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A33C" w14:textId="7021CF9E" w:rsidR="00DC1BE0" w:rsidRDefault="00442C71">
      <w:pPr>
        <w:spacing w:before="70" w:line="289" w:lineRule="exact"/>
        <w:ind w:right="1376"/>
        <w:jc w:val="center"/>
        <w:rPr>
          <w:rFonts w:ascii="Tahoma"/>
          <w:b/>
          <w:sz w:val="24"/>
        </w:rPr>
      </w:pPr>
      <w:proofErr w:type="spellStart"/>
      <w:r>
        <w:rPr>
          <w:rFonts w:ascii="Tahoma"/>
          <w:b/>
          <w:sz w:val="24"/>
        </w:rPr>
        <w:t>Jurnal</w:t>
      </w:r>
      <w:proofErr w:type="spellEnd"/>
      <w:r>
        <w:rPr>
          <w:rFonts w:ascii="Tahoma"/>
          <w:b/>
          <w:spacing w:val="2"/>
          <w:sz w:val="24"/>
        </w:rPr>
        <w:t xml:space="preserve"> </w:t>
      </w:r>
      <w:proofErr w:type="spellStart"/>
      <w:r>
        <w:rPr>
          <w:rFonts w:ascii="Tahoma"/>
          <w:b/>
          <w:spacing w:val="-2"/>
          <w:sz w:val="24"/>
        </w:rPr>
        <w:t>Ilmiah</w:t>
      </w:r>
      <w:proofErr w:type="spellEnd"/>
    </w:p>
    <w:p w14:paraId="5866F23D" w14:textId="443E77BD" w:rsidR="00DC1BE0" w:rsidRDefault="00442C71">
      <w:pPr>
        <w:pStyle w:val="Judul1"/>
        <w:spacing w:line="289" w:lineRule="exact"/>
        <w:ind w:left="0" w:right="1376"/>
        <w:rPr>
          <w:rFonts w:ascii="Tahoma"/>
        </w:rPr>
      </w:pPr>
      <w:r>
        <w:rPr>
          <w:rFonts w:ascii="Tahoma"/>
          <w:color w:val="000000"/>
          <w:spacing w:val="34"/>
          <w:shd w:val="clear" w:color="auto" w:fill="C00000"/>
        </w:rPr>
        <w:t xml:space="preserve"> </w:t>
      </w:r>
      <w:r>
        <w:rPr>
          <w:rFonts w:ascii="Tahoma"/>
          <w:color w:val="000000"/>
          <w:shd w:val="clear" w:color="auto" w:fill="C00000"/>
        </w:rPr>
        <w:t>F</w:t>
      </w:r>
      <w:r>
        <w:rPr>
          <w:rFonts w:ascii="Tahoma"/>
          <w:color w:val="000000"/>
          <w:spacing w:val="73"/>
          <w:shd w:val="clear" w:color="auto" w:fill="C00000"/>
        </w:rPr>
        <w:t xml:space="preserve"> </w:t>
      </w:r>
      <w:r>
        <w:rPr>
          <w:rFonts w:ascii="Tahoma"/>
          <w:color w:val="000000"/>
          <w:shd w:val="clear" w:color="auto" w:fill="C00000"/>
        </w:rPr>
        <w:t>E</w:t>
      </w:r>
      <w:r>
        <w:rPr>
          <w:rFonts w:ascii="Tahoma"/>
          <w:color w:val="000000"/>
          <w:spacing w:val="69"/>
          <w:shd w:val="clear" w:color="auto" w:fill="C00000"/>
        </w:rPr>
        <w:t xml:space="preserve"> </w:t>
      </w:r>
      <w:r>
        <w:rPr>
          <w:rFonts w:ascii="Tahoma"/>
          <w:color w:val="000000"/>
          <w:shd w:val="clear" w:color="auto" w:fill="C00000"/>
        </w:rPr>
        <w:t>N</w:t>
      </w:r>
      <w:r>
        <w:rPr>
          <w:rFonts w:ascii="Tahoma"/>
          <w:color w:val="000000"/>
          <w:spacing w:val="70"/>
          <w:shd w:val="clear" w:color="auto" w:fill="C00000"/>
        </w:rPr>
        <w:t xml:space="preserve"> </w:t>
      </w:r>
      <w:r>
        <w:rPr>
          <w:rFonts w:ascii="Tahoma"/>
          <w:color w:val="000000"/>
          <w:shd w:val="clear" w:color="auto" w:fill="C00000"/>
        </w:rPr>
        <w:t>O</w:t>
      </w:r>
      <w:r>
        <w:rPr>
          <w:rFonts w:ascii="Tahoma"/>
          <w:color w:val="000000"/>
          <w:spacing w:val="70"/>
          <w:shd w:val="clear" w:color="auto" w:fill="C00000"/>
        </w:rPr>
        <w:t xml:space="preserve"> </w:t>
      </w:r>
      <w:r>
        <w:rPr>
          <w:rFonts w:ascii="Tahoma"/>
          <w:color w:val="000000"/>
          <w:shd w:val="clear" w:color="auto" w:fill="C00000"/>
        </w:rPr>
        <w:t>M</w:t>
      </w:r>
      <w:r>
        <w:rPr>
          <w:rFonts w:ascii="Tahoma"/>
          <w:color w:val="000000"/>
          <w:spacing w:val="70"/>
          <w:shd w:val="clear" w:color="auto" w:fill="C00000"/>
        </w:rPr>
        <w:t xml:space="preserve"> </w:t>
      </w:r>
      <w:r>
        <w:rPr>
          <w:rFonts w:ascii="Tahoma"/>
          <w:color w:val="000000"/>
          <w:shd w:val="clear" w:color="auto" w:fill="C00000"/>
        </w:rPr>
        <w:t>E</w:t>
      </w:r>
      <w:r>
        <w:rPr>
          <w:rFonts w:ascii="Tahoma"/>
          <w:color w:val="000000"/>
          <w:spacing w:val="64"/>
          <w:shd w:val="clear" w:color="auto" w:fill="C00000"/>
        </w:rPr>
        <w:t xml:space="preserve"> </w:t>
      </w:r>
      <w:r>
        <w:rPr>
          <w:rFonts w:ascii="Tahoma"/>
          <w:color w:val="000000"/>
          <w:shd w:val="clear" w:color="auto" w:fill="C00000"/>
        </w:rPr>
        <w:t>N</w:t>
      </w:r>
      <w:r>
        <w:rPr>
          <w:rFonts w:ascii="Tahoma"/>
          <w:color w:val="000000"/>
          <w:spacing w:val="75"/>
          <w:shd w:val="clear" w:color="auto" w:fill="C00000"/>
        </w:rPr>
        <w:t xml:space="preserve"> </w:t>
      </w:r>
      <w:r>
        <w:rPr>
          <w:rFonts w:ascii="Tahoma"/>
          <w:color w:val="000000"/>
          <w:spacing w:val="-10"/>
          <w:shd w:val="clear" w:color="auto" w:fill="C00000"/>
        </w:rPr>
        <w:t>A</w:t>
      </w:r>
      <w:r>
        <w:rPr>
          <w:rFonts w:ascii="Tahoma"/>
          <w:color w:val="000000"/>
          <w:spacing w:val="40"/>
          <w:shd w:val="clear" w:color="auto" w:fill="C00000"/>
        </w:rPr>
        <w:t xml:space="preserve"> </w:t>
      </w:r>
    </w:p>
    <w:p w14:paraId="0067E5E8" w14:textId="76417698" w:rsidR="00DC1BE0" w:rsidRDefault="00442C71">
      <w:pPr>
        <w:spacing w:before="15"/>
        <w:ind w:left="2310"/>
        <w:rPr>
          <w:rFonts w:ascii="Calibri"/>
          <w:b/>
          <w:sz w:val="20"/>
        </w:rPr>
      </w:pPr>
      <w:r>
        <w:rPr>
          <w:rFonts w:ascii="Calibri"/>
          <w:b/>
          <w:color w:val="221F1F"/>
          <w:sz w:val="20"/>
        </w:rPr>
        <w:t>P-ISSN;</w:t>
      </w:r>
      <w:r>
        <w:rPr>
          <w:rFonts w:ascii="Calibri"/>
          <w:b/>
          <w:color w:val="221F1F"/>
          <w:spacing w:val="-11"/>
          <w:sz w:val="20"/>
        </w:rPr>
        <w:t xml:space="preserve"> </w:t>
      </w:r>
      <w:r>
        <w:rPr>
          <w:rFonts w:ascii="Calibri"/>
          <w:b/>
          <w:color w:val="221F1F"/>
          <w:sz w:val="20"/>
        </w:rPr>
        <w:t>3047-7204,</w:t>
      </w:r>
      <w:r>
        <w:rPr>
          <w:rFonts w:ascii="Calibri"/>
          <w:b/>
          <w:color w:val="221F1F"/>
          <w:spacing w:val="19"/>
          <w:sz w:val="20"/>
        </w:rPr>
        <w:t xml:space="preserve"> </w:t>
      </w:r>
      <w:r>
        <w:rPr>
          <w:rFonts w:ascii="Calibri"/>
          <w:b/>
          <w:color w:val="221F1F"/>
          <w:sz w:val="20"/>
        </w:rPr>
        <w:t>E-ISSN;</w:t>
      </w:r>
      <w:r>
        <w:rPr>
          <w:rFonts w:ascii="Calibri"/>
          <w:b/>
          <w:color w:val="221F1F"/>
          <w:spacing w:val="-10"/>
          <w:sz w:val="20"/>
        </w:rPr>
        <w:t xml:space="preserve"> </w:t>
      </w:r>
      <w:r>
        <w:rPr>
          <w:rFonts w:ascii="Calibri"/>
          <w:b/>
          <w:color w:val="221F1F"/>
          <w:sz w:val="20"/>
        </w:rPr>
        <w:t>0215-</w:t>
      </w:r>
      <w:r>
        <w:rPr>
          <w:rFonts w:ascii="Calibri"/>
          <w:b/>
          <w:color w:val="221F1F"/>
          <w:spacing w:val="-4"/>
          <w:sz w:val="20"/>
        </w:rPr>
        <w:t>1448</w:t>
      </w:r>
    </w:p>
    <w:p w14:paraId="2CEB9D4B" w14:textId="07E6B719" w:rsidR="00DC1BE0" w:rsidRDefault="00000000">
      <w:pPr>
        <w:spacing w:before="39"/>
        <w:ind w:left="1883"/>
        <w:rPr>
          <w:rFonts w:ascii="Calibri"/>
        </w:rPr>
      </w:pPr>
      <w:hyperlink r:id="rId8">
        <w:r w:rsidR="00442C71">
          <w:rPr>
            <w:rFonts w:ascii="Calibri"/>
            <w:color w:val="0000FF"/>
            <w:spacing w:val="-2"/>
            <w:u w:val="single" w:color="0000FF"/>
          </w:rPr>
          <w:t>https://unars.ac.id/ojs/index.php/fenomena/index</w:t>
        </w:r>
      </w:hyperlink>
    </w:p>
    <w:p w14:paraId="65FE1FEF" w14:textId="74B88E7D" w:rsidR="00DC1BE0" w:rsidRDefault="00DC1BE0">
      <w:pPr>
        <w:pStyle w:val="TeksIsi"/>
        <w:rPr>
          <w:rFonts w:ascii="Calibri"/>
        </w:rPr>
      </w:pPr>
    </w:p>
    <w:p w14:paraId="611C0C4F" w14:textId="673F427A" w:rsidR="00DC1BE0" w:rsidRDefault="005162B5">
      <w:pPr>
        <w:pStyle w:val="TeksIsi"/>
        <w:spacing w:before="144"/>
        <w:rPr>
          <w:rFonts w:ascii="Calibri"/>
        </w:rPr>
      </w:pPr>
      <w:r>
        <w:rPr>
          <w:rFonts w:ascii="Tahoma"/>
          <w:b/>
          <w:noProof/>
        </w:rPr>
        <mc:AlternateContent>
          <mc:Choice Requires="wpg">
            <w:drawing>
              <wp:anchor distT="0" distB="0" distL="0" distR="0" simplePos="0" relativeHeight="15728640" behindDoc="0" locked="0" layoutInCell="1" allowOverlap="1" wp14:anchorId="3C4BC3F6" wp14:editId="4EB89876">
                <wp:simplePos x="0" y="0"/>
                <wp:positionH relativeFrom="page">
                  <wp:posOffset>1000760</wp:posOffset>
                </wp:positionH>
                <wp:positionV relativeFrom="page">
                  <wp:posOffset>2183130</wp:posOffset>
                </wp:positionV>
                <wp:extent cx="6083935" cy="76835"/>
                <wp:effectExtent l="0" t="0" r="12065"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935" cy="76835"/>
                          <a:chOff x="0" y="0"/>
                          <a:chExt cx="6083935" cy="76835"/>
                        </a:xfrm>
                      </wpg:grpSpPr>
                      <wps:wsp>
                        <wps:cNvPr id="2" name="Graphic 2"/>
                        <wps:cNvSpPr/>
                        <wps:spPr>
                          <a:xfrm>
                            <a:off x="0" y="19050"/>
                            <a:ext cx="6083935" cy="1270"/>
                          </a:xfrm>
                          <a:custGeom>
                            <a:avLst/>
                            <a:gdLst/>
                            <a:ahLst/>
                            <a:cxnLst/>
                            <a:rect l="l" t="t" r="r" b="b"/>
                            <a:pathLst>
                              <a:path w="6083935">
                                <a:moveTo>
                                  <a:pt x="0" y="0"/>
                                </a:moveTo>
                                <a:lnTo>
                                  <a:pt x="6083935" y="0"/>
                                </a:lnTo>
                              </a:path>
                            </a:pathLst>
                          </a:custGeom>
                          <a:ln w="38100">
                            <a:solidFill>
                              <a:srgbClr val="221F1F"/>
                            </a:solidFill>
                            <a:prstDash val="solid"/>
                          </a:ln>
                        </wps:spPr>
                        <wps:bodyPr wrap="square" lIns="0" tIns="0" rIns="0" bIns="0" rtlCol="0">
                          <a:prstTxWarp prst="textNoShape">
                            <a:avLst/>
                          </a:prstTxWarp>
                          <a:noAutofit/>
                        </wps:bodyPr>
                      </wps:wsp>
                      <wps:wsp>
                        <wps:cNvPr id="3" name="Graphic 3"/>
                        <wps:cNvSpPr/>
                        <wps:spPr>
                          <a:xfrm>
                            <a:off x="0" y="69850"/>
                            <a:ext cx="6083935" cy="1270"/>
                          </a:xfrm>
                          <a:custGeom>
                            <a:avLst/>
                            <a:gdLst/>
                            <a:ahLst/>
                            <a:cxnLst/>
                            <a:rect l="l" t="t" r="r" b="b"/>
                            <a:pathLst>
                              <a:path w="6083935">
                                <a:moveTo>
                                  <a:pt x="0" y="0"/>
                                </a:moveTo>
                                <a:lnTo>
                                  <a:pt x="6083935" y="0"/>
                                </a:lnTo>
                              </a:path>
                            </a:pathLst>
                          </a:custGeom>
                          <a:ln w="12725">
                            <a:solidFill>
                              <a:srgbClr val="221F1F"/>
                            </a:solidFill>
                            <a:prstDash val="solid"/>
                          </a:ln>
                        </wps:spPr>
                        <wps:bodyPr wrap="square" lIns="0" tIns="0" rIns="0" bIns="0" rtlCol="0">
                          <a:prstTxWarp prst="textNoShape">
                            <a:avLst/>
                          </a:prstTxWarp>
                          <a:noAutofit/>
                        </wps:bodyPr>
                      </wps:wsp>
                    </wpg:wgp>
                  </a:graphicData>
                </a:graphic>
              </wp:anchor>
            </w:drawing>
          </mc:Choice>
          <mc:Fallback>
            <w:pict>
              <v:group w14:anchorId="67D1019F" id="Group 1" o:spid="_x0000_s1026" style="position:absolute;margin-left:78.8pt;margin-top:171.9pt;width:479.05pt;height:6.05pt;z-index:15728640;mso-wrap-distance-left:0;mso-wrap-distance-right:0;mso-position-horizontal-relative:page;mso-position-vertical-relative:page" coordsize="60839,7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">
                <v:shape id="Graphic 2" o:spid="_x0000_s1027" style="position:absolute;top:190;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" path="m,l6083935,e" filled="f" strokecolor="#221f1f" strokeweight="3pt">
                  <v:path arrowok="t"/>
                </v:shape>
                <v:shape id="Graphic 3" o:spid="_x0000_s1028" style="position:absolute;top:698;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" path="m,l6083935,e" filled="f" strokecolor="#221f1f" strokeweight=".35347mm">
                  <v:path arrowok="t"/>
                </v:shape>
                <w10:wrap anchorx="page" anchory="page"/>
              </v:group>
            </w:pict>
          </mc:Fallback>
        </mc:AlternateContent>
      </w:r>
    </w:p>
    <w:p w14:paraId="267AEA84" w14:textId="77777777" w:rsidR="00976D82" w:rsidRDefault="00976D82" w:rsidP="00976D82">
      <w:pPr>
        <w:shd w:val="clear" w:color="auto" w:fill="FFFFFF"/>
        <w:jc w:val="center"/>
        <w:rPr>
          <w:b/>
          <w:bCs/>
          <w:color w:val="222222"/>
          <w:sz w:val="24"/>
          <w:szCs w:val="24"/>
          <w:lang w:val="id-ID" w:eastAsia="id-ID"/>
        </w:rPr>
      </w:pPr>
      <w:r w:rsidRPr="00677273">
        <w:rPr>
          <w:b/>
          <w:bCs/>
          <w:color w:val="222222"/>
          <w:sz w:val="24"/>
          <w:szCs w:val="24"/>
          <w:lang w:val="id-ID" w:eastAsia="id-ID"/>
        </w:rPr>
        <w:t>PEMBERAT PIDANA BAGI PELAKU TINDAK PIDANA KEJAHATAN SEKSUAL TERHADAP ANAK DIBAWAH UMUR</w:t>
      </w:r>
    </w:p>
    <w:p w14:paraId="0DCE2D38" w14:textId="77777777" w:rsidR="00976D82" w:rsidRPr="00FE505B" w:rsidRDefault="00976D82" w:rsidP="00976D82">
      <w:pPr>
        <w:shd w:val="clear" w:color="auto" w:fill="FFFFFF"/>
        <w:jc w:val="center"/>
        <w:rPr>
          <w:color w:val="000000"/>
          <w:sz w:val="24"/>
          <w:szCs w:val="24"/>
          <w:lang w:val="id-ID" w:eastAsia="id-ID"/>
        </w:rPr>
      </w:pPr>
    </w:p>
    <w:p w14:paraId="22513645" w14:textId="77777777" w:rsidR="00976D82" w:rsidRPr="00976D82" w:rsidRDefault="00976D82" w:rsidP="00976D82">
      <w:pPr>
        <w:shd w:val="clear" w:color="auto" w:fill="FFFFFF"/>
        <w:jc w:val="center"/>
        <w:rPr>
          <w:i/>
          <w:iCs/>
          <w:color w:val="000000"/>
          <w:sz w:val="24"/>
          <w:szCs w:val="24"/>
          <w:lang w:val="id-ID" w:eastAsia="id-ID"/>
        </w:rPr>
      </w:pPr>
      <w:r w:rsidRPr="00976D82">
        <w:rPr>
          <w:b/>
          <w:bCs/>
          <w:i/>
          <w:iCs/>
          <w:color w:val="222222"/>
          <w:sz w:val="24"/>
          <w:szCs w:val="24"/>
          <w:lang w:val="id-ID" w:eastAsia="id-ID"/>
        </w:rPr>
        <w:t>PUNISHMENT FOR PERPETRATORS OF SEXUAL CRIMES AGAINST MINORS</w:t>
      </w:r>
    </w:p>
    <w:p w14:paraId="18996A19" w14:textId="77777777" w:rsidR="00061C8E" w:rsidRDefault="00061C8E" w:rsidP="00061C8E">
      <w:pPr>
        <w:pStyle w:val="TeksIsi"/>
        <w:spacing w:before="1"/>
        <w:ind w:left="198"/>
        <w:jc w:val="both"/>
        <w:rPr>
          <w:b/>
          <w:i/>
        </w:rPr>
      </w:pPr>
    </w:p>
    <w:p w14:paraId="4F558EFC" w14:textId="62F4EE26" w:rsidR="00976D82" w:rsidRPr="00976D82" w:rsidRDefault="00976D82" w:rsidP="00976D82">
      <w:pPr>
        <w:pStyle w:val="Author"/>
      </w:pPr>
      <w:r w:rsidRPr="00976D82">
        <w:rPr>
          <w:lang w:val="id-ID"/>
        </w:rPr>
        <w:t>Supriyono</w:t>
      </w:r>
    </w:p>
    <w:p w14:paraId="205B3A0F" w14:textId="69612349" w:rsidR="00976D82" w:rsidRPr="00976D82" w:rsidRDefault="00976D82" w:rsidP="00976D82">
      <w:pPr>
        <w:shd w:val="clear" w:color="auto" w:fill="FFFFFF"/>
        <w:jc w:val="center"/>
        <w:rPr>
          <w:color w:val="000000"/>
          <w:sz w:val="24"/>
          <w:szCs w:val="24"/>
          <w:lang w:val="id-ID" w:eastAsia="id-ID"/>
        </w:rPr>
      </w:pPr>
      <w:proofErr w:type="spellStart"/>
      <w:r w:rsidRPr="00976D82">
        <w:rPr>
          <w:sz w:val="24"/>
          <w:szCs w:val="24"/>
        </w:rPr>
        <w:t>Jurusan</w:t>
      </w:r>
      <w:proofErr w:type="spellEnd"/>
      <w:r w:rsidRPr="00976D82">
        <w:rPr>
          <w:sz w:val="24"/>
          <w:szCs w:val="24"/>
          <w:lang w:val="id-ID"/>
        </w:rPr>
        <w:t xml:space="preserve"> Ilmu hukum</w:t>
      </w:r>
      <w:r w:rsidRPr="00976D82">
        <w:rPr>
          <w:sz w:val="24"/>
          <w:szCs w:val="24"/>
        </w:rPr>
        <w:t xml:space="preserve">, </w:t>
      </w:r>
      <w:proofErr w:type="spellStart"/>
      <w:r w:rsidRPr="00976D82">
        <w:rPr>
          <w:sz w:val="24"/>
          <w:szCs w:val="24"/>
        </w:rPr>
        <w:t>Fakultas</w:t>
      </w:r>
      <w:proofErr w:type="spellEnd"/>
      <w:r w:rsidRPr="00976D82">
        <w:rPr>
          <w:sz w:val="24"/>
          <w:szCs w:val="24"/>
          <w:lang w:val="id-ID"/>
        </w:rPr>
        <w:t xml:space="preserve"> Hukum</w:t>
      </w:r>
      <w:r w:rsidRPr="00976D82">
        <w:rPr>
          <w:sz w:val="24"/>
          <w:szCs w:val="24"/>
        </w:rPr>
        <w:t xml:space="preserve">, Universitas </w:t>
      </w:r>
      <w:r w:rsidRPr="00976D82">
        <w:rPr>
          <w:sz w:val="24"/>
          <w:szCs w:val="24"/>
          <w:lang w:val="id-ID"/>
        </w:rPr>
        <w:t>Abdurachman Saleh Situbondo</w:t>
      </w:r>
    </w:p>
    <w:p w14:paraId="5C3B7694" w14:textId="63666BDA" w:rsidR="00976D82" w:rsidRDefault="00976D82" w:rsidP="00976D82">
      <w:pPr>
        <w:pStyle w:val="Author"/>
        <w:rPr>
          <w:rStyle w:val="Hyperlink"/>
          <w:b w:val="0"/>
          <w:lang w:val="id-ID"/>
        </w:rPr>
      </w:pPr>
      <w:proofErr w:type="gramStart"/>
      <w:r w:rsidRPr="00976D82">
        <w:rPr>
          <w:b w:val="0"/>
        </w:rPr>
        <w:t>email</w:t>
      </w:r>
      <w:r w:rsidRPr="00976D82">
        <w:rPr>
          <w:b w:val="0"/>
          <w:lang w:val="id-ID"/>
        </w:rPr>
        <w:t xml:space="preserve"> :</w:t>
      </w:r>
      <w:proofErr w:type="gramEnd"/>
      <w:r w:rsidRPr="00976D82">
        <w:rPr>
          <w:b w:val="0"/>
          <w:lang w:val="id-ID"/>
        </w:rPr>
        <w:t xml:space="preserve"> </w:t>
      </w:r>
      <w:hyperlink r:id="rId9" w:history="1">
        <w:r w:rsidRPr="00976D82">
          <w:rPr>
            <w:rStyle w:val="Hyperlink"/>
            <w:b w:val="0"/>
            <w:lang w:val="id-ID"/>
          </w:rPr>
          <w:t>supriyono@unars.ac.id</w:t>
        </w:r>
      </w:hyperlink>
    </w:p>
    <w:p w14:paraId="3A25FA49" w14:textId="77777777" w:rsidR="00976D82" w:rsidRPr="00976D82" w:rsidRDefault="00976D82" w:rsidP="00976D82">
      <w:pPr>
        <w:pStyle w:val="Author"/>
        <w:rPr>
          <w:b w:val="0"/>
          <w:lang w:val="id-ID"/>
        </w:rPr>
      </w:pPr>
    </w:p>
    <w:p w14:paraId="6A9D67E6" w14:textId="77777777" w:rsidR="00DC1BE0" w:rsidRPr="009F15DC" w:rsidRDefault="00DC1BE0" w:rsidP="009A4704">
      <w:pPr>
        <w:pStyle w:val="TeksIsi"/>
        <w:jc w:val="center"/>
        <w:rPr>
          <w:sz w:val="14"/>
          <w:szCs w:val="14"/>
        </w:rPr>
      </w:pPr>
    </w:p>
    <w:p w14:paraId="33A7CFBA" w14:textId="77777777" w:rsidR="00DC1BE0" w:rsidRDefault="00DC1BE0">
      <w:pPr>
        <w:pStyle w:val="TeksIsi"/>
        <w:spacing w:before="91"/>
      </w:pPr>
    </w:p>
    <w:p w14:paraId="47D8DEFF" w14:textId="77777777" w:rsidR="00DC1BE0" w:rsidRDefault="00442C71" w:rsidP="00CC60B0">
      <w:pPr>
        <w:pStyle w:val="Judul1"/>
        <w:ind w:left="0"/>
        <w:rPr>
          <w:spacing w:val="-2"/>
        </w:rPr>
      </w:pPr>
      <w:r>
        <w:rPr>
          <w:spacing w:val="-2"/>
        </w:rPr>
        <w:t>ABSTRAK</w:t>
      </w:r>
    </w:p>
    <w:p w14:paraId="0367C4BC" w14:textId="7C5C519D" w:rsidR="00976D82" w:rsidRDefault="00D43C63" w:rsidP="00976D82">
      <w:pPr>
        <w:shd w:val="clear" w:color="auto" w:fill="FFFFFF"/>
        <w:jc w:val="both"/>
        <w:rPr>
          <w:color w:val="222222"/>
          <w:sz w:val="24"/>
          <w:szCs w:val="24"/>
          <w:lang w:val="id-ID" w:eastAsia="id-ID"/>
        </w:rPr>
      </w:pPr>
      <w:r w:rsidRPr="00976D82">
        <w:rPr>
          <w:sz w:val="24"/>
          <w:szCs w:val="24"/>
        </w:rPr>
        <w:t>Demo</w:t>
      </w:r>
      <w:r w:rsidR="00976D82" w:rsidRPr="00976D82">
        <w:rPr>
          <w:color w:val="222222"/>
          <w:sz w:val="24"/>
          <w:szCs w:val="24"/>
          <w:lang w:val="id-ID" w:eastAsia="id-ID"/>
        </w:rPr>
        <w:t xml:space="preserve"> </w:t>
      </w:r>
      <w:r w:rsidR="00976D82" w:rsidRPr="00976D82">
        <w:rPr>
          <w:color w:val="222222"/>
          <w:sz w:val="24"/>
          <w:szCs w:val="24"/>
          <w:lang w:val="id-ID" w:eastAsia="id-ID"/>
        </w:rPr>
        <w:t xml:space="preserve">Kejahatan seksual terhadap anak merupakan tindak pidana yang memiliki dampak jangka panjang terhadap perkembangan psikologis dan sosial korban. Indonesia telah menerapkan pemberatan pidana melalui </w:t>
      </w:r>
      <w:proofErr w:type="spellStart"/>
      <w:r w:rsidR="00976D82" w:rsidRPr="00976D82">
        <w:rPr>
          <w:color w:val="222222"/>
          <w:sz w:val="24"/>
          <w:szCs w:val="24"/>
          <w:lang w:val="id-ID" w:eastAsia="id-ID"/>
        </w:rPr>
        <w:t>Undang-Undang</w:t>
      </w:r>
      <w:proofErr w:type="spellEnd"/>
      <w:r w:rsidR="00976D82" w:rsidRPr="00976D82">
        <w:rPr>
          <w:color w:val="222222"/>
          <w:sz w:val="24"/>
          <w:szCs w:val="24"/>
          <w:lang w:val="id-ID" w:eastAsia="id-ID"/>
        </w:rPr>
        <w:t xml:space="preserve"> Nomor 17 Tahun 2016 sebagai bentuk perlindungan maksimal terhadap anak. Penelitian ini bertujuan untuk menganalisis efektivitas pemberatan pidana dalam penegakan hukum terhadap pelaku kejahatan seksual anak di bawah umur. Metode penelitian yang digunakan adalah penelitian hukum normatif dengan pendekatan perundang-undangan dan kasus. Hasil penelitian menunjukkan bahwa pemberatan pidana berupa penjara, denda, kebiri kimia, pemasangan alat deteksi elektronik, dan pengumuman identitas pelaku memiliki esensi preventif dan represif, meskipun masih terdapat kendala implementasi di lapangan. Kesimpulannya, pemberatan pidana telah memberikan penguatan perlindungan hukum, namun masih memerlukan koordinasi lintas sektor dalam pelaksanaannya. </w:t>
      </w:r>
    </w:p>
    <w:p w14:paraId="10F73F1E" w14:textId="77777777" w:rsidR="00976D82" w:rsidRPr="00976D82" w:rsidRDefault="00976D82" w:rsidP="00976D82">
      <w:pPr>
        <w:shd w:val="clear" w:color="auto" w:fill="FFFFFF"/>
        <w:jc w:val="both"/>
        <w:rPr>
          <w:color w:val="222222"/>
          <w:sz w:val="24"/>
          <w:szCs w:val="24"/>
          <w:lang w:val="id-ID" w:eastAsia="id-ID"/>
        </w:rPr>
      </w:pPr>
    </w:p>
    <w:p w14:paraId="3EF31652" w14:textId="77777777" w:rsidR="00976D82" w:rsidRPr="00976D82" w:rsidRDefault="00976D82" w:rsidP="00976D82">
      <w:pPr>
        <w:shd w:val="clear" w:color="auto" w:fill="FFFFFF"/>
        <w:jc w:val="both"/>
        <w:rPr>
          <w:color w:val="000000"/>
          <w:sz w:val="24"/>
          <w:szCs w:val="24"/>
          <w:lang w:val="id-ID" w:eastAsia="id-ID"/>
        </w:rPr>
      </w:pPr>
      <w:r w:rsidRPr="00976D82">
        <w:rPr>
          <w:b/>
          <w:i/>
          <w:iCs/>
          <w:color w:val="222222"/>
          <w:sz w:val="24"/>
          <w:szCs w:val="24"/>
          <w:lang w:val="id-ID" w:eastAsia="id-ID"/>
        </w:rPr>
        <w:t>Kata kunci:</w:t>
      </w:r>
      <w:r w:rsidRPr="00976D82">
        <w:rPr>
          <w:i/>
          <w:iCs/>
          <w:color w:val="222222"/>
          <w:sz w:val="24"/>
          <w:szCs w:val="24"/>
          <w:lang w:val="id-ID" w:eastAsia="id-ID"/>
        </w:rPr>
        <w:t xml:space="preserve"> </w:t>
      </w:r>
      <w:r w:rsidRPr="00976D82">
        <w:rPr>
          <w:iCs/>
          <w:color w:val="222222"/>
          <w:sz w:val="24"/>
          <w:szCs w:val="24"/>
          <w:lang w:val="id-ID" w:eastAsia="id-ID"/>
        </w:rPr>
        <w:t>pemberatan pidana; kejahatan seksual; perlindungan anak; efektivitas hukum</w:t>
      </w:r>
    </w:p>
    <w:p w14:paraId="725DEBBE" w14:textId="0EAC2035" w:rsidR="00DB1254" w:rsidRDefault="00DB1254" w:rsidP="00976D82">
      <w:pPr>
        <w:pStyle w:val="Judul1"/>
        <w:ind w:left="0"/>
        <w:jc w:val="both"/>
        <w:rPr>
          <w:b w:val="0"/>
          <w:i/>
          <w:spacing w:val="-2"/>
        </w:rPr>
      </w:pPr>
    </w:p>
    <w:p w14:paraId="5F2212DA" w14:textId="4ED31317" w:rsidR="00DC1BE0" w:rsidRPr="00CC60B0" w:rsidRDefault="00442C71" w:rsidP="00DB1254">
      <w:pPr>
        <w:spacing w:before="1"/>
        <w:jc w:val="center"/>
        <w:rPr>
          <w:b/>
          <w:i/>
          <w:sz w:val="24"/>
        </w:rPr>
      </w:pPr>
      <w:r>
        <w:rPr>
          <w:b/>
          <w:i/>
          <w:spacing w:val="-2"/>
          <w:sz w:val="24"/>
        </w:rPr>
        <w:t>ABSTRACT</w:t>
      </w:r>
    </w:p>
    <w:p w14:paraId="1F4B734B" w14:textId="2C92D7F1" w:rsidR="00976D82" w:rsidRDefault="00976D82" w:rsidP="00976D82">
      <w:pPr>
        <w:jc w:val="both"/>
        <w:rPr>
          <w:i/>
          <w:iCs/>
          <w:sz w:val="24"/>
          <w:szCs w:val="24"/>
        </w:rPr>
      </w:pPr>
      <w:r w:rsidRPr="00976D82">
        <w:rPr>
          <w:i/>
          <w:iCs/>
          <w:sz w:val="24"/>
          <w:szCs w:val="24"/>
        </w:rPr>
        <w:t xml:space="preserve">Child sexual crimes have long-term psychological and social impacts on victims. Indonesia has implemented sentencing enhancements through Law Number 17 of 2016 as a maximum legal protection for children. This study aims to analyze the effectiveness of sentencing enhancement in the law enforcement process against perpetrators of child sexual crimes. This research uses a normative legal research method with statute and case approaches. The results indicate that sentencing enhancement through imprisonment, fines, chemical castration, electronic monitoring, and disclosure of perpetrators’ identities provides preventive and repressive effects, although implementation challenges still exist. In conclusion, sentencing enhancement has improved child legal protection but requires stronger multi-sectoral </w:t>
      </w:r>
      <w:r w:rsidRPr="00976D82">
        <w:rPr>
          <w:i/>
          <w:iCs/>
          <w:sz w:val="24"/>
          <w:szCs w:val="24"/>
        </w:rPr>
        <w:lastRenderedPageBreak/>
        <w:t>coordination.</w:t>
      </w:r>
    </w:p>
    <w:p w14:paraId="387CD099" w14:textId="77777777" w:rsidR="00976D82" w:rsidRPr="00976D82" w:rsidRDefault="00976D82" w:rsidP="00976D82">
      <w:pPr>
        <w:jc w:val="both"/>
        <w:rPr>
          <w:b/>
          <w:bCs/>
          <w:i/>
          <w:iCs/>
          <w:sz w:val="24"/>
          <w:szCs w:val="24"/>
        </w:rPr>
      </w:pPr>
    </w:p>
    <w:p w14:paraId="3DBF8A56" w14:textId="77777777" w:rsidR="00976D82" w:rsidRPr="00976D82" w:rsidRDefault="00976D82" w:rsidP="00976D82">
      <w:pPr>
        <w:jc w:val="both"/>
        <w:rPr>
          <w:i/>
          <w:iCs/>
          <w:sz w:val="24"/>
          <w:szCs w:val="24"/>
        </w:rPr>
      </w:pPr>
      <w:r w:rsidRPr="00976D82">
        <w:rPr>
          <w:b/>
          <w:bCs/>
          <w:i/>
          <w:iCs/>
          <w:sz w:val="24"/>
          <w:szCs w:val="24"/>
        </w:rPr>
        <w:t>Keywords:</w:t>
      </w:r>
      <w:r w:rsidRPr="00976D82">
        <w:rPr>
          <w:i/>
          <w:iCs/>
          <w:sz w:val="24"/>
          <w:szCs w:val="24"/>
        </w:rPr>
        <w:t xml:space="preserve"> sentencing enhancement; child sexual crimes; legal protection; law effectiveness</w:t>
      </w:r>
    </w:p>
    <w:p w14:paraId="5A73F160" w14:textId="77777777" w:rsidR="00DC1BE0" w:rsidRPr="00976D82" w:rsidRDefault="00DC1BE0" w:rsidP="00976D82">
      <w:pPr>
        <w:jc w:val="both"/>
        <w:rPr>
          <w:i/>
          <w:iCs/>
          <w:sz w:val="24"/>
          <w:szCs w:val="24"/>
        </w:rPr>
      </w:pPr>
    </w:p>
    <w:p w14:paraId="2CFFCB10" w14:textId="77777777" w:rsidR="00DC1BE0" w:rsidRDefault="00DC1BE0" w:rsidP="00976D82">
      <w:pPr>
        <w:pStyle w:val="TeksIsi"/>
        <w:spacing w:before="5"/>
        <w:jc w:val="both"/>
        <w:rPr>
          <w:i/>
        </w:rPr>
      </w:pPr>
    </w:p>
    <w:p w14:paraId="2F2D3E84" w14:textId="77777777" w:rsidR="00976D82" w:rsidRDefault="00442C71" w:rsidP="00976D82">
      <w:pPr>
        <w:pStyle w:val="Judul1"/>
        <w:spacing w:line="360" w:lineRule="auto"/>
        <w:ind w:left="0"/>
        <w:jc w:val="both"/>
        <w:rPr>
          <w:spacing w:val="-2"/>
        </w:rPr>
      </w:pPr>
      <w:bookmarkStart w:id="0" w:name="PENDAHULUAN"/>
      <w:bookmarkEnd w:id="0"/>
      <w:r>
        <w:rPr>
          <w:spacing w:val="-2"/>
        </w:rPr>
        <w:t>PENDAHULUAN</w:t>
      </w:r>
      <w:r w:rsidR="00976D82">
        <w:rPr>
          <w:spacing w:val="-2"/>
        </w:rPr>
        <w:t xml:space="preserve"> </w:t>
      </w:r>
    </w:p>
    <w:p w14:paraId="7CD15925" w14:textId="77777777" w:rsidR="00976D82" w:rsidRDefault="00976D82" w:rsidP="00976D82">
      <w:pPr>
        <w:pStyle w:val="Judul1"/>
        <w:spacing w:line="360" w:lineRule="auto"/>
        <w:ind w:left="0" w:firstLine="567"/>
        <w:jc w:val="both"/>
        <w:rPr>
          <w:b w:val="0"/>
          <w:bCs w:val="0"/>
        </w:rPr>
      </w:pPr>
      <w:proofErr w:type="spellStart"/>
      <w:r w:rsidRPr="00976D82">
        <w:rPr>
          <w:b w:val="0"/>
          <w:bCs w:val="0"/>
        </w:rPr>
        <w:t>Kejahatan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merupakan</w:t>
      </w:r>
      <w:proofErr w:type="spellEnd"/>
      <w:r w:rsidRPr="00976D82">
        <w:rPr>
          <w:b w:val="0"/>
          <w:bCs w:val="0"/>
        </w:rPr>
        <w:t xml:space="preserve"> salah </w:t>
      </w:r>
      <w:proofErr w:type="spellStart"/>
      <w:r w:rsidRPr="00976D82">
        <w:rPr>
          <w:b w:val="0"/>
          <w:bCs w:val="0"/>
        </w:rPr>
        <w:t>satu</w:t>
      </w:r>
      <w:proofErr w:type="spellEnd"/>
      <w:r w:rsidRPr="00976D82">
        <w:rPr>
          <w:b w:val="0"/>
          <w:bCs w:val="0"/>
        </w:rPr>
        <w:t xml:space="preserve"> </w:t>
      </w:r>
      <w:proofErr w:type="spellStart"/>
      <w:r w:rsidRPr="00976D82">
        <w:rPr>
          <w:b w:val="0"/>
          <w:bCs w:val="0"/>
        </w:rPr>
        <w:t>bentuk</w:t>
      </w:r>
      <w:proofErr w:type="spellEnd"/>
      <w:r w:rsidRPr="00976D82">
        <w:rPr>
          <w:b w:val="0"/>
          <w:bCs w:val="0"/>
        </w:rPr>
        <w:t xml:space="preserve"> </w:t>
      </w:r>
      <w:proofErr w:type="spellStart"/>
      <w:r w:rsidRPr="00976D82">
        <w:rPr>
          <w:b w:val="0"/>
          <w:bCs w:val="0"/>
        </w:rPr>
        <w:t>kejahatan</w:t>
      </w:r>
      <w:proofErr w:type="spellEnd"/>
      <w:r w:rsidRPr="00976D82">
        <w:rPr>
          <w:b w:val="0"/>
          <w:bCs w:val="0"/>
        </w:rPr>
        <w:t xml:space="preserve"> yang </w:t>
      </w:r>
      <w:proofErr w:type="spellStart"/>
      <w:r w:rsidRPr="00976D82">
        <w:rPr>
          <w:b w:val="0"/>
          <w:bCs w:val="0"/>
        </w:rPr>
        <w:t>memberikan</w:t>
      </w:r>
      <w:proofErr w:type="spellEnd"/>
      <w:r w:rsidRPr="00976D82">
        <w:rPr>
          <w:b w:val="0"/>
          <w:bCs w:val="0"/>
        </w:rPr>
        <w:t xml:space="preserve"> </w:t>
      </w:r>
      <w:proofErr w:type="spellStart"/>
      <w:r w:rsidRPr="00976D82">
        <w:rPr>
          <w:b w:val="0"/>
          <w:bCs w:val="0"/>
        </w:rPr>
        <w:t>dampak</w:t>
      </w:r>
      <w:proofErr w:type="spellEnd"/>
      <w:r w:rsidRPr="00976D82">
        <w:rPr>
          <w:b w:val="0"/>
          <w:bCs w:val="0"/>
        </w:rPr>
        <w:t xml:space="preserve"> </w:t>
      </w:r>
      <w:proofErr w:type="spellStart"/>
      <w:r w:rsidRPr="00976D82">
        <w:rPr>
          <w:b w:val="0"/>
          <w:bCs w:val="0"/>
        </w:rPr>
        <w:t>serius</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tumbuh</w:t>
      </w:r>
      <w:proofErr w:type="spellEnd"/>
      <w:r w:rsidRPr="00976D82">
        <w:rPr>
          <w:b w:val="0"/>
          <w:bCs w:val="0"/>
        </w:rPr>
        <w:t xml:space="preserve"> </w:t>
      </w:r>
      <w:proofErr w:type="spellStart"/>
      <w:r w:rsidRPr="00976D82">
        <w:rPr>
          <w:b w:val="0"/>
          <w:bCs w:val="0"/>
        </w:rPr>
        <w:t>kembang</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baik</w:t>
      </w:r>
      <w:proofErr w:type="spellEnd"/>
      <w:r w:rsidRPr="00976D82">
        <w:rPr>
          <w:b w:val="0"/>
          <w:bCs w:val="0"/>
        </w:rPr>
        <w:t xml:space="preserve"> </w:t>
      </w:r>
      <w:proofErr w:type="spellStart"/>
      <w:r w:rsidRPr="00976D82">
        <w:rPr>
          <w:b w:val="0"/>
          <w:bCs w:val="0"/>
        </w:rPr>
        <w:t>secara</w:t>
      </w:r>
      <w:proofErr w:type="spellEnd"/>
      <w:r w:rsidRPr="00976D82">
        <w:rPr>
          <w:b w:val="0"/>
          <w:bCs w:val="0"/>
        </w:rPr>
        <w:t xml:space="preserve"> </w:t>
      </w:r>
      <w:proofErr w:type="spellStart"/>
      <w:r w:rsidRPr="00976D82">
        <w:rPr>
          <w:b w:val="0"/>
          <w:bCs w:val="0"/>
        </w:rPr>
        <w:t>fisik</w:t>
      </w:r>
      <w:proofErr w:type="spellEnd"/>
      <w:r w:rsidRPr="00976D82">
        <w:rPr>
          <w:b w:val="0"/>
          <w:bCs w:val="0"/>
        </w:rPr>
        <w:t xml:space="preserve">, </w:t>
      </w:r>
      <w:proofErr w:type="spellStart"/>
      <w:r w:rsidRPr="00976D82">
        <w:rPr>
          <w:b w:val="0"/>
          <w:bCs w:val="0"/>
        </w:rPr>
        <w:t>psikologis</w:t>
      </w:r>
      <w:proofErr w:type="spellEnd"/>
      <w:r w:rsidRPr="00976D82">
        <w:rPr>
          <w:b w:val="0"/>
          <w:bCs w:val="0"/>
        </w:rPr>
        <w:t xml:space="preserve">, </w:t>
      </w:r>
      <w:proofErr w:type="spellStart"/>
      <w:r w:rsidRPr="00976D82">
        <w:rPr>
          <w:b w:val="0"/>
          <w:bCs w:val="0"/>
        </w:rPr>
        <w:t>maupun</w:t>
      </w:r>
      <w:proofErr w:type="spellEnd"/>
      <w:r w:rsidRPr="00976D82">
        <w:rPr>
          <w:b w:val="0"/>
          <w:bCs w:val="0"/>
        </w:rPr>
        <w:t xml:space="preserve"> </w:t>
      </w:r>
      <w:proofErr w:type="spellStart"/>
      <w:r w:rsidRPr="00976D82">
        <w:rPr>
          <w:b w:val="0"/>
          <w:bCs w:val="0"/>
        </w:rPr>
        <w:t>sosial</w:t>
      </w:r>
      <w:proofErr w:type="spellEnd"/>
      <w:r w:rsidRPr="00976D82">
        <w:rPr>
          <w:b w:val="0"/>
          <w:bCs w:val="0"/>
        </w:rPr>
        <w:t xml:space="preserve">. Anak </w:t>
      </w:r>
      <w:proofErr w:type="spellStart"/>
      <w:r w:rsidRPr="00976D82">
        <w:rPr>
          <w:b w:val="0"/>
          <w:bCs w:val="0"/>
        </w:rPr>
        <w:t>berada</w:t>
      </w:r>
      <w:proofErr w:type="spellEnd"/>
      <w:r w:rsidRPr="00976D82">
        <w:rPr>
          <w:b w:val="0"/>
          <w:bCs w:val="0"/>
        </w:rPr>
        <w:t xml:space="preserve"> pada </w:t>
      </w:r>
      <w:proofErr w:type="spellStart"/>
      <w:r w:rsidRPr="00976D82">
        <w:rPr>
          <w:b w:val="0"/>
          <w:bCs w:val="0"/>
        </w:rPr>
        <w:t>posisi</w:t>
      </w:r>
      <w:proofErr w:type="spellEnd"/>
      <w:r w:rsidRPr="00976D82">
        <w:rPr>
          <w:b w:val="0"/>
          <w:bCs w:val="0"/>
        </w:rPr>
        <w:t xml:space="preserve"> </w:t>
      </w:r>
      <w:proofErr w:type="spellStart"/>
      <w:r w:rsidRPr="00976D82">
        <w:rPr>
          <w:b w:val="0"/>
          <w:bCs w:val="0"/>
        </w:rPr>
        <w:t>sebagai</w:t>
      </w:r>
      <w:proofErr w:type="spellEnd"/>
      <w:r w:rsidRPr="00976D82">
        <w:rPr>
          <w:b w:val="0"/>
          <w:bCs w:val="0"/>
        </w:rPr>
        <w:t xml:space="preserve"> </w:t>
      </w:r>
      <w:proofErr w:type="spellStart"/>
      <w:r w:rsidRPr="00976D82">
        <w:rPr>
          <w:b w:val="0"/>
          <w:bCs w:val="0"/>
        </w:rPr>
        <w:t>pihak</w:t>
      </w:r>
      <w:proofErr w:type="spellEnd"/>
      <w:r w:rsidRPr="00976D82">
        <w:rPr>
          <w:b w:val="0"/>
          <w:bCs w:val="0"/>
        </w:rPr>
        <w:t xml:space="preserve"> yang </w:t>
      </w:r>
      <w:proofErr w:type="spellStart"/>
      <w:r w:rsidRPr="00976D82">
        <w:rPr>
          <w:b w:val="0"/>
          <w:bCs w:val="0"/>
        </w:rPr>
        <w:t>lemah</w:t>
      </w:r>
      <w:proofErr w:type="spellEnd"/>
      <w:r w:rsidRPr="00976D82">
        <w:rPr>
          <w:b w:val="0"/>
          <w:bCs w:val="0"/>
        </w:rPr>
        <w:t xml:space="preserve"> dan </w:t>
      </w:r>
      <w:proofErr w:type="spellStart"/>
      <w:r w:rsidRPr="00976D82">
        <w:rPr>
          <w:b w:val="0"/>
          <w:bCs w:val="0"/>
        </w:rPr>
        <w:t>belum</w:t>
      </w:r>
      <w:proofErr w:type="spellEnd"/>
      <w:r w:rsidRPr="00976D82">
        <w:rPr>
          <w:b w:val="0"/>
          <w:bCs w:val="0"/>
        </w:rPr>
        <w:t xml:space="preserve"> </w:t>
      </w:r>
      <w:proofErr w:type="spellStart"/>
      <w:r w:rsidRPr="00976D82">
        <w:rPr>
          <w:b w:val="0"/>
          <w:bCs w:val="0"/>
        </w:rPr>
        <w:t>mampu</w:t>
      </w:r>
      <w:proofErr w:type="spellEnd"/>
      <w:r w:rsidRPr="00976D82">
        <w:rPr>
          <w:b w:val="0"/>
          <w:bCs w:val="0"/>
        </w:rPr>
        <w:t xml:space="preserve"> </w:t>
      </w:r>
      <w:proofErr w:type="spellStart"/>
      <w:r w:rsidRPr="00976D82">
        <w:rPr>
          <w:b w:val="0"/>
          <w:bCs w:val="0"/>
        </w:rPr>
        <w:t>melindungi</w:t>
      </w:r>
      <w:proofErr w:type="spellEnd"/>
      <w:r w:rsidRPr="00976D82">
        <w:rPr>
          <w:b w:val="0"/>
          <w:bCs w:val="0"/>
        </w:rPr>
        <w:t xml:space="preserve"> </w:t>
      </w:r>
      <w:proofErr w:type="spellStart"/>
      <w:r w:rsidRPr="00976D82">
        <w:rPr>
          <w:b w:val="0"/>
          <w:bCs w:val="0"/>
        </w:rPr>
        <w:t>dirinya</w:t>
      </w:r>
      <w:proofErr w:type="spellEnd"/>
      <w:r w:rsidRPr="00976D82">
        <w:rPr>
          <w:b w:val="0"/>
          <w:bCs w:val="0"/>
        </w:rPr>
        <w:t xml:space="preserve"> </w:t>
      </w:r>
      <w:proofErr w:type="spellStart"/>
      <w:r w:rsidRPr="00976D82">
        <w:rPr>
          <w:b w:val="0"/>
          <w:bCs w:val="0"/>
        </w:rPr>
        <w:t>sendiri</w:t>
      </w:r>
      <w:proofErr w:type="spellEnd"/>
      <w:r w:rsidRPr="00976D82">
        <w:rPr>
          <w:b w:val="0"/>
          <w:bCs w:val="0"/>
        </w:rPr>
        <w:t xml:space="preserve">, </w:t>
      </w:r>
      <w:proofErr w:type="spellStart"/>
      <w:r w:rsidRPr="00976D82">
        <w:rPr>
          <w:b w:val="0"/>
          <w:bCs w:val="0"/>
        </w:rPr>
        <w:t>sehingga</w:t>
      </w:r>
      <w:proofErr w:type="spellEnd"/>
      <w:r w:rsidRPr="00976D82">
        <w:rPr>
          <w:b w:val="0"/>
          <w:bCs w:val="0"/>
        </w:rPr>
        <w:t xml:space="preserve"> </w:t>
      </w:r>
      <w:proofErr w:type="spellStart"/>
      <w:r w:rsidRPr="00976D82">
        <w:rPr>
          <w:b w:val="0"/>
          <w:bCs w:val="0"/>
        </w:rPr>
        <w:t>tindak</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tersebut</w:t>
      </w:r>
      <w:proofErr w:type="spellEnd"/>
      <w:r w:rsidRPr="00976D82">
        <w:rPr>
          <w:b w:val="0"/>
          <w:bCs w:val="0"/>
        </w:rPr>
        <w:t xml:space="preserve"> </w:t>
      </w:r>
      <w:proofErr w:type="spellStart"/>
      <w:r w:rsidRPr="00976D82">
        <w:rPr>
          <w:b w:val="0"/>
          <w:bCs w:val="0"/>
        </w:rPr>
        <w:t>dikategorikan</w:t>
      </w:r>
      <w:proofErr w:type="spellEnd"/>
      <w:r w:rsidRPr="00976D82">
        <w:rPr>
          <w:b w:val="0"/>
          <w:bCs w:val="0"/>
        </w:rPr>
        <w:t xml:space="preserve"> </w:t>
      </w:r>
      <w:proofErr w:type="spellStart"/>
      <w:r w:rsidRPr="00976D82">
        <w:rPr>
          <w:b w:val="0"/>
          <w:bCs w:val="0"/>
        </w:rPr>
        <w:t>sebagai</w:t>
      </w:r>
      <w:proofErr w:type="spellEnd"/>
      <w:r w:rsidRPr="00976D82">
        <w:rPr>
          <w:b w:val="0"/>
          <w:bCs w:val="0"/>
        </w:rPr>
        <w:t xml:space="preserve"> </w:t>
      </w:r>
      <w:proofErr w:type="spellStart"/>
      <w:r w:rsidRPr="00976D82">
        <w:rPr>
          <w:b w:val="0"/>
          <w:bCs w:val="0"/>
        </w:rPr>
        <w:t>pelanggaran</w:t>
      </w:r>
      <w:proofErr w:type="spellEnd"/>
      <w:r w:rsidRPr="00976D82">
        <w:rPr>
          <w:b w:val="0"/>
          <w:bCs w:val="0"/>
        </w:rPr>
        <w:t xml:space="preserve"> </w:t>
      </w:r>
      <w:proofErr w:type="spellStart"/>
      <w:r w:rsidRPr="00976D82">
        <w:rPr>
          <w:b w:val="0"/>
          <w:bCs w:val="0"/>
        </w:rPr>
        <w:t>berat</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hak</w:t>
      </w:r>
      <w:proofErr w:type="spellEnd"/>
      <w:r w:rsidRPr="00976D82">
        <w:rPr>
          <w:b w:val="0"/>
          <w:bCs w:val="0"/>
        </w:rPr>
        <w:t xml:space="preserve"> </w:t>
      </w:r>
      <w:proofErr w:type="spellStart"/>
      <w:r w:rsidRPr="00976D82">
        <w:rPr>
          <w:b w:val="0"/>
          <w:bCs w:val="0"/>
        </w:rPr>
        <w:t>asasi</w:t>
      </w:r>
      <w:proofErr w:type="spellEnd"/>
      <w:r w:rsidRPr="00976D82">
        <w:rPr>
          <w:b w:val="0"/>
          <w:bCs w:val="0"/>
        </w:rPr>
        <w:t xml:space="preserve"> </w:t>
      </w:r>
      <w:proofErr w:type="spellStart"/>
      <w:r w:rsidRPr="00976D82">
        <w:rPr>
          <w:b w:val="0"/>
          <w:bCs w:val="0"/>
        </w:rPr>
        <w:t>manusia</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beberapa</w:t>
      </w:r>
      <w:proofErr w:type="spellEnd"/>
      <w:r w:rsidRPr="00976D82">
        <w:rPr>
          <w:b w:val="0"/>
          <w:bCs w:val="0"/>
        </w:rPr>
        <w:t xml:space="preserve"> </w:t>
      </w:r>
      <w:proofErr w:type="spellStart"/>
      <w:r w:rsidRPr="00976D82">
        <w:rPr>
          <w:b w:val="0"/>
          <w:bCs w:val="0"/>
        </w:rPr>
        <w:t>tahun</w:t>
      </w:r>
      <w:proofErr w:type="spellEnd"/>
      <w:r w:rsidRPr="00976D82">
        <w:rPr>
          <w:b w:val="0"/>
          <w:bCs w:val="0"/>
        </w:rPr>
        <w:t xml:space="preserve"> </w:t>
      </w:r>
      <w:proofErr w:type="spellStart"/>
      <w:r w:rsidRPr="00976D82">
        <w:rPr>
          <w:b w:val="0"/>
          <w:bCs w:val="0"/>
        </w:rPr>
        <w:t>terakhir</w:t>
      </w:r>
      <w:proofErr w:type="spellEnd"/>
      <w:r w:rsidRPr="00976D82">
        <w:rPr>
          <w:b w:val="0"/>
          <w:bCs w:val="0"/>
        </w:rPr>
        <w:t xml:space="preserve">, </w:t>
      </w:r>
      <w:proofErr w:type="spellStart"/>
      <w:r w:rsidRPr="00976D82">
        <w:rPr>
          <w:b w:val="0"/>
          <w:bCs w:val="0"/>
        </w:rPr>
        <w:t>kasus</w:t>
      </w:r>
      <w:proofErr w:type="spellEnd"/>
      <w:r w:rsidRPr="00976D82">
        <w:rPr>
          <w:b w:val="0"/>
          <w:bCs w:val="0"/>
        </w:rPr>
        <w:t xml:space="preserve"> </w:t>
      </w:r>
      <w:proofErr w:type="spellStart"/>
      <w:r w:rsidRPr="00976D82">
        <w:rPr>
          <w:b w:val="0"/>
          <w:bCs w:val="0"/>
        </w:rPr>
        <w:t>kekerasan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menunjukkan</w:t>
      </w:r>
      <w:proofErr w:type="spellEnd"/>
      <w:r w:rsidRPr="00976D82">
        <w:rPr>
          <w:b w:val="0"/>
          <w:bCs w:val="0"/>
        </w:rPr>
        <w:t xml:space="preserve"> </w:t>
      </w:r>
      <w:proofErr w:type="spellStart"/>
      <w:r w:rsidRPr="00976D82">
        <w:rPr>
          <w:b w:val="0"/>
          <w:bCs w:val="0"/>
        </w:rPr>
        <w:t>peningkatan</w:t>
      </w:r>
      <w:proofErr w:type="spellEnd"/>
      <w:r w:rsidRPr="00976D82">
        <w:rPr>
          <w:b w:val="0"/>
          <w:bCs w:val="0"/>
        </w:rPr>
        <w:t xml:space="preserve"> </w:t>
      </w:r>
      <w:proofErr w:type="spellStart"/>
      <w:r w:rsidRPr="00976D82">
        <w:rPr>
          <w:b w:val="0"/>
          <w:bCs w:val="0"/>
        </w:rPr>
        <w:t>baik</w:t>
      </w:r>
      <w:proofErr w:type="spellEnd"/>
      <w:r w:rsidRPr="00976D82">
        <w:rPr>
          <w:b w:val="0"/>
          <w:bCs w:val="0"/>
        </w:rPr>
        <w:t xml:space="preserve"> </w:t>
      </w:r>
      <w:proofErr w:type="spellStart"/>
      <w:r w:rsidRPr="00976D82">
        <w:rPr>
          <w:b w:val="0"/>
          <w:bCs w:val="0"/>
        </w:rPr>
        <w:t>dari</w:t>
      </w:r>
      <w:proofErr w:type="spellEnd"/>
      <w:r w:rsidRPr="00976D82">
        <w:rPr>
          <w:b w:val="0"/>
          <w:bCs w:val="0"/>
        </w:rPr>
        <w:t xml:space="preserve"> </w:t>
      </w:r>
      <w:proofErr w:type="spellStart"/>
      <w:r w:rsidRPr="00976D82">
        <w:rPr>
          <w:b w:val="0"/>
          <w:bCs w:val="0"/>
        </w:rPr>
        <w:t>segi</w:t>
      </w:r>
      <w:proofErr w:type="spellEnd"/>
      <w:r w:rsidRPr="00976D82">
        <w:rPr>
          <w:b w:val="0"/>
          <w:bCs w:val="0"/>
        </w:rPr>
        <w:t xml:space="preserve"> </w:t>
      </w:r>
      <w:proofErr w:type="spellStart"/>
      <w:r w:rsidRPr="00976D82">
        <w:rPr>
          <w:b w:val="0"/>
          <w:bCs w:val="0"/>
        </w:rPr>
        <w:t>jumlah</w:t>
      </w:r>
      <w:proofErr w:type="spellEnd"/>
      <w:r w:rsidRPr="00976D82">
        <w:rPr>
          <w:b w:val="0"/>
          <w:bCs w:val="0"/>
        </w:rPr>
        <w:t xml:space="preserve"> </w:t>
      </w:r>
      <w:proofErr w:type="spellStart"/>
      <w:r w:rsidRPr="00976D82">
        <w:rPr>
          <w:b w:val="0"/>
          <w:bCs w:val="0"/>
        </w:rPr>
        <w:t>maupun</w:t>
      </w:r>
      <w:proofErr w:type="spellEnd"/>
      <w:r w:rsidRPr="00976D82">
        <w:rPr>
          <w:b w:val="0"/>
          <w:bCs w:val="0"/>
        </w:rPr>
        <w:t xml:space="preserve"> modus yang </w:t>
      </w:r>
      <w:proofErr w:type="spellStart"/>
      <w:r w:rsidRPr="00976D82">
        <w:rPr>
          <w:b w:val="0"/>
          <w:bCs w:val="0"/>
        </w:rPr>
        <w:t>semakin</w:t>
      </w:r>
      <w:proofErr w:type="spellEnd"/>
      <w:r w:rsidRPr="00976D82">
        <w:rPr>
          <w:b w:val="0"/>
          <w:bCs w:val="0"/>
        </w:rPr>
        <w:t xml:space="preserve"> </w:t>
      </w:r>
      <w:proofErr w:type="spellStart"/>
      <w:r w:rsidRPr="00976D82">
        <w:rPr>
          <w:b w:val="0"/>
          <w:bCs w:val="0"/>
        </w:rPr>
        <w:t>kompleks</w:t>
      </w:r>
      <w:proofErr w:type="spellEnd"/>
      <w:r w:rsidRPr="00976D82">
        <w:rPr>
          <w:b w:val="0"/>
          <w:bCs w:val="0"/>
        </w:rPr>
        <w:t xml:space="preserve">, </w:t>
      </w:r>
      <w:proofErr w:type="spellStart"/>
      <w:r w:rsidRPr="00976D82">
        <w:rPr>
          <w:b w:val="0"/>
          <w:bCs w:val="0"/>
        </w:rPr>
        <w:t>termasuk</w:t>
      </w:r>
      <w:proofErr w:type="spellEnd"/>
      <w:r w:rsidRPr="00976D82">
        <w:rPr>
          <w:b w:val="0"/>
          <w:bCs w:val="0"/>
        </w:rPr>
        <w:t xml:space="preserve"> </w:t>
      </w:r>
      <w:proofErr w:type="spellStart"/>
      <w:r w:rsidRPr="00976D82">
        <w:rPr>
          <w:b w:val="0"/>
          <w:bCs w:val="0"/>
        </w:rPr>
        <w:t>melalui</w:t>
      </w:r>
      <w:proofErr w:type="spellEnd"/>
      <w:r w:rsidRPr="00976D82">
        <w:rPr>
          <w:b w:val="0"/>
          <w:bCs w:val="0"/>
        </w:rPr>
        <w:t xml:space="preserve"> </w:t>
      </w:r>
      <w:proofErr w:type="spellStart"/>
      <w:r w:rsidRPr="00976D82">
        <w:rPr>
          <w:b w:val="0"/>
          <w:bCs w:val="0"/>
        </w:rPr>
        <w:t>pemanfaatan</w:t>
      </w:r>
      <w:proofErr w:type="spellEnd"/>
      <w:r w:rsidRPr="00976D82">
        <w:rPr>
          <w:b w:val="0"/>
          <w:bCs w:val="0"/>
        </w:rPr>
        <w:t xml:space="preserve"> </w:t>
      </w:r>
      <w:proofErr w:type="spellStart"/>
      <w:r w:rsidRPr="00976D82">
        <w:rPr>
          <w:b w:val="0"/>
          <w:bCs w:val="0"/>
        </w:rPr>
        <w:t>teknologi</w:t>
      </w:r>
      <w:proofErr w:type="spellEnd"/>
      <w:r w:rsidRPr="00976D82">
        <w:rPr>
          <w:b w:val="0"/>
          <w:bCs w:val="0"/>
        </w:rPr>
        <w:t xml:space="preserve"> </w:t>
      </w:r>
      <w:proofErr w:type="spellStart"/>
      <w:r w:rsidRPr="00976D82">
        <w:rPr>
          <w:b w:val="0"/>
          <w:bCs w:val="0"/>
        </w:rPr>
        <w:t>informasi</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grooming </w:t>
      </w:r>
      <w:proofErr w:type="spellStart"/>
      <w:r w:rsidRPr="00976D82">
        <w:rPr>
          <w:b w:val="0"/>
          <w:bCs w:val="0"/>
        </w:rPr>
        <w:t>hingga</w:t>
      </w:r>
      <w:proofErr w:type="spellEnd"/>
      <w:r w:rsidRPr="00976D82">
        <w:rPr>
          <w:b w:val="0"/>
          <w:bCs w:val="0"/>
        </w:rPr>
        <w:t xml:space="preserve"> </w:t>
      </w:r>
      <w:proofErr w:type="spellStart"/>
      <w:r w:rsidRPr="00976D82">
        <w:rPr>
          <w:b w:val="0"/>
          <w:bCs w:val="0"/>
        </w:rPr>
        <w:t>eksploitasi</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daring. </w:t>
      </w:r>
      <w:proofErr w:type="spellStart"/>
      <w:r w:rsidRPr="00976D82">
        <w:rPr>
          <w:b w:val="0"/>
          <w:bCs w:val="0"/>
        </w:rPr>
        <w:t>Kondisi</w:t>
      </w:r>
      <w:proofErr w:type="spellEnd"/>
      <w:r w:rsidRPr="00976D82">
        <w:rPr>
          <w:b w:val="0"/>
          <w:bCs w:val="0"/>
        </w:rPr>
        <w:t xml:space="preserve"> </w:t>
      </w:r>
      <w:proofErr w:type="spellStart"/>
      <w:r w:rsidRPr="00976D82">
        <w:rPr>
          <w:b w:val="0"/>
          <w:bCs w:val="0"/>
        </w:rPr>
        <w:t>ini</w:t>
      </w:r>
      <w:proofErr w:type="spellEnd"/>
      <w:r w:rsidRPr="00976D82">
        <w:rPr>
          <w:b w:val="0"/>
          <w:bCs w:val="0"/>
        </w:rPr>
        <w:t xml:space="preserve"> </w:t>
      </w:r>
      <w:proofErr w:type="spellStart"/>
      <w:r w:rsidRPr="00976D82">
        <w:rPr>
          <w:b w:val="0"/>
          <w:bCs w:val="0"/>
        </w:rPr>
        <w:t>menuntut</w:t>
      </w:r>
      <w:proofErr w:type="spellEnd"/>
      <w:r w:rsidRPr="00976D82">
        <w:rPr>
          <w:b w:val="0"/>
          <w:bCs w:val="0"/>
        </w:rPr>
        <w:t xml:space="preserve"> </w:t>
      </w:r>
      <w:proofErr w:type="spellStart"/>
      <w:r w:rsidRPr="00976D82">
        <w:rPr>
          <w:b w:val="0"/>
          <w:bCs w:val="0"/>
        </w:rPr>
        <w:t>kehadiran</w:t>
      </w:r>
      <w:proofErr w:type="spellEnd"/>
      <w:r w:rsidRPr="00976D82">
        <w:rPr>
          <w:b w:val="0"/>
          <w:bCs w:val="0"/>
        </w:rPr>
        <w:t xml:space="preserve"> negara </w:t>
      </w:r>
      <w:proofErr w:type="spellStart"/>
      <w:r w:rsidRPr="00976D82">
        <w:rPr>
          <w:b w:val="0"/>
          <w:bCs w:val="0"/>
        </w:rPr>
        <w:t>secara</w:t>
      </w:r>
      <w:proofErr w:type="spellEnd"/>
      <w:r w:rsidRPr="00976D82">
        <w:rPr>
          <w:b w:val="0"/>
          <w:bCs w:val="0"/>
        </w:rPr>
        <w:t xml:space="preserve"> </w:t>
      </w:r>
      <w:proofErr w:type="spellStart"/>
      <w:r w:rsidRPr="00976D82">
        <w:rPr>
          <w:b w:val="0"/>
          <w:bCs w:val="0"/>
        </w:rPr>
        <w:t>tegas</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penegakan</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guna</w:t>
      </w:r>
      <w:proofErr w:type="spellEnd"/>
      <w:r w:rsidRPr="00976D82">
        <w:rPr>
          <w:b w:val="0"/>
          <w:bCs w:val="0"/>
        </w:rPr>
        <w:t xml:space="preserve"> </w:t>
      </w:r>
      <w:proofErr w:type="spellStart"/>
      <w:r w:rsidRPr="00976D82">
        <w:rPr>
          <w:b w:val="0"/>
          <w:bCs w:val="0"/>
        </w:rPr>
        <w:t>memberikan</w:t>
      </w:r>
      <w:proofErr w:type="spellEnd"/>
      <w:r w:rsidRPr="00976D82">
        <w:rPr>
          <w:b w:val="0"/>
          <w:bCs w:val="0"/>
        </w:rPr>
        <w:t xml:space="preserve"> </w:t>
      </w:r>
      <w:proofErr w:type="spellStart"/>
      <w:r w:rsidRPr="00976D82">
        <w:rPr>
          <w:b w:val="0"/>
          <w:bCs w:val="0"/>
        </w:rPr>
        <w:t>perlindungan</w:t>
      </w:r>
      <w:proofErr w:type="spellEnd"/>
      <w:r w:rsidRPr="00976D82">
        <w:rPr>
          <w:b w:val="0"/>
          <w:bCs w:val="0"/>
        </w:rPr>
        <w:t xml:space="preserve"> </w:t>
      </w:r>
      <w:proofErr w:type="spellStart"/>
      <w:r w:rsidRPr="00976D82">
        <w:rPr>
          <w:b w:val="0"/>
          <w:bCs w:val="0"/>
        </w:rPr>
        <w:t>maksimal</w:t>
      </w:r>
      <w:proofErr w:type="spellEnd"/>
      <w:r w:rsidRPr="00976D82">
        <w:rPr>
          <w:b w:val="0"/>
          <w:bCs w:val="0"/>
        </w:rPr>
        <w:t xml:space="preserve"> </w:t>
      </w:r>
      <w:proofErr w:type="spellStart"/>
      <w:r w:rsidRPr="00976D82">
        <w:rPr>
          <w:b w:val="0"/>
          <w:bCs w:val="0"/>
        </w:rPr>
        <w:t>kepada</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sebagai</w:t>
      </w:r>
      <w:proofErr w:type="spellEnd"/>
      <w:r w:rsidRPr="00976D82">
        <w:rPr>
          <w:b w:val="0"/>
          <w:bCs w:val="0"/>
        </w:rPr>
        <w:t xml:space="preserve"> </w:t>
      </w:r>
      <w:proofErr w:type="spellStart"/>
      <w:r w:rsidRPr="00976D82">
        <w:rPr>
          <w:b w:val="0"/>
          <w:bCs w:val="0"/>
        </w:rPr>
        <w:t>generasi</w:t>
      </w:r>
      <w:proofErr w:type="spellEnd"/>
      <w:r w:rsidRPr="00976D82">
        <w:rPr>
          <w:b w:val="0"/>
          <w:bCs w:val="0"/>
        </w:rPr>
        <w:t xml:space="preserve"> </w:t>
      </w:r>
      <w:proofErr w:type="spellStart"/>
      <w:r w:rsidRPr="00976D82">
        <w:rPr>
          <w:b w:val="0"/>
          <w:bCs w:val="0"/>
        </w:rPr>
        <w:t>bangsa</w:t>
      </w:r>
      <w:proofErr w:type="spellEnd"/>
      <w:r w:rsidRPr="00976D82">
        <w:rPr>
          <w:b w:val="0"/>
          <w:bCs w:val="0"/>
        </w:rPr>
        <w:t>.</w:t>
      </w:r>
      <w:r>
        <w:rPr>
          <w:b w:val="0"/>
          <w:bCs w:val="0"/>
        </w:rPr>
        <w:t xml:space="preserve"> </w:t>
      </w:r>
    </w:p>
    <w:p w14:paraId="1049C877" w14:textId="77777777" w:rsidR="00976D82" w:rsidRPr="00976D82" w:rsidRDefault="00976D82" w:rsidP="00976D82">
      <w:pPr>
        <w:pStyle w:val="Judul1"/>
        <w:spacing w:line="360" w:lineRule="auto"/>
        <w:ind w:left="0" w:firstLine="567"/>
        <w:jc w:val="both"/>
        <w:rPr>
          <w:b w:val="0"/>
          <w:bCs w:val="0"/>
        </w:rPr>
      </w:pPr>
      <w:proofErr w:type="spellStart"/>
      <w:r w:rsidRPr="00976D82">
        <w:rPr>
          <w:b w:val="0"/>
          <w:bCs w:val="0"/>
        </w:rPr>
        <w:t>Isu</w:t>
      </w:r>
      <w:proofErr w:type="spellEnd"/>
      <w:r w:rsidRPr="00976D82">
        <w:rPr>
          <w:b w:val="0"/>
          <w:bCs w:val="0"/>
        </w:rPr>
        <w:t xml:space="preserve"> </w:t>
      </w:r>
      <w:proofErr w:type="spellStart"/>
      <w:r w:rsidRPr="00976D82">
        <w:rPr>
          <w:b w:val="0"/>
          <w:bCs w:val="0"/>
        </w:rPr>
        <w:t>penting</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penanganan</w:t>
      </w:r>
      <w:proofErr w:type="spellEnd"/>
      <w:r w:rsidRPr="00976D82">
        <w:rPr>
          <w:b w:val="0"/>
          <w:bCs w:val="0"/>
        </w:rPr>
        <w:t xml:space="preserve"> </w:t>
      </w:r>
      <w:proofErr w:type="spellStart"/>
      <w:r w:rsidRPr="00976D82">
        <w:rPr>
          <w:b w:val="0"/>
          <w:bCs w:val="0"/>
        </w:rPr>
        <w:t>kejahatan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adalah</w:t>
      </w:r>
      <w:proofErr w:type="spellEnd"/>
      <w:r w:rsidRPr="00976D82">
        <w:rPr>
          <w:b w:val="0"/>
          <w:bCs w:val="0"/>
        </w:rPr>
        <w:t xml:space="preserve"> </w:t>
      </w:r>
      <w:proofErr w:type="spellStart"/>
      <w:r w:rsidRPr="00976D82">
        <w:rPr>
          <w:b w:val="0"/>
          <w:bCs w:val="0"/>
        </w:rPr>
        <w:t>efektivitas</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memberikan</w:t>
      </w:r>
      <w:proofErr w:type="spellEnd"/>
      <w:r w:rsidRPr="00976D82">
        <w:rPr>
          <w:b w:val="0"/>
          <w:bCs w:val="0"/>
        </w:rPr>
        <w:t xml:space="preserve"> </w:t>
      </w:r>
      <w:proofErr w:type="spellStart"/>
      <w:r w:rsidRPr="00976D82">
        <w:rPr>
          <w:b w:val="0"/>
          <w:bCs w:val="0"/>
        </w:rPr>
        <w:t>efek</w:t>
      </w:r>
      <w:proofErr w:type="spellEnd"/>
      <w:r w:rsidRPr="00976D82">
        <w:rPr>
          <w:b w:val="0"/>
          <w:bCs w:val="0"/>
        </w:rPr>
        <w:t xml:space="preserve"> </w:t>
      </w:r>
      <w:proofErr w:type="spellStart"/>
      <w:r w:rsidRPr="00976D82">
        <w:rPr>
          <w:b w:val="0"/>
          <w:bCs w:val="0"/>
        </w:rPr>
        <w:t>jera</w:t>
      </w:r>
      <w:proofErr w:type="spellEnd"/>
      <w:r w:rsidRPr="00976D82">
        <w:rPr>
          <w:b w:val="0"/>
          <w:bCs w:val="0"/>
        </w:rPr>
        <w:t xml:space="preserve"> </w:t>
      </w:r>
      <w:proofErr w:type="spellStart"/>
      <w:r w:rsidRPr="00976D82">
        <w:rPr>
          <w:b w:val="0"/>
          <w:bCs w:val="0"/>
        </w:rPr>
        <w:t>kepada</w:t>
      </w:r>
      <w:proofErr w:type="spellEnd"/>
      <w:r w:rsidRPr="00976D82">
        <w:rPr>
          <w:b w:val="0"/>
          <w:bCs w:val="0"/>
        </w:rPr>
        <w:t xml:space="preserve"> </w:t>
      </w:r>
      <w:proofErr w:type="spellStart"/>
      <w:r w:rsidRPr="00976D82">
        <w:rPr>
          <w:b w:val="0"/>
          <w:bCs w:val="0"/>
        </w:rPr>
        <w:t>pelaku</w:t>
      </w:r>
      <w:proofErr w:type="spellEnd"/>
      <w:r w:rsidRPr="00976D82">
        <w:rPr>
          <w:b w:val="0"/>
          <w:bCs w:val="0"/>
        </w:rPr>
        <w:t xml:space="preserve"> </w:t>
      </w:r>
      <w:proofErr w:type="spellStart"/>
      <w:r w:rsidRPr="00976D82">
        <w:rPr>
          <w:b w:val="0"/>
          <w:bCs w:val="0"/>
        </w:rPr>
        <w:t>serta</w:t>
      </w:r>
      <w:proofErr w:type="spellEnd"/>
      <w:r w:rsidRPr="00976D82">
        <w:rPr>
          <w:b w:val="0"/>
          <w:bCs w:val="0"/>
        </w:rPr>
        <w:t xml:space="preserve"> </w:t>
      </w:r>
      <w:proofErr w:type="spellStart"/>
      <w:r w:rsidRPr="00976D82">
        <w:rPr>
          <w:b w:val="0"/>
          <w:bCs w:val="0"/>
        </w:rPr>
        <w:t>pencegahan</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kemungkinan</w:t>
      </w:r>
      <w:proofErr w:type="spellEnd"/>
      <w:r w:rsidRPr="00976D82">
        <w:rPr>
          <w:b w:val="0"/>
          <w:bCs w:val="0"/>
        </w:rPr>
        <w:t xml:space="preserve"> </w:t>
      </w:r>
      <w:proofErr w:type="spellStart"/>
      <w:r w:rsidRPr="00976D82">
        <w:rPr>
          <w:b w:val="0"/>
          <w:bCs w:val="0"/>
        </w:rPr>
        <w:t>terjadinya</w:t>
      </w:r>
      <w:proofErr w:type="spellEnd"/>
      <w:r w:rsidRPr="00976D82">
        <w:rPr>
          <w:b w:val="0"/>
          <w:bCs w:val="0"/>
        </w:rPr>
        <w:t xml:space="preserve"> </w:t>
      </w:r>
      <w:proofErr w:type="spellStart"/>
      <w:r w:rsidRPr="00976D82">
        <w:rPr>
          <w:b w:val="0"/>
          <w:bCs w:val="0"/>
        </w:rPr>
        <w:t>tindak</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serupa</w:t>
      </w:r>
      <w:proofErr w:type="spellEnd"/>
      <w:r w:rsidRPr="00976D82">
        <w:rPr>
          <w:b w:val="0"/>
          <w:bCs w:val="0"/>
        </w:rPr>
        <w:t xml:space="preserve">. Indonesia </w:t>
      </w:r>
      <w:proofErr w:type="spellStart"/>
      <w:r w:rsidRPr="00976D82">
        <w:rPr>
          <w:b w:val="0"/>
          <w:bCs w:val="0"/>
        </w:rPr>
        <w:t>telah</w:t>
      </w:r>
      <w:proofErr w:type="spellEnd"/>
      <w:r w:rsidRPr="00976D82">
        <w:rPr>
          <w:b w:val="0"/>
          <w:bCs w:val="0"/>
        </w:rPr>
        <w:t xml:space="preserve"> </w:t>
      </w:r>
      <w:proofErr w:type="spellStart"/>
      <w:r w:rsidRPr="00976D82">
        <w:rPr>
          <w:b w:val="0"/>
          <w:bCs w:val="0"/>
        </w:rPr>
        <w:t>menerapkan</w:t>
      </w:r>
      <w:proofErr w:type="spellEnd"/>
      <w:r w:rsidRPr="00976D82">
        <w:rPr>
          <w:b w:val="0"/>
          <w:bCs w:val="0"/>
        </w:rPr>
        <w:t xml:space="preserve"> </w:t>
      </w:r>
      <w:proofErr w:type="spellStart"/>
      <w:r w:rsidRPr="00976D82">
        <w:rPr>
          <w:b w:val="0"/>
          <w:bCs w:val="0"/>
        </w:rPr>
        <w:t>pemberatan</w:t>
      </w:r>
      <w:proofErr w:type="spellEnd"/>
      <w:r w:rsidRPr="00976D82">
        <w:rPr>
          <w:b w:val="0"/>
          <w:bCs w:val="0"/>
        </w:rPr>
        <w:t xml:space="preserve"> </w:t>
      </w:r>
      <w:proofErr w:type="spellStart"/>
      <w:r w:rsidRPr="00976D82">
        <w:rPr>
          <w:b w:val="0"/>
          <w:bCs w:val="0"/>
        </w:rPr>
        <w:t>sanksi</w:t>
      </w:r>
      <w:proofErr w:type="spellEnd"/>
      <w:r w:rsidRPr="00976D82">
        <w:rPr>
          <w:b w:val="0"/>
          <w:bCs w:val="0"/>
        </w:rPr>
        <w:t xml:space="preserve"> </w:t>
      </w:r>
      <w:proofErr w:type="spellStart"/>
      <w:r w:rsidRPr="00976D82">
        <w:rPr>
          <w:b w:val="0"/>
          <w:bCs w:val="0"/>
        </w:rPr>
        <w:t>melalui</w:t>
      </w:r>
      <w:proofErr w:type="spellEnd"/>
      <w:r w:rsidRPr="00976D82">
        <w:rPr>
          <w:b w:val="0"/>
          <w:bCs w:val="0"/>
        </w:rPr>
        <w:t xml:space="preserve"> </w:t>
      </w:r>
      <w:proofErr w:type="spellStart"/>
      <w:r w:rsidRPr="00976D82">
        <w:rPr>
          <w:b w:val="0"/>
          <w:bCs w:val="0"/>
        </w:rPr>
        <w:t>Undang-Undang</w:t>
      </w:r>
      <w:proofErr w:type="spellEnd"/>
      <w:r w:rsidRPr="00976D82">
        <w:rPr>
          <w:b w:val="0"/>
          <w:bCs w:val="0"/>
        </w:rPr>
        <w:t xml:space="preserve"> </w:t>
      </w:r>
      <w:proofErr w:type="spellStart"/>
      <w:r w:rsidRPr="00976D82">
        <w:rPr>
          <w:b w:val="0"/>
          <w:bCs w:val="0"/>
        </w:rPr>
        <w:t>Nomor</w:t>
      </w:r>
      <w:proofErr w:type="spellEnd"/>
      <w:r w:rsidRPr="00976D82">
        <w:rPr>
          <w:b w:val="0"/>
          <w:bCs w:val="0"/>
        </w:rPr>
        <w:t xml:space="preserve"> 17 </w:t>
      </w:r>
      <w:proofErr w:type="spellStart"/>
      <w:r w:rsidRPr="00976D82">
        <w:rPr>
          <w:b w:val="0"/>
          <w:bCs w:val="0"/>
        </w:rPr>
        <w:t>Tahun</w:t>
      </w:r>
      <w:proofErr w:type="spellEnd"/>
      <w:r w:rsidRPr="00976D82">
        <w:rPr>
          <w:b w:val="0"/>
          <w:bCs w:val="0"/>
        </w:rPr>
        <w:t xml:space="preserve"> 2016 yang </w:t>
      </w:r>
      <w:proofErr w:type="spellStart"/>
      <w:r w:rsidRPr="00976D82">
        <w:rPr>
          <w:b w:val="0"/>
          <w:bCs w:val="0"/>
        </w:rPr>
        <w:t>menegaskan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tambahan</w:t>
      </w:r>
      <w:proofErr w:type="spellEnd"/>
      <w:r w:rsidRPr="00976D82">
        <w:rPr>
          <w:b w:val="0"/>
          <w:bCs w:val="0"/>
        </w:rPr>
        <w:t xml:space="preserve"> </w:t>
      </w:r>
      <w:proofErr w:type="spellStart"/>
      <w:r w:rsidRPr="00976D82">
        <w:rPr>
          <w:b w:val="0"/>
          <w:bCs w:val="0"/>
        </w:rPr>
        <w:t>seperti</w:t>
      </w:r>
      <w:proofErr w:type="spellEnd"/>
      <w:r w:rsidRPr="00976D82">
        <w:rPr>
          <w:b w:val="0"/>
          <w:bCs w:val="0"/>
        </w:rPr>
        <w:t xml:space="preserve"> </w:t>
      </w:r>
      <w:proofErr w:type="spellStart"/>
      <w:r w:rsidRPr="00976D82">
        <w:rPr>
          <w:b w:val="0"/>
          <w:bCs w:val="0"/>
        </w:rPr>
        <w:t>kebiri</w:t>
      </w:r>
      <w:proofErr w:type="spellEnd"/>
      <w:r w:rsidRPr="00976D82">
        <w:rPr>
          <w:b w:val="0"/>
          <w:bCs w:val="0"/>
        </w:rPr>
        <w:t xml:space="preserve"> </w:t>
      </w:r>
      <w:proofErr w:type="spellStart"/>
      <w:r w:rsidRPr="00976D82">
        <w:rPr>
          <w:b w:val="0"/>
          <w:bCs w:val="0"/>
        </w:rPr>
        <w:t>kimia</w:t>
      </w:r>
      <w:proofErr w:type="spellEnd"/>
      <w:r w:rsidRPr="00976D82">
        <w:rPr>
          <w:b w:val="0"/>
          <w:bCs w:val="0"/>
        </w:rPr>
        <w:t xml:space="preserve">, </w:t>
      </w:r>
      <w:proofErr w:type="spellStart"/>
      <w:r w:rsidRPr="00976D82">
        <w:rPr>
          <w:b w:val="0"/>
          <w:bCs w:val="0"/>
        </w:rPr>
        <w:t>pengumuman</w:t>
      </w:r>
      <w:proofErr w:type="spellEnd"/>
      <w:r w:rsidRPr="00976D82">
        <w:rPr>
          <w:b w:val="0"/>
          <w:bCs w:val="0"/>
        </w:rPr>
        <w:t xml:space="preserve"> </w:t>
      </w:r>
      <w:proofErr w:type="spellStart"/>
      <w:r w:rsidRPr="00976D82">
        <w:rPr>
          <w:b w:val="0"/>
          <w:bCs w:val="0"/>
        </w:rPr>
        <w:t>identitas</w:t>
      </w:r>
      <w:proofErr w:type="spellEnd"/>
      <w:r w:rsidRPr="00976D82">
        <w:rPr>
          <w:b w:val="0"/>
          <w:bCs w:val="0"/>
        </w:rPr>
        <w:t xml:space="preserve"> </w:t>
      </w:r>
      <w:proofErr w:type="spellStart"/>
      <w:r w:rsidRPr="00976D82">
        <w:rPr>
          <w:b w:val="0"/>
          <w:bCs w:val="0"/>
        </w:rPr>
        <w:t>pelaku</w:t>
      </w:r>
      <w:proofErr w:type="spellEnd"/>
      <w:r w:rsidRPr="00976D82">
        <w:rPr>
          <w:b w:val="0"/>
          <w:bCs w:val="0"/>
        </w:rPr>
        <w:t xml:space="preserve">, dan </w:t>
      </w:r>
      <w:proofErr w:type="spellStart"/>
      <w:r w:rsidRPr="00976D82">
        <w:rPr>
          <w:b w:val="0"/>
          <w:bCs w:val="0"/>
        </w:rPr>
        <w:t>pemasangan</w:t>
      </w:r>
      <w:proofErr w:type="spellEnd"/>
      <w:r w:rsidRPr="00976D82">
        <w:rPr>
          <w:b w:val="0"/>
          <w:bCs w:val="0"/>
        </w:rPr>
        <w:t xml:space="preserve"> </w:t>
      </w:r>
      <w:proofErr w:type="spellStart"/>
      <w:r w:rsidRPr="00976D82">
        <w:rPr>
          <w:b w:val="0"/>
          <w:bCs w:val="0"/>
        </w:rPr>
        <w:t>alat</w:t>
      </w:r>
      <w:proofErr w:type="spellEnd"/>
      <w:r w:rsidRPr="00976D82">
        <w:rPr>
          <w:b w:val="0"/>
          <w:bCs w:val="0"/>
        </w:rPr>
        <w:t xml:space="preserve"> </w:t>
      </w:r>
      <w:proofErr w:type="spellStart"/>
      <w:r w:rsidRPr="00976D82">
        <w:rPr>
          <w:b w:val="0"/>
          <w:bCs w:val="0"/>
        </w:rPr>
        <w:t>pendeteksi</w:t>
      </w:r>
      <w:proofErr w:type="spellEnd"/>
      <w:r w:rsidRPr="00976D82">
        <w:rPr>
          <w:b w:val="0"/>
          <w:bCs w:val="0"/>
        </w:rPr>
        <w:t xml:space="preserve"> </w:t>
      </w:r>
      <w:proofErr w:type="spellStart"/>
      <w:r w:rsidRPr="00976D82">
        <w:rPr>
          <w:b w:val="0"/>
          <w:bCs w:val="0"/>
        </w:rPr>
        <w:t>elektronik</w:t>
      </w:r>
      <w:proofErr w:type="spellEnd"/>
      <w:r w:rsidRPr="00976D82">
        <w:rPr>
          <w:b w:val="0"/>
          <w:bCs w:val="0"/>
        </w:rPr>
        <w:t xml:space="preserve"> </w:t>
      </w:r>
      <w:proofErr w:type="spellStart"/>
      <w:r w:rsidRPr="00976D82">
        <w:rPr>
          <w:b w:val="0"/>
          <w:bCs w:val="0"/>
        </w:rPr>
        <w:t>sebagai</w:t>
      </w:r>
      <w:proofErr w:type="spellEnd"/>
      <w:r w:rsidRPr="00976D82">
        <w:rPr>
          <w:b w:val="0"/>
          <w:bCs w:val="0"/>
        </w:rPr>
        <w:t xml:space="preserve"> </w:t>
      </w:r>
      <w:proofErr w:type="spellStart"/>
      <w:r w:rsidRPr="00976D82">
        <w:rPr>
          <w:b w:val="0"/>
          <w:bCs w:val="0"/>
        </w:rPr>
        <w:t>instrumen</w:t>
      </w:r>
      <w:proofErr w:type="spellEnd"/>
      <w:r w:rsidRPr="00976D82">
        <w:rPr>
          <w:b w:val="0"/>
          <w:bCs w:val="0"/>
        </w:rPr>
        <w:t xml:space="preserve"> </w:t>
      </w:r>
      <w:proofErr w:type="spellStart"/>
      <w:r w:rsidRPr="00976D82">
        <w:rPr>
          <w:b w:val="0"/>
          <w:bCs w:val="0"/>
        </w:rPr>
        <w:t>pengawasan</w:t>
      </w:r>
      <w:proofErr w:type="spellEnd"/>
      <w:r w:rsidRPr="00976D82">
        <w:rPr>
          <w:b w:val="0"/>
          <w:bCs w:val="0"/>
        </w:rPr>
        <w:t xml:space="preserve"> </w:t>
      </w:r>
      <w:proofErr w:type="spellStart"/>
      <w:r w:rsidRPr="00976D82">
        <w:rPr>
          <w:b w:val="0"/>
          <w:bCs w:val="0"/>
        </w:rPr>
        <w:t>pasca</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Meskipun</w:t>
      </w:r>
      <w:proofErr w:type="spellEnd"/>
      <w:r w:rsidRPr="00976D82">
        <w:rPr>
          <w:b w:val="0"/>
          <w:bCs w:val="0"/>
        </w:rPr>
        <w:t xml:space="preserve"> </w:t>
      </w:r>
      <w:proofErr w:type="spellStart"/>
      <w:r w:rsidRPr="00976D82">
        <w:rPr>
          <w:b w:val="0"/>
          <w:bCs w:val="0"/>
        </w:rPr>
        <w:t>demikian</w:t>
      </w:r>
      <w:proofErr w:type="spellEnd"/>
      <w:r w:rsidRPr="00976D82">
        <w:rPr>
          <w:b w:val="0"/>
          <w:bCs w:val="0"/>
        </w:rPr>
        <w:t xml:space="preserve">, </w:t>
      </w:r>
      <w:proofErr w:type="spellStart"/>
      <w:r w:rsidRPr="00976D82">
        <w:rPr>
          <w:b w:val="0"/>
          <w:bCs w:val="0"/>
        </w:rPr>
        <w:t>implementasi</w:t>
      </w:r>
      <w:proofErr w:type="spellEnd"/>
      <w:r w:rsidRPr="00976D82">
        <w:rPr>
          <w:b w:val="0"/>
          <w:bCs w:val="0"/>
        </w:rPr>
        <w:t xml:space="preserve"> </w:t>
      </w:r>
      <w:proofErr w:type="spellStart"/>
      <w:r w:rsidRPr="00976D82">
        <w:rPr>
          <w:b w:val="0"/>
          <w:bCs w:val="0"/>
        </w:rPr>
        <w:t>pemberatan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masih</w:t>
      </w:r>
      <w:proofErr w:type="spellEnd"/>
      <w:r w:rsidRPr="00976D82">
        <w:rPr>
          <w:b w:val="0"/>
          <w:bCs w:val="0"/>
        </w:rPr>
        <w:t xml:space="preserve"> </w:t>
      </w:r>
      <w:proofErr w:type="spellStart"/>
      <w:r w:rsidRPr="00976D82">
        <w:rPr>
          <w:b w:val="0"/>
          <w:bCs w:val="0"/>
        </w:rPr>
        <w:t>menuai</w:t>
      </w:r>
      <w:proofErr w:type="spellEnd"/>
      <w:r w:rsidRPr="00976D82">
        <w:rPr>
          <w:b w:val="0"/>
          <w:bCs w:val="0"/>
        </w:rPr>
        <w:t xml:space="preserve"> </w:t>
      </w:r>
      <w:proofErr w:type="spellStart"/>
      <w:r w:rsidRPr="00976D82">
        <w:rPr>
          <w:b w:val="0"/>
          <w:bCs w:val="0"/>
        </w:rPr>
        <w:t>tantangan</w:t>
      </w:r>
      <w:proofErr w:type="spellEnd"/>
      <w:r w:rsidRPr="00976D82">
        <w:rPr>
          <w:b w:val="0"/>
          <w:bCs w:val="0"/>
        </w:rPr>
        <w:t xml:space="preserve">, </w:t>
      </w:r>
      <w:proofErr w:type="spellStart"/>
      <w:r w:rsidRPr="00976D82">
        <w:rPr>
          <w:b w:val="0"/>
          <w:bCs w:val="0"/>
        </w:rPr>
        <w:t>khususnya</w:t>
      </w:r>
      <w:proofErr w:type="spellEnd"/>
      <w:r w:rsidRPr="00976D82">
        <w:rPr>
          <w:b w:val="0"/>
          <w:bCs w:val="0"/>
        </w:rPr>
        <w:t xml:space="preserve"> </w:t>
      </w:r>
      <w:proofErr w:type="spellStart"/>
      <w:r w:rsidRPr="00976D82">
        <w:rPr>
          <w:b w:val="0"/>
          <w:bCs w:val="0"/>
        </w:rPr>
        <w:t>terkait</w:t>
      </w:r>
      <w:proofErr w:type="spellEnd"/>
      <w:r w:rsidRPr="00976D82">
        <w:rPr>
          <w:b w:val="0"/>
          <w:bCs w:val="0"/>
        </w:rPr>
        <w:t xml:space="preserve"> </w:t>
      </w:r>
      <w:proofErr w:type="spellStart"/>
      <w:r w:rsidRPr="00976D82">
        <w:rPr>
          <w:b w:val="0"/>
          <w:bCs w:val="0"/>
        </w:rPr>
        <w:t>aspek</w:t>
      </w:r>
      <w:proofErr w:type="spellEnd"/>
      <w:r w:rsidRPr="00976D82">
        <w:rPr>
          <w:b w:val="0"/>
          <w:bCs w:val="0"/>
        </w:rPr>
        <w:t xml:space="preserve"> HAM, </w:t>
      </w:r>
      <w:proofErr w:type="spellStart"/>
      <w:r w:rsidRPr="00976D82">
        <w:rPr>
          <w:b w:val="0"/>
          <w:bCs w:val="0"/>
        </w:rPr>
        <w:t>etika</w:t>
      </w:r>
      <w:proofErr w:type="spellEnd"/>
      <w:r w:rsidRPr="00976D82">
        <w:rPr>
          <w:b w:val="0"/>
          <w:bCs w:val="0"/>
        </w:rPr>
        <w:t xml:space="preserve"> </w:t>
      </w:r>
      <w:proofErr w:type="spellStart"/>
      <w:r w:rsidRPr="00976D82">
        <w:rPr>
          <w:b w:val="0"/>
          <w:bCs w:val="0"/>
        </w:rPr>
        <w:t>medis</w:t>
      </w:r>
      <w:proofErr w:type="spellEnd"/>
      <w:r w:rsidRPr="00976D82">
        <w:rPr>
          <w:b w:val="0"/>
          <w:bCs w:val="0"/>
        </w:rPr>
        <w:t xml:space="preserve">, </w:t>
      </w:r>
      <w:proofErr w:type="spellStart"/>
      <w:r w:rsidRPr="00976D82">
        <w:rPr>
          <w:b w:val="0"/>
          <w:bCs w:val="0"/>
        </w:rPr>
        <w:t>serta</w:t>
      </w:r>
      <w:proofErr w:type="spellEnd"/>
      <w:r w:rsidRPr="00976D82">
        <w:rPr>
          <w:b w:val="0"/>
          <w:bCs w:val="0"/>
        </w:rPr>
        <w:t xml:space="preserve"> </w:t>
      </w:r>
      <w:proofErr w:type="spellStart"/>
      <w:r w:rsidRPr="00976D82">
        <w:rPr>
          <w:b w:val="0"/>
          <w:bCs w:val="0"/>
        </w:rPr>
        <w:t>efektivitas</w:t>
      </w:r>
      <w:proofErr w:type="spellEnd"/>
      <w:r w:rsidRPr="00976D82">
        <w:rPr>
          <w:b w:val="0"/>
          <w:bCs w:val="0"/>
        </w:rPr>
        <w:t xml:space="preserve"> </w:t>
      </w:r>
      <w:proofErr w:type="spellStart"/>
      <w:r w:rsidRPr="00976D82">
        <w:rPr>
          <w:b w:val="0"/>
          <w:bCs w:val="0"/>
        </w:rPr>
        <w:t>penegakannya</w:t>
      </w:r>
      <w:proofErr w:type="spellEnd"/>
      <w:r w:rsidRPr="00976D82">
        <w:rPr>
          <w:b w:val="0"/>
          <w:bCs w:val="0"/>
        </w:rPr>
        <w:t>.</w:t>
      </w:r>
      <w:r w:rsidRPr="00976D82">
        <w:rPr>
          <w:b w:val="0"/>
          <w:bCs w:val="0"/>
        </w:rPr>
        <w:t xml:space="preserve"> </w:t>
      </w:r>
    </w:p>
    <w:p w14:paraId="33268CB4" w14:textId="799C4981" w:rsidR="00BB445B" w:rsidRDefault="00976D82" w:rsidP="00976D82">
      <w:pPr>
        <w:pStyle w:val="Judul1"/>
        <w:spacing w:line="360" w:lineRule="auto"/>
        <w:ind w:left="0" w:firstLine="567"/>
        <w:jc w:val="both"/>
        <w:rPr>
          <w:b w:val="0"/>
          <w:bCs w:val="0"/>
        </w:rPr>
      </w:pPr>
      <w:r w:rsidRPr="00976D82">
        <w:rPr>
          <w:b w:val="0"/>
          <w:bCs w:val="0"/>
        </w:rPr>
        <w:t xml:space="preserve">Kajian </w:t>
      </w:r>
      <w:proofErr w:type="spellStart"/>
      <w:r w:rsidRPr="00976D82">
        <w:rPr>
          <w:b w:val="0"/>
          <w:bCs w:val="0"/>
        </w:rPr>
        <w:t>ilmiah</w:t>
      </w:r>
      <w:proofErr w:type="spellEnd"/>
      <w:r w:rsidRPr="00976D82">
        <w:rPr>
          <w:b w:val="0"/>
          <w:bCs w:val="0"/>
        </w:rPr>
        <w:t xml:space="preserve"> </w:t>
      </w:r>
      <w:proofErr w:type="spellStart"/>
      <w:r w:rsidRPr="00976D82">
        <w:rPr>
          <w:b w:val="0"/>
          <w:bCs w:val="0"/>
        </w:rPr>
        <w:t>mengenai</w:t>
      </w:r>
      <w:proofErr w:type="spellEnd"/>
      <w:r w:rsidRPr="00976D82">
        <w:rPr>
          <w:b w:val="0"/>
          <w:bCs w:val="0"/>
        </w:rPr>
        <w:t xml:space="preserve"> </w:t>
      </w:r>
      <w:proofErr w:type="spellStart"/>
      <w:r w:rsidRPr="00976D82">
        <w:rPr>
          <w:b w:val="0"/>
          <w:bCs w:val="0"/>
        </w:rPr>
        <w:t>pemberatan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bagi</w:t>
      </w:r>
      <w:proofErr w:type="spellEnd"/>
      <w:r w:rsidRPr="00976D82">
        <w:rPr>
          <w:b w:val="0"/>
          <w:bCs w:val="0"/>
        </w:rPr>
        <w:t xml:space="preserve"> </w:t>
      </w:r>
      <w:proofErr w:type="spellStart"/>
      <w:r w:rsidRPr="00976D82">
        <w:rPr>
          <w:b w:val="0"/>
          <w:bCs w:val="0"/>
        </w:rPr>
        <w:t>pelaku</w:t>
      </w:r>
      <w:proofErr w:type="spellEnd"/>
      <w:r w:rsidRPr="00976D82">
        <w:rPr>
          <w:b w:val="0"/>
          <w:bCs w:val="0"/>
        </w:rPr>
        <w:t xml:space="preserve"> </w:t>
      </w:r>
      <w:proofErr w:type="spellStart"/>
      <w:r w:rsidRPr="00976D82">
        <w:rPr>
          <w:b w:val="0"/>
          <w:bCs w:val="0"/>
        </w:rPr>
        <w:t>kejahatan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telah</w:t>
      </w:r>
      <w:proofErr w:type="spellEnd"/>
      <w:r w:rsidRPr="00976D82">
        <w:rPr>
          <w:b w:val="0"/>
          <w:bCs w:val="0"/>
        </w:rPr>
        <w:t xml:space="preserve"> </w:t>
      </w:r>
      <w:proofErr w:type="spellStart"/>
      <w:r w:rsidRPr="00976D82">
        <w:rPr>
          <w:b w:val="0"/>
          <w:bCs w:val="0"/>
        </w:rPr>
        <w:t>dilakukan</w:t>
      </w:r>
      <w:proofErr w:type="spellEnd"/>
      <w:r w:rsidRPr="00976D82">
        <w:rPr>
          <w:b w:val="0"/>
          <w:bCs w:val="0"/>
        </w:rPr>
        <w:t xml:space="preserve"> oleh para </w:t>
      </w:r>
      <w:proofErr w:type="spellStart"/>
      <w:r w:rsidRPr="00976D82">
        <w:rPr>
          <w:b w:val="0"/>
          <w:bCs w:val="0"/>
        </w:rPr>
        <w:t>peneliti</w:t>
      </w:r>
      <w:proofErr w:type="spellEnd"/>
      <w:r w:rsidRPr="00976D82">
        <w:rPr>
          <w:b w:val="0"/>
          <w:bCs w:val="0"/>
        </w:rPr>
        <w:t xml:space="preserve"> </w:t>
      </w:r>
      <w:proofErr w:type="spellStart"/>
      <w:r w:rsidRPr="00976D82">
        <w:rPr>
          <w:b w:val="0"/>
          <w:bCs w:val="0"/>
        </w:rPr>
        <w:t>sebelumnya</w:t>
      </w:r>
      <w:proofErr w:type="spellEnd"/>
      <w:r w:rsidRPr="00976D82">
        <w:rPr>
          <w:b w:val="0"/>
          <w:bCs w:val="0"/>
        </w:rPr>
        <w:t xml:space="preserve">. </w:t>
      </w:r>
      <w:proofErr w:type="spellStart"/>
      <w:r w:rsidRPr="00976D82">
        <w:rPr>
          <w:b w:val="0"/>
          <w:bCs w:val="0"/>
        </w:rPr>
        <w:t>Mayasari</w:t>
      </w:r>
      <w:proofErr w:type="spellEnd"/>
      <w:r w:rsidRPr="00976D82">
        <w:rPr>
          <w:b w:val="0"/>
          <w:bCs w:val="0"/>
        </w:rPr>
        <w:t xml:space="preserve"> (2022) </w:t>
      </w:r>
      <w:proofErr w:type="spellStart"/>
      <w:r w:rsidRPr="00976D82">
        <w:rPr>
          <w:b w:val="0"/>
          <w:bCs w:val="0"/>
        </w:rPr>
        <w:t>mengkaji</w:t>
      </w:r>
      <w:proofErr w:type="spellEnd"/>
      <w:r w:rsidRPr="00976D82">
        <w:rPr>
          <w:b w:val="0"/>
          <w:bCs w:val="0"/>
        </w:rPr>
        <w:t xml:space="preserve"> </w:t>
      </w:r>
      <w:proofErr w:type="spellStart"/>
      <w:r w:rsidRPr="00976D82">
        <w:rPr>
          <w:b w:val="0"/>
          <w:bCs w:val="0"/>
        </w:rPr>
        <w:t>perlindungan</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korban </w:t>
      </w:r>
      <w:proofErr w:type="spellStart"/>
      <w:r w:rsidRPr="00976D82">
        <w:rPr>
          <w:b w:val="0"/>
          <w:bCs w:val="0"/>
        </w:rPr>
        <w:t>melalui</w:t>
      </w:r>
      <w:proofErr w:type="spellEnd"/>
      <w:r w:rsidRPr="00976D82">
        <w:rPr>
          <w:b w:val="0"/>
          <w:bCs w:val="0"/>
        </w:rPr>
        <w:t xml:space="preserve"> </w:t>
      </w:r>
      <w:proofErr w:type="spellStart"/>
      <w:r w:rsidRPr="00976D82">
        <w:rPr>
          <w:b w:val="0"/>
          <w:bCs w:val="0"/>
        </w:rPr>
        <w:t>pemberlakuan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yang </w:t>
      </w:r>
      <w:proofErr w:type="spellStart"/>
      <w:r w:rsidRPr="00976D82">
        <w:rPr>
          <w:b w:val="0"/>
          <w:bCs w:val="0"/>
        </w:rPr>
        <w:t>lebih</w:t>
      </w:r>
      <w:proofErr w:type="spellEnd"/>
      <w:r w:rsidRPr="00976D82">
        <w:rPr>
          <w:b w:val="0"/>
          <w:bCs w:val="0"/>
        </w:rPr>
        <w:t xml:space="preserve"> </w:t>
      </w:r>
      <w:proofErr w:type="spellStart"/>
      <w:r w:rsidRPr="00976D82">
        <w:rPr>
          <w:b w:val="0"/>
          <w:bCs w:val="0"/>
        </w:rPr>
        <w:t>berat</w:t>
      </w:r>
      <w:proofErr w:type="spellEnd"/>
      <w:r w:rsidRPr="00976D82">
        <w:rPr>
          <w:b w:val="0"/>
          <w:bCs w:val="0"/>
        </w:rPr>
        <w:t xml:space="preserve">. Adithya dan </w:t>
      </w:r>
      <w:proofErr w:type="spellStart"/>
      <w:r w:rsidRPr="00976D82">
        <w:rPr>
          <w:b w:val="0"/>
          <w:bCs w:val="0"/>
        </w:rPr>
        <w:t>Nurdin</w:t>
      </w:r>
      <w:proofErr w:type="spellEnd"/>
      <w:r w:rsidRPr="00976D82">
        <w:rPr>
          <w:b w:val="0"/>
          <w:bCs w:val="0"/>
        </w:rPr>
        <w:t xml:space="preserve"> (2021) </w:t>
      </w:r>
      <w:proofErr w:type="spellStart"/>
      <w:r w:rsidRPr="00976D82">
        <w:rPr>
          <w:b w:val="0"/>
          <w:bCs w:val="0"/>
        </w:rPr>
        <w:t>menyoroti</w:t>
      </w:r>
      <w:proofErr w:type="spellEnd"/>
      <w:r w:rsidRPr="00976D82">
        <w:rPr>
          <w:b w:val="0"/>
          <w:bCs w:val="0"/>
        </w:rPr>
        <w:t xml:space="preserve"> </w:t>
      </w:r>
      <w:proofErr w:type="spellStart"/>
      <w:r w:rsidRPr="00976D82">
        <w:rPr>
          <w:b w:val="0"/>
          <w:bCs w:val="0"/>
        </w:rPr>
        <w:t>penerapan</w:t>
      </w:r>
      <w:proofErr w:type="spellEnd"/>
      <w:r w:rsidRPr="00976D82">
        <w:rPr>
          <w:b w:val="0"/>
          <w:bCs w:val="0"/>
        </w:rPr>
        <w:t xml:space="preserve"> </w:t>
      </w:r>
      <w:proofErr w:type="spellStart"/>
      <w:r w:rsidRPr="00976D82">
        <w:rPr>
          <w:b w:val="0"/>
          <w:bCs w:val="0"/>
        </w:rPr>
        <w:t>kebiri</w:t>
      </w:r>
      <w:proofErr w:type="spellEnd"/>
      <w:r w:rsidRPr="00976D82">
        <w:rPr>
          <w:b w:val="0"/>
          <w:bCs w:val="0"/>
        </w:rPr>
        <w:t xml:space="preserve"> </w:t>
      </w:r>
      <w:proofErr w:type="spellStart"/>
      <w:r w:rsidRPr="00976D82">
        <w:rPr>
          <w:b w:val="0"/>
          <w:bCs w:val="0"/>
        </w:rPr>
        <w:t>kimia</w:t>
      </w:r>
      <w:proofErr w:type="spellEnd"/>
      <w:r w:rsidRPr="00976D82">
        <w:rPr>
          <w:b w:val="0"/>
          <w:bCs w:val="0"/>
        </w:rPr>
        <w:t xml:space="preserve"> </w:t>
      </w:r>
      <w:proofErr w:type="spellStart"/>
      <w:r w:rsidRPr="00976D82">
        <w:rPr>
          <w:b w:val="0"/>
          <w:bCs w:val="0"/>
        </w:rPr>
        <w:t>sebagai</w:t>
      </w:r>
      <w:proofErr w:type="spellEnd"/>
      <w:r w:rsidRPr="00976D82">
        <w:rPr>
          <w:b w:val="0"/>
          <w:bCs w:val="0"/>
        </w:rPr>
        <w:t xml:space="preserve"> salah </w:t>
      </w:r>
      <w:proofErr w:type="spellStart"/>
      <w:r w:rsidRPr="00976D82">
        <w:rPr>
          <w:b w:val="0"/>
          <w:bCs w:val="0"/>
        </w:rPr>
        <w:t>satu</w:t>
      </w:r>
      <w:proofErr w:type="spellEnd"/>
      <w:r w:rsidRPr="00976D82">
        <w:rPr>
          <w:b w:val="0"/>
          <w:bCs w:val="0"/>
        </w:rPr>
        <w:t xml:space="preserve"> </w:t>
      </w:r>
      <w:proofErr w:type="spellStart"/>
      <w:r w:rsidRPr="00976D82">
        <w:rPr>
          <w:b w:val="0"/>
          <w:bCs w:val="0"/>
        </w:rPr>
        <w:t>bentuk</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tambahan</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pelaku</w:t>
      </w:r>
      <w:proofErr w:type="spellEnd"/>
      <w:r w:rsidRPr="00976D82">
        <w:rPr>
          <w:b w:val="0"/>
          <w:bCs w:val="0"/>
        </w:rPr>
        <w:t xml:space="preserve"> </w:t>
      </w:r>
      <w:proofErr w:type="spellStart"/>
      <w:r w:rsidRPr="00976D82">
        <w:rPr>
          <w:b w:val="0"/>
          <w:bCs w:val="0"/>
        </w:rPr>
        <w:t>berulang</w:t>
      </w:r>
      <w:proofErr w:type="spellEnd"/>
      <w:r w:rsidRPr="00976D82">
        <w:rPr>
          <w:b w:val="0"/>
          <w:bCs w:val="0"/>
        </w:rPr>
        <w:t xml:space="preserve">. </w:t>
      </w:r>
      <w:proofErr w:type="spellStart"/>
      <w:r w:rsidRPr="00976D82">
        <w:rPr>
          <w:b w:val="0"/>
          <w:bCs w:val="0"/>
        </w:rPr>
        <w:t>Sementara</w:t>
      </w:r>
      <w:proofErr w:type="spellEnd"/>
      <w:r w:rsidRPr="00976D82">
        <w:rPr>
          <w:b w:val="0"/>
          <w:bCs w:val="0"/>
        </w:rPr>
        <w:t xml:space="preserve"> </w:t>
      </w:r>
      <w:proofErr w:type="spellStart"/>
      <w:r w:rsidRPr="00976D82">
        <w:rPr>
          <w:b w:val="0"/>
          <w:bCs w:val="0"/>
        </w:rPr>
        <w:t>itu</w:t>
      </w:r>
      <w:proofErr w:type="spellEnd"/>
      <w:r w:rsidRPr="00976D82">
        <w:rPr>
          <w:b w:val="0"/>
          <w:bCs w:val="0"/>
        </w:rPr>
        <w:t xml:space="preserve">, Lewis (2014) </w:t>
      </w:r>
      <w:proofErr w:type="spellStart"/>
      <w:r w:rsidRPr="00976D82">
        <w:rPr>
          <w:b w:val="0"/>
          <w:bCs w:val="0"/>
        </w:rPr>
        <w:t>dalam</w:t>
      </w:r>
      <w:proofErr w:type="spellEnd"/>
      <w:r w:rsidRPr="00976D82">
        <w:rPr>
          <w:b w:val="0"/>
          <w:bCs w:val="0"/>
        </w:rPr>
        <w:t xml:space="preserve"> </w:t>
      </w:r>
      <w:proofErr w:type="spellStart"/>
      <w:r w:rsidRPr="00976D82">
        <w:rPr>
          <w:b w:val="0"/>
          <w:bCs w:val="0"/>
        </w:rPr>
        <w:t>studi</w:t>
      </w:r>
      <w:proofErr w:type="spellEnd"/>
      <w:r w:rsidRPr="00976D82">
        <w:rPr>
          <w:b w:val="0"/>
          <w:bCs w:val="0"/>
        </w:rPr>
        <w:t xml:space="preserve"> </w:t>
      </w:r>
      <w:proofErr w:type="spellStart"/>
      <w:r w:rsidRPr="00976D82">
        <w:rPr>
          <w:b w:val="0"/>
          <w:bCs w:val="0"/>
        </w:rPr>
        <w:t>perbandingan</w:t>
      </w:r>
      <w:proofErr w:type="spellEnd"/>
      <w:r w:rsidRPr="00976D82">
        <w:rPr>
          <w:b w:val="0"/>
          <w:bCs w:val="0"/>
        </w:rPr>
        <w:t xml:space="preserve"> </w:t>
      </w:r>
      <w:proofErr w:type="spellStart"/>
      <w:r w:rsidRPr="00976D82">
        <w:rPr>
          <w:b w:val="0"/>
          <w:bCs w:val="0"/>
        </w:rPr>
        <w:t>menunjukkan</w:t>
      </w:r>
      <w:proofErr w:type="spellEnd"/>
      <w:r w:rsidRPr="00976D82">
        <w:rPr>
          <w:b w:val="0"/>
          <w:bCs w:val="0"/>
        </w:rPr>
        <w:t xml:space="preserve"> </w:t>
      </w:r>
      <w:proofErr w:type="spellStart"/>
      <w:r w:rsidRPr="00976D82">
        <w:rPr>
          <w:b w:val="0"/>
          <w:bCs w:val="0"/>
        </w:rPr>
        <w:t>bahwa</w:t>
      </w:r>
      <w:proofErr w:type="spellEnd"/>
      <w:r w:rsidRPr="00976D82">
        <w:rPr>
          <w:b w:val="0"/>
          <w:bCs w:val="0"/>
        </w:rPr>
        <w:t xml:space="preserve"> </w:t>
      </w:r>
      <w:proofErr w:type="spellStart"/>
      <w:r w:rsidRPr="00976D82">
        <w:rPr>
          <w:b w:val="0"/>
          <w:bCs w:val="0"/>
        </w:rPr>
        <w:t>mayoritas</w:t>
      </w:r>
      <w:proofErr w:type="spellEnd"/>
      <w:r w:rsidRPr="00976D82">
        <w:rPr>
          <w:b w:val="0"/>
          <w:bCs w:val="0"/>
        </w:rPr>
        <w:t xml:space="preserve"> negara </w:t>
      </w:r>
      <w:proofErr w:type="spellStart"/>
      <w:r w:rsidRPr="00976D82">
        <w:rPr>
          <w:b w:val="0"/>
          <w:bCs w:val="0"/>
        </w:rPr>
        <w:t>menerapkan</w:t>
      </w:r>
      <w:proofErr w:type="spellEnd"/>
      <w:r w:rsidRPr="00976D82">
        <w:rPr>
          <w:b w:val="0"/>
          <w:bCs w:val="0"/>
        </w:rPr>
        <w:t xml:space="preserve"> </w:t>
      </w:r>
      <w:proofErr w:type="spellStart"/>
      <w:r w:rsidRPr="00976D82">
        <w:rPr>
          <w:b w:val="0"/>
          <w:bCs w:val="0"/>
        </w:rPr>
        <w:t>hukuman</w:t>
      </w:r>
      <w:proofErr w:type="spellEnd"/>
      <w:r w:rsidRPr="00976D82">
        <w:rPr>
          <w:b w:val="0"/>
          <w:bCs w:val="0"/>
        </w:rPr>
        <w:t xml:space="preserve"> </w:t>
      </w:r>
      <w:proofErr w:type="spellStart"/>
      <w:r w:rsidRPr="00976D82">
        <w:rPr>
          <w:b w:val="0"/>
          <w:bCs w:val="0"/>
        </w:rPr>
        <w:t>berat</w:t>
      </w:r>
      <w:proofErr w:type="spellEnd"/>
      <w:r w:rsidRPr="00976D82">
        <w:rPr>
          <w:b w:val="0"/>
          <w:bCs w:val="0"/>
        </w:rPr>
        <w:t xml:space="preserve"> dan </w:t>
      </w:r>
      <w:proofErr w:type="spellStart"/>
      <w:r w:rsidRPr="00976D82">
        <w:rPr>
          <w:b w:val="0"/>
          <w:bCs w:val="0"/>
        </w:rPr>
        <w:t>pengawasan</w:t>
      </w:r>
      <w:proofErr w:type="spellEnd"/>
      <w:r w:rsidRPr="00976D82">
        <w:rPr>
          <w:b w:val="0"/>
          <w:bCs w:val="0"/>
        </w:rPr>
        <w:t xml:space="preserve"> </w:t>
      </w:r>
      <w:proofErr w:type="spellStart"/>
      <w:r w:rsidRPr="00976D82">
        <w:rPr>
          <w:b w:val="0"/>
          <w:bCs w:val="0"/>
        </w:rPr>
        <w:t>ketat</w:t>
      </w:r>
      <w:proofErr w:type="spellEnd"/>
      <w:r w:rsidRPr="00976D82">
        <w:rPr>
          <w:b w:val="0"/>
          <w:bCs w:val="0"/>
        </w:rPr>
        <w:t xml:space="preserve"> pada </w:t>
      </w:r>
      <w:proofErr w:type="spellStart"/>
      <w:r w:rsidRPr="00976D82">
        <w:rPr>
          <w:b w:val="0"/>
          <w:bCs w:val="0"/>
        </w:rPr>
        <w:t>pelaku</w:t>
      </w:r>
      <w:proofErr w:type="spellEnd"/>
      <w:r w:rsidRPr="00976D82">
        <w:rPr>
          <w:b w:val="0"/>
          <w:bCs w:val="0"/>
        </w:rPr>
        <w:t xml:space="preserve"> </w:t>
      </w:r>
      <w:proofErr w:type="spellStart"/>
      <w:r w:rsidRPr="00976D82">
        <w:rPr>
          <w:b w:val="0"/>
          <w:bCs w:val="0"/>
        </w:rPr>
        <w:t>kekerasan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Namun</w:t>
      </w:r>
      <w:proofErr w:type="spellEnd"/>
      <w:r w:rsidRPr="00976D82">
        <w:rPr>
          <w:b w:val="0"/>
          <w:bCs w:val="0"/>
        </w:rPr>
        <w:t xml:space="preserve"> </w:t>
      </w:r>
      <w:proofErr w:type="spellStart"/>
      <w:r w:rsidRPr="00976D82">
        <w:rPr>
          <w:b w:val="0"/>
          <w:bCs w:val="0"/>
        </w:rPr>
        <w:t>demikian</w:t>
      </w:r>
      <w:proofErr w:type="spellEnd"/>
      <w:r w:rsidRPr="00976D82">
        <w:rPr>
          <w:b w:val="0"/>
          <w:bCs w:val="0"/>
        </w:rPr>
        <w:t xml:space="preserve">, </w:t>
      </w:r>
      <w:proofErr w:type="spellStart"/>
      <w:r w:rsidRPr="00976D82">
        <w:rPr>
          <w:b w:val="0"/>
          <w:bCs w:val="0"/>
        </w:rPr>
        <w:t>masih</w:t>
      </w:r>
      <w:proofErr w:type="spellEnd"/>
      <w:r w:rsidRPr="00976D82">
        <w:rPr>
          <w:b w:val="0"/>
          <w:bCs w:val="0"/>
        </w:rPr>
        <w:t xml:space="preserve"> </w:t>
      </w:r>
      <w:proofErr w:type="spellStart"/>
      <w:r w:rsidRPr="00976D82">
        <w:rPr>
          <w:b w:val="0"/>
          <w:bCs w:val="0"/>
        </w:rPr>
        <w:t>terdapat</w:t>
      </w:r>
      <w:proofErr w:type="spellEnd"/>
      <w:r w:rsidRPr="00976D82">
        <w:rPr>
          <w:b w:val="0"/>
          <w:bCs w:val="0"/>
        </w:rPr>
        <w:t xml:space="preserve"> </w:t>
      </w:r>
      <w:proofErr w:type="spellStart"/>
      <w:r w:rsidRPr="00976D82">
        <w:rPr>
          <w:b w:val="0"/>
          <w:bCs w:val="0"/>
        </w:rPr>
        <w:t>celah</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penelitian</w:t>
      </w:r>
      <w:proofErr w:type="spellEnd"/>
      <w:r w:rsidRPr="00976D82">
        <w:rPr>
          <w:b w:val="0"/>
          <w:bCs w:val="0"/>
        </w:rPr>
        <w:t xml:space="preserve"> </w:t>
      </w:r>
      <w:proofErr w:type="spellStart"/>
      <w:r w:rsidRPr="00976D82">
        <w:rPr>
          <w:b w:val="0"/>
          <w:bCs w:val="0"/>
        </w:rPr>
        <w:t>terkait</w:t>
      </w:r>
      <w:proofErr w:type="spellEnd"/>
      <w:r w:rsidRPr="00976D82">
        <w:rPr>
          <w:b w:val="0"/>
          <w:bCs w:val="0"/>
        </w:rPr>
        <w:t xml:space="preserve"> </w:t>
      </w:r>
      <w:proofErr w:type="spellStart"/>
      <w:r w:rsidRPr="00976D82">
        <w:rPr>
          <w:b w:val="0"/>
          <w:bCs w:val="0"/>
        </w:rPr>
        <w:t>bagaimana</w:t>
      </w:r>
      <w:proofErr w:type="spellEnd"/>
      <w:r w:rsidRPr="00976D82">
        <w:rPr>
          <w:b w:val="0"/>
          <w:bCs w:val="0"/>
        </w:rPr>
        <w:t xml:space="preserve"> </w:t>
      </w:r>
      <w:proofErr w:type="spellStart"/>
      <w:r w:rsidRPr="00976D82">
        <w:rPr>
          <w:b w:val="0"/>
          <w:bCs w:val="0"/>
        </w:rPr>
        <w:lastRenderedPageBreak/>
        <w:t>pemberatan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tersebut</w:t>
      </w:r>
      <w:proofErr w:type="spellEnd"/>
      <w:r w:rsidRPr="00976D82">
        <w:rPr>
          <w:b w:val="0"/>
          <w:bCs w:val="0"/>
        </w:rPr>
        <w:t xml:space="preserve"> </w:t>
      </w:r>
      <w:proofErr w:type="spellStart"/>
      <w:r w:rsidRPr="00976D82">
        <w:rPr>
          <w:b w:val="0"/>
          <w:bCs w:val="0"/>
        </w:rPr>
        <w:t>dapat</w:t>
      </w:r>
      <w:proofErr w:type="spellEnd"/>
      <w:r w:rsidRPr="00976D82">
        <w:rPr>
          <w:b w:val="0"/>
          <w:bCs w:val="0"/>
        </w:rPr>
        <w:t xml:space="preserve"> </w:t>
      </w:r>
      <w:proofErr w:type="spellStart"/>
      <w:r w:rsidRPr="00976D82">
        <w:rPr>
          <w:b w:val="0"/>
          <w:bCs w:val="0"/>
        </w:rPr>
        <w:t>dioptimalkan</w:t>
      </w:r>
      <w:proofErr w:type="spellEnd"/>
      <w:r w:rsidRPr="00976D82">
        <w:rPr>
          <w:b w:val="0"/>
          <w:bCs w:val="0"/>
        </w:rPr>
        <w:t xml:space="preserve"> </w:t>
      </w:r>
      <w:proofErr w:type="spellStart"/>
      <w:r w:rsidRPr="00976D82">
        <w:rPr>
          <w:b w:val="0"/>
          <w:bCs w:val="0"/>
        </w:rPr>
        <w:t>sebagai</w:t>
      </w:r>
      <w:proofErr w:type="spellEnd"/>
      <w:r w:rsidRPr="00976D82">
        <w:rPr>
          <w:b w:val="0"/>
          <w:bCs w:val="0"/>
        </w:rPr>
        <w:t xml:space="preserve"> </w:t>
      </w:r>
      <w:proofErr w:type="spellStart"/>
      <w:r w:rsidRPr="00976D82">
        <w:rPr>
          <w:b w:val="0"/>
          <w:bCs w:val="0"/>
        </w:rPr>
        <w:t>kebijakan</w:t>
      </w:r>
      <w:proofErr w:type="spellEnd"/>
      <w:r w:rsidRPr="00976D82">
        <w:rPr>
          <w:b w:val="0"/>
          <w:bCs w:val="0"/>
        </w:rPr>
        <w:t xml:space="preserve"> </w:t>
      </w:r>
      <w:proofErr w:type="spellStart"/>
      <w:r w:rsidRPr="00976D82">
        <w:rPr>
          <w:b w:val="0"/>
          <w:bCs w:val="0"/>
        </w:rPr>
        <w:t>kriminal</w:t>
      </w:r>
      <w:proofErr w:type="spellEnd"/>
      <w:r w:rsidRPr="00976D82">
        <w:rPr>
          <w:b w:val="0"/>
          <w:bCs w:val="0"/>
        </w:rPr>
        <w:t xml:space="preserve"> </w:t>
      </w:r>
      <w:proofErr w:type="spellStart"/>
      <w:r w:rsidRPr="00976D82">
        <w:rPr>
          <w:b w:val="0"/>
          <w:bCs w:val="0"/>
        </w:rPr>
        <w:t>guna</w:t>
      </w:r>
      <w:proofErr w:type="spellEnd"/>
      <w:r w:rsidRPr="00976D82">
        <w:rPr>
          <w:b w:val="0"/>
          <w:bCs w:val="0"/>
        </w:rPr>
        <w:t xml:space="preserve"> </w:t>
      </w:r>
      <w:proofErr w:type="spellStart"/>
      <w:r w:rsidRPr="00976D82">
        <w:rPr>
          <w:b w:val="0"/>
          <w:bCs w:val="0"/>
        </w:rPr>
        <w:t>menekan</w:t>
      </w:r>
      <w:proofErr w:type="spellEnd"/>
      <w:r w:rsidRPr="00976D82">
        <w:rPr>
          <w:b w:val="0"/>
          <w:bCs w:val="0"/>
        </w:rPr>
        <w:t xml:space="preserve"> </w:t>
      </w:r>
      <w:proofErr w:type="spellStart"/>
      <w:r w:rsidRPr="00976D82">
        <w:rPr>
          <w:b w:val="0"/>
          <w:bCs w:val="0"/>
        </w:rPr>
        <w:t>tingkat</w:t>
      </w:r>
      <w:proofErr w:type="spellEnd"/>
      <w:r w:rsidRPr="00976D82">
        <w:rPr>
          <w:b w:val="0"/>
          <w:bCs w:val="0"/>
        </w:rPr>
        <w:t xml:space="preserve"> </w:t>
      </w:r>
      <w:proofErr w:type="spellStart"/>
      <w:r w:rsidRPr="00976D82">
        <w:rPr>
          <w:b w:val="0"/>
          <w:bCs w:val="0"/>
        </w:rPr>
        <w:t>residivisme</w:t>
      </w:r>
      <w:proofErr w:type="spellEnd"/>
      <w:r w:rsidRPr="00976D82">
        <w:rPr>
          <w:b w:val="0"/>
          <w:bCs w:val="0"/>
        </w:rPr>
        <w:t xml:space="preserve"> </w:t>
      </w:r>
      <w:proofErr w:type="spellStart"/>
      <w:r w:rsidRPr="00976D82">
        <w:rPr>
          <w:b w:val="0"/>
          <w:bCs w:val="0"/>
        </w:rPr>
        <w:t>sekaligus</w:t>
      </w:r>
      <w:proofErr w:type="spellEnd"/>
      <w:r w:rsidRPr="00976D82">
        <w:rPr>
          <w:b w:val="0"/>
          <w:bCs w:val="0"/>
        </w:rPr>
        <w:t xml:space="preserve"> </w:t>
      </w:r>
      <w:proofErr w:type="spellStart"/>
      <w:r w:rsidRPr="00976D82">
        <w:rPr>
          <w:b w:val="0"/>
          <w:bCs w:val="0"/>
        </w:rPr>
        <w:t>memberi</w:t>
      </w:r>
      <w:proofErr w:type="spellEnd"/>
      <w:r w:rsidRPr="00976D82">
        <w:rPr>
          <w:b w:val="0"/>
          <w:bCs w:val="0"/>
        </w:rPr>
        <w:t xml:space="preserve"> rasa </w:t>
      </w:r>
      <w:proofErr w:type="spellStart"/>
      <w:r w:rsidRPr="00976D82">
        <w:rPr>
          <w:b w:val="0"/>
          <w:bCs w:val="0"/>
        </w:rPr>
        <w:t>aman</w:t>
      </w:r>
      <w:proofErr w:type="spellEnd"/>
      <w:r w:rsidRPr="00976D82">
        <w:rPr>
          <w:b w:val="0"/>
          <w:bCs w:val="0"/>
        </w:rPr>
        <w:t xml:space="preserve"> </w:t>
      </w:r>
      <w:proofErr w:type="spellStart"/>
      <w:r w:rsidRPr="00976D82">
        <w:rPr>
          <w:b w:val="0"/>
          <w:bCs w:val="0"/>
        </w:rPr>
        <w:t>kepada</w:t>
      </w:r>
      <w:proofErr w:type="spellEnd"/>
      <w:r w:rsidRPr="00976D82">
        <w:rPr>
          <w:b w:val="0"/>
          <w:bCs w:val="0"/>
        </w:rPr>
        <w:t xml:space="preserve"> </w:t>
      </w:r>
      <w:proofErr w:type="spellStart"/>
      <w:r w:rsidRPr="00976D82">
        <w:rPr>
          <w:b w:val="0"/>
          <w:bCs w:val="0"/>
        </w:rPr>
        <w:t>masyarakat</w:t>
      </w:r>
      <w:proofErr w:type="spellEnd"/>
      <w:r w:rsidRPr="00976D82">
        <w:rPr>
          <w:b w:val="0"/>
          <w:bCs w:val="0"/>
        </w:rPr>
        <w:t xml:space="preserve">. Oleh </w:t>
      </w:r>
      <w:proofErr w:type="spellStart"/>
      <w:r w:rsidRPr="00976D82">
        <w:rPr>
          <w:b w:val="0"/>
          <w:bCs w:val="0"/>
        </w:rPr>
        <w:t>karena</w:t>
      </w:r>
      <w:proofErr w:type="spellEnd"/>
      <w:r w:rsidRPr="00976D82">
        <w:rPr>
          <w:b w:val="0"/>
          <w:bCs w:val="0"/>
        </w:rPr>
        <w:t xml:space="preserve"> </w:t>
      </w:r>
      <w:proofErr w:type="spellStart"/>
      <w:r w:rsidRPr="00976D82">
        <w:rPr>
          <w:b w:val="0"/>
          <w:bCs w:val="0"/>
        </w:rPr>
        <w:t>itu</w:t>
      </w:r>
      <w:proofErr w:type="spellEnd"/>
      <w:r w:rsidRPr="00976D82">
        <w:rPr>
          <w:b w:val="0"/>
          <w:bCs w:val="0"/>
        </w:rPr>
        <w:t xml:space="preserve">, </w:t>
      </w:r>
      <w:proofErr w:type="spellStart"/>
      <w:r w:rsidRPr="00976D82">
        <w:rPr>
          <w:b w:val="0"/>
          <w:bCs w:val="0"/>
        </w:rPr>
        <w:t>penelitian</w:t>
      </w:r>
      <w:proofErr w:type="spellEnd"/>
      <w:r w:rsidRPr="00976D82">
        <w:rPr>
          <w:b w:val="0"/>
          <w:bCs w:val="0"/>
        </w:rPr>
        <w:t xml:space="preserve"> </w:t>
      </w:r>
      <w:proofErr w:type="spellStart"/>
      <w:r w:rsidRPr="00976D82">
        <w:rPr>
          <w:b w:val="0"/>
          <w:bCs w:val="0"/>
        </w:rPr>
        <w:t>ini</w:t>
      </w:r>
      <w:proofErr w:type="spellEnd"/>
      <w:r w:rsidRPr="00976D82">
        <w:rPr>
          <w:b w:val="0"/>
          <w:bCs w:val="0"/>
        </w:rPr>
        <w:t xml:space="preserve"> </w:t>
      </w:r>
      <w:proofErr w:type="spellStart"/>
      <w:r w:rsidRPr="00976D82">
        <w:rPr>
          <w:b w:val="0"/>
          <w:bCs w:val="0"/>
        </w:rPr>
        <w:t>dilakukan</w:t>
      </w:r>
      <w:proofErr w:type="spellEnd"/>
      <w:r w:rsidRPr="00976D82">
        <w:rPr>
          <w:b w:val="0"/>
          <w:bCs w:val="0"/>
        </w:rPr>
        <w:t xml:space="preserve"> </w:t>
      </w:r>
      <w:proofErr w:type="spellStart"/>
      <w:r w:rsidRPr="00976D82">
        <w:rPr>
          <w:b w:val="0"/>
          <w:bCs w:val="0"/>
        </w:rPr>
        <w:t>untuk</w:t>
      </w:r>
      <w:proofErr w:type="spellEnd"/>
      <w:r w:rsidRPr="00976D82">
        <w:rPr>
          <w:b w:val="0"/>
          <w:bCs w:val="0"/>
        </w:rPr>
        <w:t xml:space="preserve"> </w:t>
      </w:r>
      <w:proofErr w:type="spellStart"/>
      <w:r w:rsidRPr="00976D82">
        <w:rPr>
          <w:b w:val="0"/>
          <w:bCs w:val="0"/>
        </w:rPr>
        <w:t>menganalisis</w:t>
      </w:r>
      <w:proofErr w:type="spellEnd"/>
      <w:r w:rsidRPr="00976D82">
        <w:rPr>
          <w:b w:val="0"/>
          <w:bCs w:val="0"/>
        </w:rPr>
        <w:t xml:space="preserve"> </w:t>
      </w:r>
      <w:proofErr w:type="spellStart"/>
      <w:r w:rsidRPr="00976D82">
        <w:rPr>
          <w:b w:val="0"/>
          <w:bCs w:val="0"/>
        </w:rPr>
        <w:t>pemberatan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tindak</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kejahatan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di </w:t>
      </w:r>
      <w:proofErr w:type="spellStart"/>
      <w:r w:rsidRPr="00976D82">
        <w:rPr>
          <w:b w:val="0"/>
          <w:bCs w:val="0"/>
        </w:rPr>
        <w:t>bawah</w:t>
      </w:r>
      <w:proofErr w:type="spellEnd"/>
      <w:r w:rsidRPr="00976D82">
        <w:rPr>
          <w:b w:val="0"/>
          <w:bCs w:val="0"/>
        </w:rPr>
        <w:t xml:space="preserve"> </w:t>
      </w:r>
      <w:proofErr w:type="spellStart"/>
      <w:r w:rsidRPr="00976D82">
        <w:rPr>
          <w:b w:val="0"/>
          <w:bCs w:val="0"/>
        </w:rPr>
        <w:t>umur</w:t>
      </w:r>
      <w:proofErr w:type="spellEnd"/>
      <w:r w:rsidRPr="00976D82">
        <w:rPr>
          <w:b w:val="0"/>
          <w:bCs w:val="0"/>
        </w:rPr>
        <w:t xml:space="preserve"> </w:t>
      </w:r>
      <w:proofErr w:type="spellStart"/>
      <w:r w:rsidRPr="00976D82">
        <w:rPr>
          <w:b w:val="0"/>
          <w:bCs w:val="0"/>
        </w:rPr>
        <w:t>berdasarkan</w:t>
      </w:r>
      <w:proofErr w:type="spellEnd"/>
      <w:r w:rsidRPr="00976D82">
        <w:rPr>
          <w:b w:val="0"/>
          <w:bCs w:val="0"/>
        </w:rPr>
        <w:t xml:space="preserve"> </w:t>
      </w:r>
      <w:proofErr w:type="spellStart"/>
      <w:r w:rsidRPr="00976D82">
        <w:rPr>
          <w:b w:val="0"/>
          <w:bCs w:val="0"/>
        </w:rPr>
        <w:t>perspektif</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Indonesia </w:t>
      </w:r>
      <w:proofErr w:type="spellStart"/>
      <w:r w:rsidRPr="00976D82">
        <w:rPr>
          <w:b w:val="0"/>
          <w:bCs w:val="0"/>
        </w:rPr>
        <w:t>serta</w:t>
      </w:r>
      <w:proofErr w:type="spellEnd"/>
      <w:r w:rsidRPr="00976D82">
        <w:rPr>
          <w:b w:val="0"/>
          <w:bCs w:val="0"/>
        </w:rPr>
        <w:t xml:space="preserve"> </w:t>
      </w:r>
      <w:proofErr w:type="spellStart"/>
      <w:r w:rsidRPr="00976D82">
        <w:rPr>
          <w:b w:val="0"/>
          <w:bCs w:val="0"/>
        </w:rPr>
        <w:t>relevansi</w:t>
      </w:r>
      <w:proofErr w:type="spellEnd"/>
      <w:r w:rsidRPr="00976D82">
        <w:rPr>
          <w:b w:val="0"/>
          <w:bCs w:val="0"/>
        </w:rPr>
        <w:t xml:space="preserve"> </w:t>
      </w:r>
      <w:proofErr w:type="spellStart"/>
      <w:r w:rsidRPr="00976D82">
        <w:rPr>
          <w:b w:val="0"/>
          <w:bCs w:val="0"/>
        </w:rPr>
        <w:t>penerapannya</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konteks</w:t>
      </w:r>
      <w:proofErr w:type="spellEnd"/>
      <w:r w:rsidRPr="00976D82">
        <w:rPr>
          <w:b w:val="0"/>
          <w:bCs w:val="0"/>
        </w:rPr>
        <w:t xml:space="preserve"> </w:t>
      </w:r>
      <w:proofErr w:type="spellStart"/>
      <w:r w:rsidRPr="00976D82">
        <w:rPr>
          <w:b w:val="0"/>
          <w:bCs w:val="0"/>
        </w:rPr>
        <w:t>perlindungan</w:t>
      </w:r>
      <w:proofErr w:type="spellEnd"/>
      <w:r w:rsidRPr="00976D82">
        <w:rPr>
          <w:b w:val="0"/>
          <w:bCs w:val="0"/>
        </w:rPr>
        <w:t xml:space="preserve"> </w:t>
      </w:r>
      <w:proofErr w:type="spellStart"/>
      <w:r w:rsidRPr="00976D82">
        <w:rPr>
          <w:b w:val="0"/>
          <w:bCs w:val="0"/>
        </w:rPr>
        <w:t>anak</w:t>
      </w:r>
      <w:proofErr w:type="spellEnd"/>
      <w:r w:rsidRPr="00976D82">
        <w:rPr>
          <w:b w:val="0"/>
          <w:bCs w:val="0"/>
        </w:rPr>
        <w:t>.</w:t>
      </w:r>
    </w:p>
    <w:p w14:paraId="168255E0" w14:textId="77777777" w:rsidR="00976D82" w:rsidRPr="00976D82" w:rsidRDefault="00976D82" w:rsidP="00976D82">
      <w:pPr>
        <w:pStyle w:val="Judul1"/>
        <w:spacing w:line="360" w:lineRule="auto"/>
        <w:ind w:left="0" w:firstLine="567"/>
        <w:jc w:val="both"/>
        <w:rPr>
          <w:b w:val="0"/>
          <w:bCs w:val="0"/>
          <w:spacing w:val="-2"/>
        </w:rPr>
      </w:pPr>
    </w:p>
    <w:p w14:paraId="2A22ADC6" w14:textId="77777777" w:rsidR="00976D82" w:rsidRDefault="00442C71" w:rsidP="00976D82">
      <w:pPr>
        <w:pStyle w:val="Judul1"/>
        <w:spacing w:line="360" w:lineRule="auto"/>
        <w:ind w:left="0"/>
        <w:jc w:val="both"/>
        <w:rPr>
          <w:spacing w:val="-2"/>
        </w:rPr>
      </w:pPr>
      <w:bookmarkStart w:id="1" w:name="METODE_PENELITIAN"/>
      <w:bookmarkEnd w:id="1"/>
      <w:r>
        <w:t>METODE</w:t>
      </w:r>
      <w:r>
        <w:rPr>
          <w:spacing w:val="-5"/>
        </w:rPr>
        <w:t xml:space="preserve"> </w:t>
      </w:r>
      <w:r>
        <w:rPr>
          <w:spacing w:val="-2"/>
        </w:rPr>
        <w:t>PENELITIAN</w:t>
      </w:r>
      <w:r w:rsidR="00976D82">
        <w:rPr>
          <w:spacing w:val="-2"/>
        </w:rPr>
        <w:t xml:space="preserve"> </w:t>
      </w:r>
    </w:p>
    <w:p w14:paraId="2E90CDF7" w14:textId="5115215C" w:rsidR="00F56879" w:rsidRPr="00976D82" w:rsidRDefault="00976D82" w:rsidP="00976D82">
      <w:pPr>
        <w:pStyle w:val="Judul1"/>
        <w:spacing w:line="360" w:lineRule="auto"/>
        <w:ind w:left="0"/>
        <w:jc w:val="both"/>
        <w:rPr>
          <w:b w:val="0"/>
          <w:bCs w:val="0"/>
          <w:spacing w:val="-2"/>
        </w:rPr>
      </w:pPr>
      <w:proofErr w:type="spellStart"/>
      <w:r w:rsidRPr="00976D82">
        <w:rPr>
          <w:b w:val="0"/>
          <w:bCs w:val="0"/>
        </w:rPr>
        <w:t>Penelitian</w:t>
      </w:r>
      <w:proofErr w:type="spellEnd"/>
      <w:r w:rsidRPr="00976D82">
        <w:rPr>
          <w:b w:val="0"/>
          <w:bCs w:val="0"/>
        </w:rPr>
        <w:t xml:space="preserve"> </w:t>
      </w:r>
      <w:proofErr w:type="spellStart"/>
      <w:r w:rsidRPr="00976D82">
        <w:rPr>
          <w:b w:val="0"/>
          <w:bCs w:val="0"/>
        </w:rPr>
        <w:t>ini</w:t>
      </w:r>
      <w:proofErr w:type="spellEnd"/>
      <w:r w:rsidRPr="00976D82">
        <w:rPr>
          <w:b w:val="0"/>
          <w:bCs w:val="0"/>
        </w:rPr>
        <w:t xml:space="preserve"> </w:t>
      </w:r>
      <w:proofErr w:type="spellStart"/>
      <w:r w:rsidRPr="00976D82">
        <w:rPr>
          <w:b w:val="0"/>
          <w:bCs w:val="0"/>
        </w:rPr>
        <w:t>merupakan</w:t>
      </w:r>
      <w:proofErr w:type="spellEnd"/>
      <w:r w:rsidRPr="00976D82">
        <w:rPr>
          <w:b w:val="0"/>
          <w:bCs w:val="0"/>
        </w:rPr>
        <w:t xml:space="preserve"> </w:t>
      </w:r>
      <w:proofErr w:type="spellStart"/>
      <w:r w:rsidRPr="00976D82">
        <w:rPr>
          <w:b w:val="0"/>
          <w:bCs w:val="0"/>
        </w:rPr>
        <w:t>penelitian</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normatif</w:t>
      </w:r>
      <w:proofErr w:type="spellEnd"/>
      <w:r w:rsidRPr="00976D82">
        <w:rPr>
          <w:b w:val="0"/>
          <w:bCs w:val="0"/>
        </w:rPr>
        <w:t xml:space="preserve"> (</w:t>
      </w:r>
      <w:proofErr w:type="spellStart"/>
      <w:r w:rsidRPr="00976D82">
        <w:rPr>
          <w:b w:val="0"/>
          <w:bCs w:val="0"/>
        </w:rPr>
        <w:t>yuridis</w:t>
      </w:r>
      <w:proofErr w:type="spellEnd"/>
      <w:r w:rsidRPr="00976D82">
        <w:rPr>
          <w:b w:val="0"/>
          <w:bCs w:val="0"/>
        </w:rPr>
        <w:t xml:space="preserve"> </w:t>
      </w:r>
      <w:proofErr w:type="spellStart"/>
      <w:r w:rsidRPr="00976D82">
        <w:rPr>
          <w:b w:val="0"/>
          <w:bCs w:val="0"/>
        </w:rPr>
        <w:t>normatif</w:t>
      </w:r>
      <w:proofErr w:type="spellEnd"/>
      <w:r w:rsidRPr="00976D82">
        <w:rPr>
          <w:b w:val="0"/>
          <w:bCs w:val="0"/>
        </w:rPr>
        <w:t xml:space="preserve">) yang </w:t>
      </w:r>
      <w:proofErr w:type="spellStart"/>
      <w:r w:rsidRPr="00976D82">
        <w:rPr>
          <w:b w:val="0"/>
          <w:bCs w:val="0"/>
        </w:rPr>
        <w:t>berfokus</w:t>
      </w:r>
      <w:proofErr w:type="spellEnd"/>
      <w:r w:rsidRPr="00976D82">
        <w:rPr>
          <w:b w:val="0"/>
          <w:bCs w:val="0"/>
        </w:rPr>
        <w:t xml:space="preserve"> pada </w:t>
      </w:r>
      <w:proofErr w:type="spellStart"/>
      <w:r w:rsidRPr="00976D82">
        <w:rPr>
          <w:b w:val="0"/>
          <w:bCs w:val="0"/>
        </w:rPr>
        <w:t>kajian</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norma</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positif</w:t>
      </w:r>
      <w:proofErr w:type="spellEnd"/>
      <w:r w:rsidRPr="00976D82">
        <w:rPr>
          <w:b w:val="0"/>
          <w:bCs w:val="0"/>
        </w:rPr>
        <w:t xml:space="preserve"> yang </w:t>
      </w:r>
      <w:proofErr w:type="spellStart"/>
      <w:r w:rsidRPr="00976D82">
        <w:rPr>
          <w:b w:val="0"/>
          <w:bCs w:val="0"/>
        </w:rPr>
        <w:t>berlaku</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sistem</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Indonesia. </w:t>
      </w:r>
      <w:proofErr w:type="spellStart"/>
      <w:r w:rsidRPr="00976D82">
        <w:rPr>
          <w:b w:val="0"/>
          <w:bCs w:val="0"/>
        </w:rPr>
        <w:t>Jenis</w:t>
      </w:r>
      <w:proofErr w:type="spellEnd"/>
      <w:r w:rsidRPr="00976D82">
        <w:rPr>
          <w:b w:val="0"/>
          <w:bCs w:val="0"/>
        </w:rPr>
        <w:t xml:space="preserve"> </w:t>
      </w:r>
      <w:proofErr w:type="spellStart"/>
      <w:r w:rsidRPr="00976D82">
        <w:rPr>
          <w:b w:val="0"/>
          <w:bCs w:val="0"/>
        </w:rPr>
        <w:t>penelitian</w:t>
      </w:r>
      <w:proofErr w:type="spellEnd"/>
      <w:r w:rsidRPr="00976D82">
        <w:rPr>
          <w:b w:val="0"/>
          <w:bCs w:val="0"/>
        </w:rPr>
        <w:t xml:space="preserve"> </w:t>
      </w:r>
      <w:proofErr w:type="spellStart"/>
      <w:r w:rsidRPr="00976D82">
        <w:rPr>
          <w:b w:val="0"/>
          <w:bCs w:val="0"/>
        </w:rPr>
        <w:t>ini</w:t>
      </w:r>
      <w:proofErr w:type="spellEnd"/>
      <w:r w:rsidRPr="00976D82">
        <w:rPr>
          <w:b w:val="0"/>
          <w:bCs w:val="0"/>
        </w:rPr>
        <w:t xml:space="preserve"> </w:t>
      </w:r>
      <w:proofErr w:type="spellStart"/>
      <w:r w:rsidRPr="00976D82">
        <w:rPr>
          <w:b w:val="0"/>
          <w:bCs w:val="0"/>
        </w:rPr>
        <w:t>digunakan</w:t>
      </w:r>
      <w:proofErr w:type="spellEnd"/>
      <w:r w:rsidRPr="00976D82">
        <w:rPr>
          <w:b w:val="0"/>
          <w:bCs w:val="0"/>
        </w:rPr>
        <w:t xml:space="preserve"> </w:t>
      </w:r>
      <w:proofErr w:type="spellStart"/>
      <w:r w:rsidRPr="00976D82">
        <w:rPr>
          <w:b w:val="0"/>
          <w:bCs w:val="0"/>
        </w:rPr>
        <w:t>untuk</w:t>
      </w:r>
      <w:proofErr w:type="spellEnd"/>
      <w:r w:rsidRPr="00976D82">
        <w:rPr>
          <w:b w:val="0"/>
          <w:bCs w:val="0"/>
        </w:rPr>
        <w:t xml:space="preserve"> </w:t>
      </w:r>
      <w:proofErr w:type="spellStart"/>
      <w:r w:rsidRPr="00976D82">
        <w:rPr>
          <w:b w:val="0"/>
          <w:bCs w:val="0"/>
        </w:rPr>
        <w:t>menelaah</w:t>
      </w:r>
      <w:proofErr w:type="spellEnd"/>
      <w:r w:rsidRPr="00976D82">
        <w:rPr>
          <w:b w:val="0"/>
          <w:bCs w:val="0"/>
        </w:rPr>
        <w:t xml:space="preserve"> </w:t>
      </w:r>
      <w:proofErr w:type="spellStart"/>
      <w:r w:rsidRPr="00976D82">
        <w:rPr>
          <w:b w:val="0"/>
          <w:bCs w:val="0"/>
        </w:rPr>
        <w:t>aturan</w:t>
      </w:r>
      <w:proofErr w:type="spellEnd"/>
      <w:r w:rsidRPr="00976D82">
        <w:rPr>
          <w:b w:val="0"/>
          <w:bCs w:val="0"/>
        </w:rPr>
        <w:t xml:space="preserve"> </w:t>
      </w:r>
      <w:proofErr w:type="spellStart"/>
      <w:r w:rsidRPr="00976D82">
        <w:rPr>
          <w:b w:val="0"/>
          <w:bCs w:val="0"/>
        </w:rPr>
        <w:t>perundang-undangan</w:t>
      </w:r>
      <w:proofErr w:type="spellEnd"/>
      <w:r w:rsidRPr="00976D82">
        <w:rPr>
          <w:b w:val="0"/>
          <w:bCs w:val="0"/>
        </w:rPr>
        <w:t xml:space="preserve">, </w:t>
      </w:r>
      <w:proofErr w:type="spellStart"/>
      <w:r w:rsidRPr="00976D82">
        <w:rPr>
          <w:b w:val="0"/>
          <w:bCs w:val="0"/>
        </w:rPr>
        <w:t>asas-asas</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dan </w:t>
      </w:r>
      <w:proofErr w:type="spellStart"/>
      <w:r w:rsidRPr="00976D82">
        <w:rPr>
          <w:b w:val="0"/>
          <w:bCs w:val="0"/>
        </w:rPr>
        <w:t>doktrin-doktrin</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yang </w:t>
      </w:r>
      <w:proofErr w:type="spellStart"/>
      <w:r w:rsidRPr="00976D82">
        <w:rPr>
          <w:b w:val="0"/>
          <w:bCs w:val="0"/>
        </w:rPr>
        <w:t>mengatur</w:t>
      </w:r>
      <w:proofErr w:type="spellEnd"/>
      <w:r w:rsidRPr="00976D82">
        <w:rPr>
          <w:b w:val="0"/>
          <w:bCs w:val="0"/>
        </w:rPr>
        <w:t xml:space="preserve"> </w:t>
      </w:r>
      <w:proofErr w:type="spellStart"/>
      <w:r w:rsidRPr="00976D82">
        <w:rPr>
          <w:b w:val="0"/>
          <w:bCs w:val="0"/>
        </w:rPr>
        <w:t>mengenai</w:t>
      </w:r>
      <w:proofErr w:type="spellEnd"/>
      <w:r w:rsidRPr="00976D82">
        <w:rPr>
          <w:b w:val="0"/>
          <w:bCs w:val="0"/>
        </w:rPr>
        <w:t xml:space="preserve"> </w:t>
      </w:r>
      <w:proofErr w:type="spellStart"/>
      <w:r w:rsidRPr="00976D82">
        <w:rPr>
          <w:b w:val="0"/>
          <w:bCs w:val="0"/>
        </w:rPr>
        <w:t>pemberatan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bagi</w:t>
      </w:r>
      <w:proofErr w:type="spellEnd"/>
      <w:r w:rsidRPr="00976D82">
        <w:rPr>
          <w:b w:val="0"/>
          <w:bCs w:val="0"/>
        </w:rPr>
        <w:t xml:space="preserve"> </w:t>
      </w:r>
      <w:proofErr w:type="spellStart"/>
      <w:r w:rsidRPr="00976D82">
        <w:rPr>
          <w:b w:val="0"/>
          <w:bCs w:val="0"/>
        </w:rPr>
        <w:t>pelaku</w:t>
      </w:r>
      <w:proofErr w:type="spellEnd"/>
      <w:r w:rsidRPr="00976D82">
        <w:rPr>
          <w:b w:val="0"/>
          <w:bCs w:val="0"/>
        </w:rPr>
        <w:t xml:space="preserve"> </w:t>
      </w:r>
      <w:proofErr w:type="spellStart"/>
      <w:r w:rsidRPr="00976D82">
        <w:rPr>
          <w:b w:val="0"/>
          <w:bCs w:val="0"/>
        </w:rPr>
        <w:t>kejahatan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di </w:t>
      </w:r>
      <w:proofErr w:type="spellStart"/>
      <w:r w:rsidRPr="00976D82">
        <w:rPr>
          <w:b w:val="0"/>
          <w:bCs w:val="0"/>
        </w:rPr>
        <w:t>bawah</w:t>
      </w:r>
      <w:proofErr w:type="spellEnd"/>
      <w:r w:rsidRPr="00976D82">
        <w:rPr>
          <w:b w:val="0"/>
          <w:bCs w:val="0"/>
        </w:rPr>
        <w:t xml:space="preserve"> </w:t>
      </w:r>
      <w:proofErr w:type="spellStart"/>
      <w:r w:rsidRPr="00976D82">
        <w:rPr>
          <w:b w:val="0"/>
          <w:bCs w:val="0"/>
        </w:rPr>
        <w:t>umur</w:t>
      </w:r>
      <w:proofErr w:type="spellEnd"/>
      <w:r w:rsidRPr="00976D82">
        <w:rPr>
          <w:b w:val="0"/>
          <w:bCs w:val="0"/>
        </w:rPr>
        <w:t xml:space="preserve">. </w:t>
      </w:r>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pelaksanaannya</w:t>
      </w:r>
      <w:proofErr w:type="spellEnd"/>
      <w:r w:rsidRPr="00976D82">
        <w:rPr>
          <w:b w:val="0"/>
          <w:bCs w:val="0"/>
        </w:rPr>
        <w:t xml:space="preserve">, </w:t>
      </w:r>
      <w:proofErr w:type="spellStart"/>
      <w:r w:rsidRPr="00976D82">
        <w:rPr>
          <w:b w:val="0"/>
          <w:bCs w:val="0"/>
        </w:rPr>
        <w:t>penelitian</w:t>
      </w:r>
      <w:proofErr w:type="spellEnd"/>
      <w:r w:rsidRPr="00976D82">
        <w:rPr>
          <w:b w:val="0"/>
          <w:bCs w:val="0"/>
        </w:rPr>
        <w:t xml:space="preserve"> </w:t>
      </w:r>
      <w:proofErr w:type="spellStart"/>
      <w:r w:rsidRPr="00976D82">
        <w:rPr>
          <w:b w:val="0"/>
          <w:bCs w:val="0"/>
        </w:rPr>
        <w:t>ini</w:t>
      </w:r>
      <w:proofErr w:type="spellEnd"/>
      <w:r w:rsidRPr="00976D82">
        <w:rPr>
          <w:b w:val="0"/>
          <w:bCs w:val="0"/>
        </w:rPr>
        <w:t xml:space="preserve"> </w:t>
      </w:r>
      <w:proofErr w:type="spellStart"/>
      <w:r w:rsidRPr="00976D82">
        <w:rPr>
          <w:b w:val="0"/>
          <w:bCs w:val="0"/>
        </w:rPr>
        <w:t>menggunakan</w:t>
      </w:r>
      <w:proofErr w:type="spellEnd"/>
      <w:r w:rsidRPr="00976D82">
        <w:rPr>
          <w:b w:val="0"/>
          <w:bCs w:val="0"/>
        </w:rPr>
        <w:t xml:space="preserve"> </w:t>
      </w:r>
      <w:proofErr w:type="spellStart"/>
      <w:r w:rsidRPr="00976D82">
        <w:rPr>
          <w:b w:val="0"/>
          <w:bCs w:val="0"/>
        </w:rPr>
        <w:t>dua</w:t>
      </w:r>
      <w:proofErr w:type="spellEnd"/>
      <w:r w:rsidRPr="00976D82">
        <w:rPr>
          <w:b w:val="0"/>
          <w:bCs w:val="0"/>
        </w:rPr>
        <w:t xml:space="preserve"> </w:t>
      </w:r>
      <w:proofErr w:type="spellStart"/>
      <w:r w:rsidRPr="00976D82">
        <w:rPr>
          <w:b w:val="0"/>
          <w:bCs w:val="0"/>
        </w:rPr>
        <w:t>pendekatan</w:t>
      </w:r>
      <w:proofErr w:type="spellEnd"/>
      <w:r w:rsidRPr="00976D82">
        <w:rPr>
          <w:b w:val="0"/>
          <w:bCs w:val="0"/>
        </w:rPr>
        <w:t xml:space="preserve"> </w:t>
      </w:r>
      <w:proofErr w:type="spellStart"/>
      <w:r w:rsidRPr="00976D82">
        <w:rPr>
          <w:b w:val="0"/>
          <w:bCs w:val="0"/>
        </w:rPr>
        <w:t>utama</w:t>
      </w:r>
      <w:proofErr w:type="spellEnd"/>
      <w:r w:rsidRPr="00976D82">
        <w:rPr>
          <w:b w:val="0"/>
          <w:bCs w:val="0"/>
        </w:rPr>
        <w:t xml:space="preserve">, </w:t>
      </w:r>
      <w:proofErr w:type="spellStart"/>
      <w:r w:rsidRPr="00976D82">
        <w:rPr>
          <w:b w:val="0"/>
          <w:bCs w:val="0"/>
        </w:rPr>
        <w:t>yaitu</w:t>
      </w:r>
      <w:proofErr w:type="spellEnd"/>
      <w:r w:rsidRPr="00976D82">
        <w:rPr>
          <w:b w:val="0"/>
          <w:bCs w:val="0"/>
        </w:rPr>
        <w:t xml:space="preserve"> </w:t>
      </w:r>
      <w:proofErr w:type="spellStart"/>
      <w:r w:rsidRPr="00976D82">
        <w:rPr>
          <w:b w:val="0"/>
          <w:bCs w:val="0"/>
        </w:rPr>
        <w:t>pendekatan</w:t>
      </w:r>
      <w:proofErr w:type="spellEnd"/>
      <w:r w:rsidRPr="00976D82">
        <w:rPr>
          <w:b w:val="0"/>
          <w:bCs w:val="0"/>
        </w:rPr>
        <w:t xml:space="preserve"> </w:t>
      </w:r>
      <w:proofErr w:type="spellStart"/>
      <w:r w:rsidRPr="00976D82">
        <w:rPr>
          <w:b w:val="0"/>
          <w:bCs w:val="0"/>
        </w:rPr>
        <w:t>perundang-undangan</w:t>
      </w:r>
      <w:proofErr w:type="spellEnd"/>
      <w:r w:rsidRPr="00976D82">
        <w:rPr>
          <w:b w:val="0"/>
          <w:bCs w:val="0"/>
        </w:rPr>
        <w:t xml:space="preserve"> (</w:t>
      </w:r>
      <w:r w:rsidRPr="00976D82">
        <w:rPr>
          <w:b w:val="0"/>
          <w:bCs w:val="0"/>
          <w:i/>
          <w:iCs/>
        </w:rPr>
        <w:t>statute approach</w:t>
      </w:r>
      <w:r w:rsidRPr="00976D82">
        <w:rPr>
          <w:b w:val="0"/>
          <w:bCs w:val="0"/>
        </w:rPr>
        <w:t xml:space="preserve">) dan </w:t>
      </w:r>
      <w:proofErr w:type="spellStart"/>
      <w:r w:rsidRPr="00976D82">
        <w:rPr>
          <w:b w:val="0"/>
          <w:bCs w:val="0"/>
        </w:rPr>
        <w:t>pendekatan</w:t>
      </w:r>
      <w:proofErr w:type="spellEnd"/>
      <w:r w:rsidRPr="00976D82">
        <w:rPr>
          <w:b w:val="0"/>
          <w:bCs w:val="0"/>
        </w:rPr>
        <w:t xml:space="preserve"> </w:t>
      </w:r>
      <w:proofErr w:type="spellStart"/>
      <w:r w:rsidRPr="00976D82">
        <w:rPr>
          <w:b w:val="0"/>
          <w:bCs w:val="0"/>
        </w:rPr>
        <w:t>konseptual</w:t>
      </w:r>
      <w:proofErr w:type="spellEnd"/>
      <w:r w:rsidRPr="00976D82">
        <w:rPr>
          <w:b w:val="0"/>
          <w:bCs w:val="0"/>
        </w:rPr>
        <w:t xml:space="preserve"> (</w:t>
      </w:r>
      <w:r w:rsidRPr="00976D82">
        <w:rPr>
          <w:b w:val="0"/>
          <w:bCs w:val="0"/>
          <w:i/>
          <w:iCs/>
        </w:rPr>
        <w:t>conceptual approach</w:t>
      </w:r>
      <w:r w:rsidRPr="00976D82">
        <w:rPr>
          <w:b w:val="0"/>
          <w:bCs w:val="0"/>
        </w:rPr>
        <w:t xml:space="preserve">). </w:t>
      </w:r>
      <w:proofErr w:type="spellStart"/>
      <w:r w:rsidRPr="00976D82">
        <w:rPr>
          <w:b w:val="0"/>
          <w:bCs w:val="0"/>
        </w:rPr>
        <w:t>Pendekatan</w:t>
      </w:r>
      <w:proofErr w:type="spellEnd"/>
      <w:r w:rsidRPr="00976D82">
        <w:rPr>
          <w:b w:val="0"/>
          <w:bCs w:val="0"/>
        </w:rPr>
        <w:t xml:space="preserve"> </w:t>
      </w:r>
      <w:proofErr w:type="spellStart"/>
      <w:r w:rsidRPr="00976D82">
        <w:rPr>
          <w:b w:val="0"/>
          <w:bCs w:val="0"/>
        </w:rPr>
        <w:t>perundang-undangan</w:t>
      </w:r>
      <w:proofErr w:type="spellEnd"/>
      <w:r w:rsidRPr="00976D82">
        <w:rPr>
          <w:b w:val="0"/>
          <w:bCs w:val="0"/>
        </w:rPr>
        <w:t xml:space="preserve"> </w:t>
      </w:r>
      <w:proofErr w:type="spellStart"/>
      <w:r w:rsidRPr="00976D82">
        <w:rPr>
          <w:b w:val="0"/>
          <w:bCs w:val="0"/>
        </w:rPr>
        <w:t>digunakan</w:t>
      </w:r>
      <w:proofErr w:type="spellEnd"/>
      <w:r w:rsidRPr="00976D82">
        <w:rPr>
          <w:b w:val="0"/>
          <w:bCs w:val="0"/>
        </w:rPr>
        <w:t xml:space="preserve"> </w:t>
      </w:r>
      <w:proofErr w:type="spellStart"/>
      <w:r w:rsidRPr="00976D82">
        <w:rPr>
          <w:b w:val="0"/>
          <w:bCs w:val="0"/>
        </w:rPr>
        <w:t>untuk</w:t>
      </w:r>
      <w:proofErr w:type="spellEnd"/>
      <w:r w:rsidRPr="00976D82">
        <w:rPr>
          <w:b w:val="0"/>
          <w:bCs w:val="0"/>
        </w:rPr>
        <w:t xml:space="preserve"> </w:t>
      </w:r>
      <w:proofErr w:type="spellStart"/>
      <w:r w:rsidRPr="00976D82">
        <w:rPr>
          <w:b w:val="0"/>
          <w:bCs w:val="0"/>
        </w:rPr>
        <w:t>menelaah</w:t>
      </w:r>
      <w:proofErr w:type="spellEnd"/>
      <w:r w:rsidRPr="00976D82">
        <w:rPr>
          <w:b w:val="0"/>
          <w:bCs w:val="0"/>
        </w:rPr>
        <w:t xml:space="preserve"> </w:t>
      </w:r>
      <w:proofErr w:type="spellStart"/>
      <w:r w:rsidRPr="00976D82">
        <w:rPr>
          <w:b w:val="0"/>
          <w:bCs w:val="0"/>
        </w:rPr>
        <w:t>substansi</w:t>
      </w:r>
      <w:proofErr w:type="spellEnd"/>
      <w:r w:rsidRPr="00976D82">
        <w:rPr>
          <w:b w:val="0"/>
          <w:bCs w:val="0"/>
        </w:rPr>
        <w:t xml:space="preserve"> </w:t>
      </w:r>
      <w:proofErr w:type="spellStart"/>
      <w:r w:rsidRPr="00976D82">
        <w:rPr>
          <w:b w:val="0"/>
          <w:bCs w:val="0"/>
        </w:rPr>
        <w:t>norma</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yang </w:t>
      </w:r>
      <w:proofErr w:type="spellStart"/>
      <w:r w:rsidRPr="00976D82">
        <w:rPr>
          <w:b w:val="0"/>
          <w:bCs w:val="0"/>
        </w:rPr>
        <w:t>terkandung</w:t>
      </w:r>
      <w:proofErr w:type="spellEnd"/>
      <w:r w:rsidRPr="00976D82">
        <w:rPr>
          <w:b w:val="0"/>
          <w:bCs w:val="0"/>
        </w:rPr>
        <w:t xml:space="preserve"> </w:t>
      </w:r>
      <w:proofErr w:type="spellStart"/>
      <w:r w:rsidRPr="00976D82">
        <w:rPr>
          <w:b w:val="0"/>
          <w:bCs w:val="0"/>
        </w:rPr>
        <w:t>dalam</w:t>
      </w:r>
      <w:proofErr w:type="spellEnd"/>
      <w:r w:rsidRPr="00976D82">
        <w:rPr>
          <w:b w:val="0"/>
          <w:bCs w:val="0"/>
        </w:rPr>
        <w:t xml:space="preserve"> </w:t>
      </w:r>
      <w:proofErr w:type="spellStart"/>
      <w:r w:rsidRPr="00976D82">
        <w:rPr>
          <w:b w:val="0"/>
          <w:bCs w:val="0"/>
        </w:rPr>
        <w:t>berbagai</w:t>
      </w:r>
      <w:proofErr w:type="spellEnd"/>
      <w:r w:rsidRPr="00976D82">
        <w:rPr>
          <w:b w:val="0"/>
          <w:bCs w:val="0"/>
        </w:rPr>
        <w:t xml:space="preserve"> </w:t>
      </w:r>
      <w:proofErr w:type="spellStart"/>
      <w:r w:rsidRPr="00976D82">
        <w:rPr>
          <w:b w:val="0"/>
          <w:bCs w:val="0"/>
        </w:rPr>
        <w:t>regulasi</w:t>
      </w:r>
      <w:proofErr w:type="spellEnd"/>
      <w:r w:rsidRPr="00976D82">
        <w:rPr>
          <w:b w:val="0"/>
          <w:bCs w:val="0"/>
        </w:rPr>
        <w:t xml:space="preserve"> yang </w:t>
      </w:r>
      <w:proofErr w:type="spellStart"/>
      <w:r w:rsidRPr="00976D82">
        <w:rPr>
          <w:b w:val="0"/>
          <w:bCs w:val="0"/>
        </w:rPr>
        <w:t>mengatur</w:t>
      </w:r>
      <w:proofErr w:type="spellEnd"/>
      <w:r w:rsidRPr="00976D82">
        <w:rPr>
          <w:b w:val="0"/>
          <w:bCs w:val="0"/>
        </w:rPr>
        <w:t xml:space="preserve"> </w:t>
      </w:r>
      <w:proofErr w:type="spellStart"/>
      <w:r w:rsidRPr="00976D82">
        <w:rPr>
          <w:b w:val="0"/>
          <w:bCs w:val="0"/>
        </w:rPr>
        <w:t>tindak</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kekerasan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antara</w:t>
      </w:r>
      <w:proofErr w:type="spellEnd"/>
      <w:r w:rsidRPr="00976D82">
        <w:rPr>
          <w:b w:val="0"/>
          <w:bCs w:val="0"/>
        </w:rPr>
        <w:t xml:space="preserve"> lain </w:t>
      </w:r>
      <w:proofErr w:type="spellStart"/>
      <w:r w:rsidRPr="00976D82">
        <w:rPr>
          <w:b w:val="0"/>
          <w:bCs w:val="0"/>
        </w:rPr>
        <w:t>Undang-Undang</w:t>
      </w:r>
      <w:proofErr w:type="spellEnd"/>
      <w:r w:rsidRPr="00976D82">
        <w:rPr>
          <w:b w:val="0"/>
          <w:bCs w:val="0"/>
        </w:rPr>
        <w:t xml:space="preserve"> </w:t>
      </w:r>
      <w:proofErr w:type="spellStart"/>
      <w:r w:rsidRPr="00976D82">
        <w:rPr>
          <w:b w:val="0"/>
          <w:bCs w:val="0"/>
        </w:rPr>
        <w:t>Nomor</w:t>
      </w:r>
      <w:proofErr w:type="spellEnd"/>
      <w:r w:rsidRPr="00976D82">
        <w:rPr>
          <w:b w:val="0"/>
          <w:bCs w:val="0"/>
        </w:rPr>
        <w:t xml:space="preserve"> 35 </w:t>
      </w:r>
      <w:proofErr w:type="spellStart"/>
      <w:r w:rsidRPr="00976D82">
        <w:rPr>
          <w:b w:val="0"/>
          <w:bCs w:val="0"/>
        </w:rPr>
        <w:t>Tahun</w:t>
      </w:r>
      <w:proofErr w:type="spellEnd"/>
      <w:r w:rsidRPr="00976D82">
        <w:rPr>
          <w:b w:val="0"/>
          <w:bCs w:val="0"/>
        </w:rPr>
        <w:t xml:space="preserve"> 2014 </w:t>
      </w:r>
      <w:proofErr w:type="spellStart"/>
      <w:r w:rsidRPr="00976D82">
        <w:rPr>
          <w:b w:val="0"/>
          <w:bCs w:val="0"/>
        </w:rPr>
        <w:t>tentang</w:t>
      </w:r>
      <w:proofErr w:type="spellEnd"/>
      <w:r w:rsidRPr="00976D82">
        <w:rPr>
          <w:b w:val="0"/>
          <w:bCs w:val="0"/>
        </w:rPr>
        <w:t xml:space="preserve"> </w:t>
      </w:r>
      <w:proofErr w:type="spellStart"/>
      <w:r w:rsidRPr="00976D82">
        <w:rPr>
          <w:b w:val="0"/>
          <w:bCs w:val="0"/>
        </w:rPr>
        <w:t>Perubahan</w:t>
      </w:r>
      <w:proofErr w:type="spellEnd"/>
      <w:r w:rsidRPr="00976D82">
        <w:rPr>
          <w:b w:val="0"/>
          <w:bCs w:val="0"/>
        </w:rPr>
        <w:t xml:space="preserve"> </w:t>
      </w:r>
      <w:proofErr w:type="spellStart"/>
      <w:r w:rsidRPr="00976D82">
        <w:rPr>
          <w:b w:val="0"/>
          <w:bCs w:val="0"/>
        </w:rPr>
        <w:t>atas</w:t>
      </w:r>
      <w:proofErr w:type="spellEnd"/>
      <w:r w:rsidRPr="00976D82">
        <w:rPr>
          <w:b w:val="0"/>
          <w:bCs w:val="0"/>
        </w:rPr>
        <w:t xml:space="preserve"> UU </w:t>
      </w:r>
      <w:proofErr w:type="spellStart"/>
      <w:r w:rsidRPr="00976D82">
        <w:rPr>
          <w:b w:val="0"/>
          <w:bCs w:val="0"/>
        </w:rPr>
        <w:t>Nomor</w:t>
      </w:r>
      <w:proofErr w:type="spellEnd"/>
      <w:r w:rsidRPr="00976D82">
        <w:rPr>
          <w:b w:val="0"/>
          <w:bCs w:val="0"/>
        </w:rPr>
        <w:t xml:space="preserve"> 23 </w:t>
      </w:r>
      <w:proofErr w:type="spellStart"/>
      <w:r w:rsidRPr="00976D82">
        <w:rPr>
          <w:b w:val="0"/>
          <w:bCs w:val="0"/>
        </w:rPr>
        <w:t>Tahun</w:t>
      </w:r>
      <w:proofErr w:type="spellEnd"/>
      <w:r w:rsidRPr="00976D82">
        <w:rPr>
          <w:b w:val="0"/>
          <w:bCs w:val="0"/>
        </w:rPr>
        <w:t xml:space="preserve"> 2002 </w:t>
      </w:r>
      <w:proofErr w:type="spellStart"/>
      <w:r w:rsidRPr="00976D82">
        <w:rPr>
          <w:b w:val="0"/>
          <w:bCs w:val="0"/>
        </w:rPr>
        <w:t>tentang</w:t>
      </w:r>
      <w:proofErr w:type="spellEnd"/>
      <w:r w:rsidRPr="00976D82">
        <w:rPr>
          <w:b w:val="0"/>
          <w:bCs w:val="0"/>
        </w:rPr>
        <w:t xml:space="preserve"> </w:t>
      </w:r>
      <w:proofErr w:type="spellStart"/>
      <w:r w:rsidRPr="00976D82">
        <w:rPr>
          <w:b w:val="0"/>
          <w:bCs w:val="0"/>
        </w:rPr>
        <w:t>Perlindungan</w:t>
      </w:r>
      <w:proofErr w:type="spellEnd"/>
      <w:r w:rsidRPr="00976D82">
        <w:rPr>
          <w:b w:val="0"/>
          <w:bCs w:val="0"/>
        </w:rPr>
        <w:t xml:space="preserve"> Anak, </w:t>
      </w:r>
      <w:proofErr w:type="spellStart"/>
      <w:r w:rsidRPr="00976D82">
        <w:rPr>
          <w:b w:val="0"/>
          <w:bCs w:val="0"/>
        </w:rPr>
        <w:t>Undang-Undang</w:t>
      </w:r>
      <w:proofErr w:type="spellEnd"/>
      <w:r w:rsidRPr="00976D82">
        <w:rPr>
          <w:b w:val="0"/>
          <w:bCs w:val="0"/>
        </w:rPr>
        <w:t xml:space="preserve"> </w:t>
      </w:r>
      <w:proofErr w:type="spellStart"/>
      <w:r w:rsidRPr="00976D82">
        <w:rPr>
          <w:b w:val="0"/>
          <w:bCs w:val="0"/>
        </w:rPr>
        <w:t>Nomor</w:t>
      </w:r>
      <w:proofErr w:type="spellEnd"/>
      <w:r w:rsidRPr="00976D82">
        <w:rPr>
          <w:b w:val="0"/>
          <w:bCs w:val="0"/>
        </w:rPr>
        <w:t xml:space="preserve"> 17 </w:t>
      </w:r>
      <w:proofErr w:type="spellStart"/>
      <w:r w:rsidRPr="00976D82">
        <w:rPr>
          <w:b w:val="0"/>
          <w:bCs w:val="0"/>
        </w:rPr>
        <w:t>Tahun</w:t>
      </w:r>
      <w:proofErr w:type="spellEnd"/>
      <w:r w:rsidRPr="00976D82">
        <w:rPr>
          <w:b w:val="0"/>
          <w:bCs w:val="0"/>
        </w:rPr>
        <w:t xml:space="preserve"> 2016 </w:t>
      </w:r>
      <w:proofErr w:type="spellStart"/>
      <w:r w:rsidRPr="00976D82">
        <w:rPr>
          <w:b w:val="0"/>
          <w:bCs w:val="0"/>
        </w:rPr>
        <w:t>tentang</w:t>
      </w:r>
      <w:proofErr w:type="spellEnd"/>
      <w:r w:rsidRPr="00976D82">
        <w:rPr>
          <w:b w:val="0"/>
          <w:bCs w:val="0"/>
        </w:rPr>
        <w:t xml:space="preserve"> </w:t>
      </w:r>
      <w:proofErr w:type="spellStart"/>
      <w:r w:rsidRPr="00976D82">
        <w:rPr>
          <w:b w:val="0"/>
          <w:bCs w:val="0"/>
        </w:rPr>
        <w:t>Penetapan</w:t>
      </w:r>
      <w:proofErr w:type="spellEnd"/>
      <w:r w:rsidRPr="00976D82">
        <w:rPr>
          <w:b w:val="0"/>
          <w:bCs w:val="0"/>
        </w:rPr>
        <w:t xml:space="preserve"> </w:t>
      </w:r>
      <w:proofErr w:type="spellStart"/>
      <w:r w:rsidRPr="00976D82">
        <w:rPr>
          <w:b w:val="0"/>
          <w:bCs w:val="0"/>
        </w:rPr>
        <w:t>Perppu</w:t>
      </w:r>
      <w:proofErr w:type="spellEnd"/>
      <w:r w:rsidRPr="00976D82">
        <w:rPr>
          <w:b w:val="0"/>
          <w:bCs w:val="0"/>
        </w:rPr>
        <w:t xml:space="preserve"> </w:t>
      </w:r>
      <w:proofErr w:type="spellStart"/>
      <w:r w:rsidRPr="00976D82">
        <w:rPr>
          <w:b w:val="0"/>
          <w:bCs w:val="0"/>
        </w:rPr>
        <w:t>Nomor</w:t>
      </w:r>
      <w:proofErr w:type="spellEnd"/>
      <w:r w:rsidRPr="00976D82">
        <w:rPr>
          <w:b w:val="0"/>
          <w:bCs w:val="0"/>
        </w:rPr>
        <w:t xml:space="preserve"> 1 </w:t>
      </w:r>
      <w:proofErr w:type="spellStart"/>
      <w:r w:rsidRPr="00976D82">
        <w:rPr>
          <w:b w:val="0"/>
          <w:bCs w:val="0"/>
        </w:rPr>
        <w:t>Tahun</w:t>
      </w:r>
      <w:proofErr w:type="spellEnd"/>
      <w:r w:rsidRPr="00976D82">
        <w:rPr>
          <w:b w:val="0"/>
          <w:bCs w:val="0"/>
        </w:rPr>
        <w:t xml:space="preserve"> 2016 </w:t>
      </w:r>
      <w:proofErr w:type="spellStart"/>
      <w:r w:rsidRPr="00976D82">
        <w:rPr>
          <w:b w:val="0"/>
          <w:bCs w:val="0"/>
        </w:rPr>
        <w:t>sebagai</w:t>
      </w:r>
      <w:proofErr w:type="spellEnd"/>
      <w:r w:rsidRPr="00976D82">
        <w:rPr>
          <w:b w:val="0"/>
          <w:bCs w:val="0"/>
        </w:rPr>
        <w:t xml:space="preserve"> </w:t>
      </w:r>
      <w:proofErr w:type="spellStart"/>
      <w:r w:rsidRPr="00976D82">
        <w:rPr>
          <w:b w:val="0"/>
          <w:bCs w:val="0"/>
        </w:rPr>
        <w:t>Undang-Undang</w:t>
      </w:r>
      <w:proofErr w:type="spellEnd"/>
      <w:r w:rsidRPr="00976D82">
        <w:rPr>
          <w:b w:val="0"/>
          <w:bCs w:val="0"/>
        </w:rPr>
        <w:t xml:space="preserve"> </w:t>
      </w:r>
      <w:proofErr w:type="spellStart"/>
      <w:r w:rsidRPr="00976D82">
        <w:rPr>
          <w:b w:val="0"/>
          <w:bCs w:val="0"/>
        </w:rPr>
        <w:t>mengenai</w:t>
      </w:r>
      <w:proofErr w:type="spellEnd"/>
      <w:r w:rsidRPr="00976D82">
        <w:rPr>
          <w:b w:val="0"/>
          <w:bCs w:val="0"/>
        </w:rPr>
        <w:t xml:space="preserve"> </w:t>
      </w:r>
      <w:proofErr w:type="spellStart"/>
      <w:r w:rsidRPr="00976D82">
        <w:rPr>
          <w:b w:val="0"/>
          <w:bCs w:val="0"/>
        </w:rPr>
        <w:t>Perlindungan</w:t>
      </w:r>
      <w:proofErr w:type="spellEnd"/>
      <w:r w:rsidRPr="00976D82">
        <w:rPr>
          <w:b w:val="0"/>
          <w:bCs w:val="0"/>
        </w:rPr>
        <w:t xml:space="preserve"> Anak, </w:t>
      </w:r>
      <w:proofErr w:type="spellStart"/>
      <w:r w:rsidRPr="00976D82">
        <w:rPr>
          <w:b w:val="0"/>
          <w:bCs w:val="0"/>
        </w:rPr>
        <w:t>serta</w:t>
      </w:r>
      <w:proofErr w:type="spellEnd"/>
      <w:r w:rsidRPr="00976D82">
        <w:rPr>
          <w:b w:val="0"/>
          <w:bCs w:val="0"/>
        </w:rPr>
        <w:t xml:space="preserve"> </w:t>
      </w:r>
      <w:proofErr w:type="spellStart"/>
      <w:r w:rsidRPr="00976D82">
        <w:rPr>
          <w:b w:val="0"/>
          <w:bCs w:val="0"/>
        </w:rPr>
        <w:t>Undang-Undang</w:t>
      </w:r>
      <w:proofErr w:type="spellEnd"/>
      <w:r w:rsidRPr="00976D82">
        <w:rPr>
          <w:b w:val="0"/>
          <w:bCs w:val="0"/>
        </w:rPr>
        <w:t xml:space="preserve"> </w:t>
      </w:r>
      <w:proofErr w:type="spellStart"/>
      <w:r w:rsidRPr="00976D82">
        <w:rPr>
          <w:b w:val="0"/>
          <w:bCs w:val="0"/>
        </w:rPr>
        <w:t>Nomor</w:t>
      </w:r>
      <w:proofErr w:type="spellEnd"/>
      <w:r w:rsidRPr="00976D82">
        <w:rPr>
          <w:b w:val="0"/>
          <w:bCs w:val="0"/>
        </w:rPr>
        <w:t xml:space="preserve"> 12 </w:t>
      </w:r>
      <w:proofErr w:type="spellStart"/>
      <w:r w:rsidRPr="00976D82">
        <w:rPr>
          <w:b w:val="0"/>
          <w:bCs w:val="0"/>
        </w:rPr>
        <w:t>Tahun</w:t>
      </w:r>
      <w:proofErr w:type="spellEnd"/>
      <w:r w:rsidRPr="00976D82">
        <w:rPr>
          <w:b w:val="0"/>
          <w:bCs w:val="0"/>
        </w:rPr>
        <w:t xml:space="preserve"> 2022 </w:t>
      </w:r>
      <w:proofErr w:type="spellStart"/>
      <w:r w:rsidRPr="00976D82">
        <w:rPr>
          <w:b w:val="0"/>
          <w:bCs w:val="0"/>
        </w:rPr>
        <w:t>tentang</w:t>
      </w:r>
      <w:proofErr w:type="spellEnd"/>
      <w:r w:rsidRPr="00976D82">
        <w:rPr>
          <w:b w:val="0"/>
          <w:bCs w:val="0"/>
        </w:rPr>
        <w:t xml:space="preserve"> </w:t>
      </w:r>
      <w:proofErr w:type="spellStart"/>
      <w:r w:rsidRPr="00976D82">
        <w:rPr>
          <w:b w:val="0"/>
          <w:bCs w:val="0"/>
        </w:rPr>
        <w:t>Tindak</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Kekerasan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(UU TPKS). </w:t>
      </w:r>
      <w:proofErr w:type="spellStart"/>
      <w:r w:rsidRPr="00976D82">
        <w:rPr>
          <w:b w:val="0"/>
          <w:bCs w:val="0"/>
        </w:rPr>
        <w:t>Melalui</w:t>
      </w:r>
      <w:proofErr w:type="spellEnd"/>
      <w:r w:rsidRPr="00976D82">
        <w:rPr>
          <w:b w:val="0"/>
          <w:bCs w:val="0"/>
        </w:rPr>
        <w:t xml:space="preserve"> </w:t>
      </w:r>
      <w:proofErr w:type="spellStart"/>
      <w:r w:rsidRPr="00976D82">
        <w:rPr>
          <w:b w:val="0"/>
          <w:bCs w:val="0"/>
        </w:rPr>
        <w:t>pendekatan</w:t>
      </w:r>
      <w:proofErr w:type="spellEnd"/>
      <w:r w:rsidRPr="00976D82">
        <w:rPr>
          <w:b w:val="0"/>
          <w:bCs w:val="0"/>
        </w:rPr>
        <w:t xml:space="preserve"> </w:t>
      </w:r>
      <w:proofErr w:type="spellStart"/>
      <w:r w:rsidRPr="00976D82">
        <w:rPr>
          <w:b w:val="0"/>
          <w:bCs w:val="0"/>
        </w:rPr>
        <w:t>ini</w:t>
      </w:r>
      <w:proofErr w:type="spellEnd"/>
      <w:r w:rsidRPr="00976D82">
        <w:rPr>
          <w:b w:val="0"/>
          <w:bCs w:val="0"/>
        </w:rPr>
        <w:t xml:space="preserve">, </w:t>
      </w:r>
      <w:proofErr w:type="spellStart"/>
      <w:r w:rsidRPr="00976D82">
        <w:rPr>
          <w:b w:val="0"/>
          <w:bCs w:val="0"/>
        </w:rPr>
        <w:t>peneliti</w:t>
      </w:r>
      <w:proofErr w:type="spellEnd"/>
      <w:r w:rsidRPr="00976D82">
        <w:rPr>
          <w:b w:val="0"/>
          <w:bCs w:val="0"/>
        </w:rPr>
        <w:t xml:space="preserve"> </w:t>
      </w:r>
      <w:proofErr w:type="spellStart"/>
      <w:r w:rsidRPr="00976D82">
        <w:rPr>
          <w:b w:val="0"/>
          <w:bCs w:val="0"/>
        </w:rPr>
        <w:t>dapat</w:t>
      </w:r>
      <w:proofErr w:type="spellEnd"/>
      <w:r w:rsidRPr="00976D82">
        <w:rPr>
          <w:b w:val="0"/>
          <w:bCs w:val="0"/>
        </w:rPr>
        <w:t xml:space="preserve"> </w:t>
      </w:r>
      <w:proofErr w:type="spellStart"/>
      <w:r w:rsidRPr="00976D82">
        <w:rPr>
          <w:b w:val="0"/>
          <w:bCs w:val="0"/>
        </w:rPr>
        <w:t>menelusuri</w:t>
      </w:r>
      <w:proofErr w:type="spellEnd"/>
      <w:r w:rsidRPr="00976D82">
        <w:rPr>
          <w:b w:val="0"/>
          <w:bCs w:val="0"/>
        </w:rPr>
        <w:t xml:space="preserve"> </w:t>
      </w:r>
      <w:proofErr w:type="spellStart"/>
      <w:r w:rsidRPr="00976D82">
        <w:rPr>
          <w:b w:val="0"/>
          <w:bCs w:val="0"/>
        </w:rPr>
        <w:t>dasar</w:t>
      </w:r>
      <w:proofErr w:type="spellEnd"/>
      <w:r w:rsidRPr="00976D82">
        <w:rPr>
          <w:b w:val="0"/>
          <w:bCs w:val="0"/>
        </w:rPr>
        <w:t xml:space="preserve"> </w:t>
      </w:r>
      <w:proofErr w:type="spellStart"/>
      <w:r w:rsidRPr="00976D82">
        <w:rPr>
          <w:b w:val="0"/>
          <w:bCs w:val="0"/>
        </w:rPr>
        <w:t>yuridis</w:t>
      </w:r>
      <w:proofErr w:type="spellEnd"/>
      <w:r w:rsidRPr="00976D82">
        <w:rPr>
          <w:b w:val="0"/>
          <w:bCs w:val="0"/>
        </w:rPr>
        <w:t xml:space="preserve"> </w:t>
      </w:r>
      <w:proofErr w:type="spellStart"/>
      <w:r w:rsidRPr="00976D82">
        <w:rPr>
          <w:b w:val="0"/>
          <w:bCs w:val="0"/>
        </w:rPr>
        <w:t>pemberatan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menilai</w:t>
      </w:r>
      <w:proofErr w:type="spellEnd"/>
      <w:r w:rsidRPr="00976D82">
        <w:rPr>
          <w:b w:val="0"/>
          <w:bCs w:val="0"/>
        </w:rPr>
        <w:t xml:space="preserve"> </w:t>
      </w:r>
      <w:proofErr w:type="spellStart"/>
      <w:r w:rsidRPr="00976D82">
        <w:rPr>
          <w:b w:val="0"/>
          <w:bCs w:val="0"/>
        </w:rPr>
        <w:t>kesesuaian</w:t>
      </w:r>
      <w:proofErr w:type="spellEnd"/>
      <w:r w:rsidRPr="00976D82">
        <w:rPr>
          <w:b w:val="0"/>
          <w:bCs w:val="0"/>
        </w:rPr>
        <w:t xml:space="preserve"> </w:t>
      </w:r>
      <w:proofErr w:type="spellStart"/>
      <w:r w:rsidRPr="00976D82">
        <w:rPr>
          <w:b w:val="0"/>
          <w:bCs w:val="0"/>
        </w:rPr>
        <w:t>antar</w:t>
      </w:r>
      <w:proofErr w:type="spellEnd"/>
      <w:r w:rsidRPr="00976D82">
        <w:rPr>
          <w:b w:val="0"/>
          <w:bCs w:val="0"/>
        </w:rPr>
        <w:t xml:space="preserve"> </w:t>
      </w:r>
      <w:proofErr w:type="spellStart"/>
      <w:r w:rsidRPr="00976D82">
        <w:rPr>
          <w:b w:val="0"/>
          <w:bCs w:val="0"/>
        </w:rPr>
        <w:t>peraturan</w:t>
      </w:r>
      <w:proofErr w:type="spellEnd"/>
      <w:r w:rsidRPr="00976D82">
        <w:rPr>
          <w:b w:val="0"/>
          <w:bCs w:val="0"/>
        </w:rPr>
        <w:t xml:space="preserve">, </w:t>
      </w:r>
      <w:proofErr w:type="spellStart"/>
      <w:r w:rsidRPr="00976D82">
        <w:rPr>
          <w:b w:val="0"/>
          <w:bCs w:val="0"/>
        </w:rPr>
        <w:t>serta</w:t>
      </w:r>
      <w:proofErr w:type="spellEnd"/>
      <w:r w:rsidRPr="00976D82">
        <w:rPr>
          <w:b w:val="0"/>
          <w:bCs w:val="0"/>
        </w:rPr>
        <w:t xml:space="preserve"> </w:t>
      </w:r>
      <w:proofErr w:type="spellStart"/>
      <w:r w:rsidRPr="00976D82">
        <w:rPr>
          <w:b w:val="0"/>
          <w:bCs w:val="0"/>
        </w:rPr>
        <w:t>menelaah</w:t>
      </w:r>
      <w:proofErr w:type="spellEnd"/>
      <w:r w:rsidRPr="00976D82">
        <w:rPr>
          <w:b w:val="0"/>
          <w:bCs w:val="0"/>
        </w:rPr>
        <w:t xml:space="preserve"> </w:t>
      </w:r>
      <w:proofErr w:type="spellStart"/>
      <w:r w:rsidRPr="00976D82">
        <w:rPr>
          <w:b w:val="0"/>
          <w:bCs w:val="0"/>
        </w:rPr>
        <w:t>sinkronisasi</w:t>
      </w:r>
      <w:proofErr w:type="spellEnd"/>
      <w:r w:rsidRPr="00976D82">
        <w:rPr>
          <w:b w:val="0"/>
          <w:bCs w:val="0"/>
        </w:rPr>
        <w:t xml:space="preserve"> </w:t>
      </w:r>
      <w:proofErr w:type="spellStart"/>
      <w:r w:rsidRPr="00976D82">
        <w:rPr>
          <w:b w:val="0"/>
          <w:bCs w:val="0"/>
        </w:rPr>
        <w:t>vertikal</w:t>
      </w:r>
      <w:proofErr w:type="spellEnd"/>
      <w:r w:rsidRPr="00976D82">
        <w:rPr>
          <w:b w:val="0"/>
          <w:bCs w:val="0"/>
        </w:rPr>
        <w:t xml:space="preserve"> dan horizontal </w:t>
      </w:r>
      <w:proofErr w:type="spellStart"/>
      <w:r w:rsidRPr="00976D82">
        <w:rPr>
          <w:b w:val="0"/>
          <w:bCs w:val="0"/>
        </w:rPr>
        <w:t>dalam</w:t>
      </w:r>
      <w:proofErr w:type="spellEnd"/>
      <w:r w:rsidRPr="00976D82">
        <w:rPr>
          <w:b w:val="0"/>
          <w:bCs w:val="0"/>
        </w:rPr>
        <w:t xml:space="preserve"> </w:t>
      </w:r>
      <w:proofErr w:type="spellStart"/>
      <w:r w:rsidRPr="00976D82">
        <w:rPr>
          <w:b w:val="0"/>
          <w:bCs w:val="0"/>
        </w:rPr>
        <w:t>sistem</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nasional</w:t>
      </w:r>
      <w:proofErr w:type="spellEnd"/>
      <w:r w:rsidRPr="00976D82">
        <w:rPr>
          <w:b w:val="0"/>
          <w:bCs w:val="0"/>
        </w:rPr>
        <w:t xml:space="preserve"> (Adithya &amp; </w:t>
      </w:r>
      <w:proofErr w:type="spellStart"/>
      <w:r w:rsidRPr="00976D82">
        <w:rPr>
          <w:b w:val="0"/>
          <w:bCs w:val="0"/>
        </w:rPr>
        <w:t>Nurdin</w:t>
      </w:r>
      <w:proofErr w:type="spellEnd"/>
      <w:r w:rsidRPr="00976D82">
        <w:rPr>
          <w:b w:val="0"/>
          <w:bCs w:val="0"/>
        </w:rPr>
        <w:t>, 2021</w:t>
      </w:r>
      <w:proofErr w:type="gramStart"/>
      <w:r w:rsidRPr="00976D82">
        <w:rPr>
          <w:b w:val="0"/>
          <w:bCs w:val="0"/>
        </w:rPr>
        <w:t>).Teknik</w:t>
      </w:r>
      <w:proofErr w:type="gramEnd"/>
      <w:r w:rsidRPr="00976D82">
        <w:rPr>
          <w:b w:val="0"/>
          <w:bCs w:val="0"/>
        </w:rPr>
        <w:t xml:space="preserve"> </w:t>
      </w:r>
      <w:proofErr w:type="spellStart"/>
      <w:r w:rsidRPr="00976D82">
        <w:rPr>
          <w:b w:val="0"/>
          <w:bCs w:val="0"/>
        </w:rPr>
        <w:t>pengumpulan</w:t>
      </w:r>
      <w:proofErr w:type="spellEnd"/>
      <w:r w:rsidRPr="00976D82">
        <w:rPr>
          <w:b w:val="0"/>
          <w:bCs w:val="0"/>
        </w:rPr>
        <w:t xml:space="preserve"> </w:t>
      </w:r>
      <w:proofErr w:type="spellStart"/>
      <w:r w:rsidRPr="00976D82">
        <w:rPr>
          <w:b w:val="0"/>
          <w:bCs w:val="0"/>
        </w:rPr>
        <w:t>bahan</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dilakukan</w:t>
      </w:r>
      <w:proofErr w:type="spellEnd"/>
      <w:r w:rsidRPr="00976D82">
        <w:rPr>
          <w:b w:val="0"/>
          <w:bCs w:val="0"/>
        </w:rPr>
        <w:t xml:space="preserve"> </w:t>
      </w:r>
      <w:proofErr w:type="spellStart"/>
      <w:r w:rsidRPr="00976D82">
        <w:rPr>
          <w:b w:val="0"/>
          <w:bCs w:val="0"/>
        </w:rPr>
        <w:t>melalui</w:t>
      </w:r>
      <w:proofErr w:type="spellEnd"/>
      <w:r w:rsidRPr="00976D82">
        <w:rPr>
          <w:b w:val="0"/>
          <w:bCs w:val="0"/>
        </w:rPr>
        <w:t xml:space="preserve"> </w:t>
      </w:r>
      <w:proofErr w:type="spellStart"/>
      <w:r w:rsidRPr="00976D82">
        <w:rPr>
          <w:b w:val="0"/>
          <w:bCs w:val="0"/>
        </w:rPr>
        <w:t>studi</w:t>
      </w:r>
      <w:proofErr w:type="spellEnd"/>
      <w:r w:rsidRPr="00976D82">
        <w:rPr>
          <w:b w:val="0"/>
          <w:bCs w:val="0"/>
        </w:rPr>
        <w:t xml:space="preserve"> </w:t>
      </w:r>
      <w:proofErr w:type="spellStart"/>
      <w:r w:rsidRPr="00976D82">
        <w:rPr>
          <w:b w:val="0"/>
          <w:bCs w:val="0"/>
        </w:rPr>
        <w:t>dokumentasi</w:t>
      </w:r>
      <w:proofErr w:type="spellEnd"/>
      <w:r w:rsidRPr="00976D82">
        <w:rPr>
          <w:b w:val="0"/>
          <w:bCs w:val="0"/>
        </w:rPr>
        <w:t xml:space="preserve"> dan </w:t>
      </w:r>
      <w:proofErr w:type="spellStart"/>
      <w:r w:rsidRPr="00976D82">
        <w:rPr>
          <w:b w:val="0"/>
          <w:bCs w:val="0"/>
        </w:rPr>
        <w:t>penelusuran</w:t>
      </w:r>
      <w:proofErr w:type="spellEnd"/>
      <w:r w:rsidRPr="00976D82">
        <w:rPr>
          <w:b w:val="0"/>
          <w:bCs w:val="0"/>
        </w:rPr>
        <w:t xml:space="preserve"> </w:t>
      </w:r>
      <w:proofErr w:type="spellStart"/>
      <w:r w:rsidRPr="00976D82">
        <w:rPr>
          <w:b w:val="0"/>
          <w:bCs w:val="0"/>
        </w:rPr>
        <w:t>literatur</w:t>
      </w:r>
      <w:proofErr w:type="spellEnd"/>
      <w:r w:rsidRPr="00976D82">
        <w:rPr>
          <w:b w:val="0"/>
          <w:bCs w:val="0"/>
        </w:rPr>
        <w:t xml:space="preserve">. </w:t>
      </w:r>
      <w:proofErr w:type="spellStart"/>
      <w:r w:rsidRPr="00976D82">
        <w:rPr>
          <w:b w:val="0"/>
          <w:bCs w:val="0"/>
        </w:rPr>
        <w:t>Analisis</w:t>
      </w:r>
      <w:proofErr w:type="spellEnd"/>
      <w:r w:rsidRPr="00976D82">
        <w:rPr>
          <w:b w:val="0"/>
          <w:bCs w:val="0"/>
        </w:rPr>
        <w:t xml:space="preserve"> </w:t>
      </w:r>
      <w:proofErr w:type="spellStart"/>
      <w:r w:rsidRPr="00976D82">
        <w:rPr>
          <w:b w:val="0"/>
          <w:bCs w:val="0"/>
        </w:rPr>
        <w:t>bahan</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dilakukan</w:t>
      </w:r>
      <w:proofErr w:type="spellEnd"/>
      <w:r w:rsidRPr="00976D82">
        <w:rPr>
          <w:b w:val="0"/>
          <w:bCs w:val="0"/>
        </w:rPr>
        <w:t xml:space="preserve"> </w:t>
      </w:r>
      <w:proofErr w:type="spellStart"/>
      <w:r w:rsidRPr="00976D82">
        <w:rPr>
          <w:b w:val="0"/>
          <w:bCs w:val="0"/>
        </w:rPr>
        <w:t>dengan</w:t>
      </w:r>
      <w:proofErr w:type="spellEnd"/>
      <w:r w:rsidRPr="00976D82">
        <w:rPr>
          <w:b w:val="0"/>
          <w:bCs w:val="0"/>
        </w:rPr>
        <w:t xml:space="preserve"> </w:t>
      </w:r>
      <w:proofErr w:type="spellStart"/>
      <w:r w:rsidRPr="00976D82">
        <w:rPr>
          <w:b w:val="0"/>
          <w:bCs w:val="0"/>
        </w:rPr>
        <w:t>menggunakan</w:t>
      </w:r>
      <w:proofErr w:type="spellEnd"/>
      <w:r w:rsidRPr="00976D82">
        <w:rPr>
          <w:b w:val="0"/>
          <w:bCs w:val="0"/>
        </w:rPr>
        <w:t xml:space="preserve"> </w:t>
      </w:r>
      <w:proofErr w:type="spellStart"/>
      <w:r w:rsidRPr="00976D82">
        <w:rPr>
          <w:b w:val="0"/>
          <w:bCs w:val="0"/>
        </w:rPr>
        <w:t>analisis</w:t>
      </w:r>
      <w:proofErr w:type="spellEnd"/>
      <w:r w:rsidRPr="00976D82">
        <w:rPr>
          <w:b w:val="0"/>
          <w:bCs w:val="0"/>
        </w:rPr>
        <w:t xml:space="preserve"> </w:t>
      </w:r>
      <w:proofErr w:type="spellStart"/>
      <w:r w:rsidRPr="00976D82">
        <w:rPr>
          <w:b w:val="0"/>
          <w:bCs w:val="0"/>
        </w:rPr>
        <w:t>kualitatif</w:t>
      </w:r>
      <w:proofErr w:type="spellEnd"/>
      <w:r w:rsidRPr="00976D82">
        <w:rPr>
          <w:b w:val="0"/>
          <w:bCs w:val="0"/>
        </w:rPr>
        <w:t xml:space="preserve"> </w:t>
      </w:r>
      <w:proofErr w:type="spellStart"/>
      <w:r w:rsidRPr="00976D82">
        <w:rPr>
          <w:b w:val="0"/>
          <w:bCs w:val="0"/>
        </w:rPr>
        <w:t>normatif</w:t>
      </w:r>
      <w:proofErr w:type="spellEnd"/>
      <w:r w:rsidRPr="00976D82">
        <w:rPr>
          <w:b w:val="0"/>
          <w:bCs w:val="0"/>
        </w:rPr>
        <w:t xml:space="preserve"> yang </w:t>
      </w:r>
      <w:proofErr w:type="spellStart"/>
      <w:r w:rsidRPr="00976D82">
        <w:rPr>
          <w:b w:val="0"/>
          <w:bCs w:val="0"/>
        </w:rPr>
        <w:t>berlandaskan</w:t>
      </w:r>
      <w:proofErr w:type="spellEnd"/>
      <w:r w:rsidRPr="00976D82">
        <w:rPr>
          <w:b w:val="0"/>
          <w:bCs w:val="0"/>
        </w:rPr>
        <w:t xml:space="preserve"> pada </w:t>
      </w:r>
      <w:proofErr w:type="spellStart"/>
      <w:r w:rsidRPr="00976D82">
        <w:rPr>
          <w:b w:val="0"/>
          <w:bCs w:val="0"/>
        </w:rPr>
        <w:t>logika</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dan </w:t>
      </w:r>
      <w:proofErr w:type="spellStart"/>
      <w:r w:rsidRPr="00976D82">
        <w:rPr>
          <w:b w:val="0"/>
          <w:bCs w:val="0"/>
        </w:rPr>
        <w:t>argumentasi</w:t>
      </w:r>
      <w:proofErr w:type="spellEnd"/>
      <w:r w:rsidRPr="00976D82">
        <w:rPr>
          <w:b w:val="0"/>
          <w:bCs w:val="0"/>
        </w:rPr>
        <w:t xml:space="preserve"> </w:t>
      </w:r>
      <w:proofErr w:type="spellStart"/>
      <w:r w:rsidRPr="00976D82">
        <w:rPr>
          <w:b w:val="0"/>
          <w:bCs w:val="0"/>
        </w:rPr>
        <w:t>deduktif</w:t>
      </w:r>
      <w:proofErr w:type="spellEnd"/>
      <w:r w:rsidRPr="00976D82">
        <w:rPr>
          <w:b w:val="0"/>
          <w:bCs w:val="0"/>
        </w:rPr>
        <w:t xml:space="preserve">. </w:t>
      </w:r>
      <w:proofErr w:type="spellStart"/>
      <w:r w:rsidRPr="00976D82">
        <w:rPr>
          <w:b w:val="0"/>
          <w:bCs w:val="0"/>
        </w:rPr>
        <w:t>Melalui</w:t>
      </w:r>
      <w:proofErr w:type="spellEnd"/>
      <w:r w:rsidRPr="00976D82">
        <w:rPr>
          <w:b w:val="0"/>
          <w:bCs w:val="0"/>
        </w:rPr>
        <w:t xml:space="preserve"> </w:t>
      </w:r>
      <w:proofErr w:type="spellStart"/>
      <w:r w:rsidRPr="00976D82">
        <w:rPr>
          <w:b w:val="0"/>
          <w:bCs w:val="0"/>
        </w:rPr>
        <w:t>tahapan-tahapan</w:t>
      </w:r>
      <w:proofErr w:type="spellEnd"/>
      <w:r w:rsidRPr="00976D82">
        <w:rPr>
          <w:b w:val="0"/>
          <w:bCs w:val="0"/>
        </w:rPr>
        <w:t xml:space="preserve"> </w:t>
      </w:r>
      <w:proofErr w:type="spellStart"/>
      <w:r w:rsidRPr="00976D82">
        <w:rPr>
          <w:b w:val="0"/>
          <w:bCs w:val="0"/>
        </w:rPr>
        <w:t>tersebut</w:t>
      </w:r>
      <w:proofErr w:type="spellEnd"/>
      <w:r w:rsidRPr="00976D82">
        <w:rPr>
          <w:b w:val="0"/>
          <w:bCs w:val="0"/>
        </w:rPr>
        <w:t xml:space="preserve">, </w:t>
      </w:r>
      <w:proofErr w:type="spellStart"/>
      <w:r w:rsidRPr="00976D82">
        <w:rPr>
          <w:b w:val="0"/>
          <w:bCs w:val="0"/>
        </w:rPr>
        <w:t>penelitian</w:t>
      </w:r>
      <w:proofErr w:type="spellEnd"/>
      <w:r w:rsidRPr="00976D82">
        <w:rPr>
          <w:b w:val="0"/>
          <w:bCs w:val="0"/>
        </w:rPr>
        <w:t xml:space="preserve"> </w:t>
      </w:r>
      <w:proofErr w:type="spellStart"/>
      <w:r w:rsidRPr="00976D82">
        <w:rPr>
          <w:b w:val="0"/>
          <w:bCs w:val="0"/>
        </w:rPr>
        <w:t>ini</w:t>
      </w:r>
      <w:proofErr w:type="spellEnd"/>
      <w:r w:rsidRPr="00976D82">
        <w:rPr>
          <w:b w:val="0"/>
          <w:bCs w:val="0"/>
        </w:rPr>
        <w:t xml:space="preserve"> </w:t>
      </w:r>
      <w:proofErr w:type="spellStart"/>
      <w:r w:rsidRPr="00976D82">
        <w:rPr>
          <w:b w:val="0"/>
          <w:bCs w:val="0"/>
        </w:rPr>
        <w:t>diharapkan</w:t>
      </w:r>
      <w:proofErr w:type="spellEnd"/>
      <w:r w:rsidRPr="00976D82">
        <w:rPr>
          <w:b w:val="0"/>
          <w:bCs w:val="0"/>
        </w:rPr>
        <w:t xml:space="preserve"> </w:t>
      </w:r>
      <w:proofErr w:type="spellStart"/>
      <w:r w:rsidRPr="00976D82">
        <w:rPr>
          <w:b w:val="0"/>
          <w:bCs w:val="0"/>
        </w:rPr>
        <w:t>dapat</w:t>
      </w:r>
      <w:proofErr w:type="spellEnd"/>
      <w:r w:rsidRPr="00976D82">
        <w:rPr>
          <w:b w:val="0"/>
          <w:bCs w:val="0"/>
        </w:rPr>
        <w:t xml:space="preserve"> </w:t>
      </w:r>
      <w:proofErr w:type="spellStart"/>
      <w:r w:rsidRPr="00976D82">
        <w:rPr>
          <w:b w:val="0"/>
          <w:bCs w:val="0"/>
        </w:rPr>
        <w:t>menghasilkan</w:t>
      </w:r>
      <w:proofErr w:type="spellEnd"/>
      <w:r w:rsidRPr="00976D82">
        <w:rPr>
          <w:b w:val="0"/>
          <w:bCs w:val="0"/>
        </w:rPr>
        <w:t xml:space="preserve"> </w:t>
      </w:r>
      <w:proofErr w:type="spellStart"/>
      <w:r w:rsidRPr="00976D82">
        <w:rPr>
          <w:b w:val="0"/>
          <w:bCs w:val="0"/>
        </w:rPr>
        <w:t>argumentasi</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yang </w:t>
      </w:r>
      <w:proofErr w:type="spellStart"/>
      <w:r w:rsidRPr="00976D82">
        <w:rPr>
          <w:b w:val="0"/>
          <w:bCs w:val="0"/>
        </w:rPr>
        <w:t>kuat</w:t>
      </w:r>
      <w:proofErr w:type="spellEnd"/>
      <w:r w:rsidRPr="00976D82">
        <w:rPr>
          <w:b w:val="0"/>
          <w:bCs w:val="0"/>
        </w:rPr>
        <w:t xml:space="preserve"> </w:t>
      </w:r>
      <w:proofErr w:type="spellStart"/>
      <w:r w:rsidRPr="00976D82">
        <w:rPr>
          <w:b w:val="0"/>
          <w:bCs w:val="0"/>
        </w:rPr>
        <w:t>mengenai</w:t>
      </w:r>
      <w:proofErr w:type="spellEnd"/>
      <w:r w:rsidRPr="00976D82">
        <w:rPr>
          <w:b w:val="0"/>
          <w:bCs w:val="0"/>
        </w:rPr>
        <w:t xml:space="preserve"> </w:t>
      </w:r>
      <w:proofErr w:type="spellStart"/>
      <w:r w:rsidRPr="00976D82">
        <w:rPr>
          <w:b w:val="0"/>
          <w:bCs w:val="0"/>
        </w:rPr>
        <w:t>urgensi</w:t>
      </w:r>
      <w:proofErr w:type="spellEnd"/>
      <w:r w:rsidRPr="00976D82">
        <w:rPr>
          <w:b w:val="0"/>
          <w:bCs w:val="0"/>
        </w:rPr>
        <w:t xml:space="preserve"> </w:t>
      </w:r>
      <w:proofErr w:type="spellStart"/>
      <w:r w:rsidRPr="00976D82">
        <w:rPr>
          <w:b w:val="0"/>
          <w:bCs w:val="0"/>
        </w:rPr>
        <w:t>penguatan</w:t>
      </w:r>
      <w:proofErr w:type="spellEnd"/>
      <w:r w:rsidRPr="00976D82">
        <w:rPr>
          <w:b w:val="0"/>
          <w:bCs w:val="0"/>
        </w:rPr>
        <w:t xml:space="preserve"> </w:t>
      </w:r>
      <w:proofErr w:type="spellStart"/>
      <w:r w:rsidRPr="00976D82">
        <w:rPr>
          <w:b w:val="0"/>
          <w:bCs w:val="0"/>
        </w:rPr>
        <w:t>kebijakan</w:t>
      </w:r>
      <w:proofErr w:type="spellEnd"/>
      <w:r w:rsidRPr="00976D82">
        <w:rPr>
          <w:b w:val="0"/>
          <w:bCs w:val="0"/>
        </w:rPr>
        <w:t xml:space="preserve"> </w:t>
      </w:r>
      <w:proofErr w:type="spellStart"/>
      <w:r w:rsidRPr="00976D82">
        <w:rPr>
          <w:b w:val="0"/>
          <w:bCs w:val="0"/>
        </w:rPr>
        <w:t>pemberatan</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bagi</w:t>
      </w:r>
      <w:proofErr w:type="spellEnd"/>
      <w:r w:rsidRPr="00976D82">
        <w:rPr>
          <w:b w:val="0"/>
          <w:bCs w:val="0"/>
        </w:rPr>
        <w:t xml:space="preserve"> </w:t>
      </w:r>
      <w:proofErr w:type="spellStart"/>
      <w:r w:rsidRPr="00976D82">
        <w:rPr>
          <w:b w:val="0"/>
          <w:bCs w:val="0"/>
        </w:rPr>
        <w:t>pelaku</w:t>
      </w:r>
      <w:proofErr w:type="spellEnd"/>
      <w:r w:rsidRPr="00976D82">
        <w:rPr>
          <w:b w:val="0"/>
          <w:bCs w:val="0"/>
        </w:rPr>
        <w:t xml:space="preserve"> </w:t>
      </w:r>
      <w:proofErr w:type="spellStart"/>
      <w:r w:rsidRPr="00976D82">
        <w:rPr>
          <w:b w:val="0"/>
          <w:bCs w:val="0"/>
        </w:rPr>
        <w:t>kejahatan</w:t>
      </w:r>
      <w:proofErr w:type="spellEnd"/>
      <w:r w:rsidRPr="00976D82">
        <w:rPr>
          <w:b w:val="0"/>
          <w:bCs w:val="0"/>
        </w:rPr>
        <w:t xml:space="preserve"> </w:t>
      </w:r>
      <w:proofErr w:type="spellStart"/>
      <w:r w:rsidRPr="00976D82">
        <w:rPr>
          <w:b w:val="0"/>
          <w:bCs w:val="0"/>
        </w:rPr>
        <w:t>seksual</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w:t>
      </w:r>
      <w:proofErr w:type="spellStart"/>
      <w:r w:rsidRPr="00976D82">
        <w:rPr>
          <w:b w:val="0"/>
          <w:bCs w:val="0"/>
        </w:rPr>
        <w:t>sebagai</w:t>
      </w:r>
      <w:proofErr w:type="spellEnd"/>
      <w:r w:rsidRPr="00976D82">
        <w:rPr>
          <w:b w:val="0"/>
          <w:bCs w:val="0"/>
        </w:rPr>
        <w:t xml:space="preserve"> </w:t>
      </w:r>
      <w:proofErr w:type="spellStart"/>
      <w:r w:rsidRPr="00976D82">
        <w:rPr>
          <w:b w:val="0"/>
          <w:bCs w:val="0"/>
        </w:rPr>
        <w:t>bentuk</w:t>
      </w:r>
      <w:proofErr w:type="spellEnd"/>
      <w:r w:rsidRPr="00976D82">
        <w:rPr>
          <w:b w:val="0"/>
          <w:bCs w:val="0"/>
        </w:rPr>
        <w:t xml:space="preserve"> </w:t>
      </w:r>
      <w:proofErr w:type="spellStart"/>
      <w:r w:rsidRPr="00976D82">
        <w:rPr>
          <w:b w:val="0"/>
          <w:bCs w:val="0"/>
        </w:rPr>
        <w:t>perlindungan</w:t>
      </w:r>
      <w:proofErr w:type="spellEnd"/>
      <w:r w:rsidRPr="00976D82">
        <w:rPr>
          <w:b w:val="0"/>
          <w:bCs w:val="0"/>
        </w:rPr>
        <w:t xml:space="preserve"> </w:t>
      </w:r>
      <w:proofErr w:type="spellStart"/>
      <w:r w:rsidRPr="00976D82">
        <w:rPr>
          <w:b w:val="0"/>
          <w:bCs w:val="0"/>
        </w:rPr>
        <w:t>menyeluruh</w:t>
      </w:r>
      <w:proofErr w:type="spellEnd"/>
      <w:r w:rsidRPr="00976D82">
        <w:rPr>
          <w:b w:val="0"/>
          <w:bCs w:val="0"/>
        </w:rPr>
        <w:t xml:space="preserve"> </w:t>
      </w:r>
      <w:proofErr w:type="spellStart"/>
      <w:r w:rsidRPr="00976D82">
        <w:rPr>
          <w:b w:val="0"/>
          <w:bCs w:val="0"/>
        </w:rPr>
        <w:t>terhadap</w:t>
      </w:r>
      <w:proofErr w:type="spellEnd"/>
      <w:r w:rsidRPr="00976D82">
        <w:rPr>
          <w:b w:val="0"/>
          <w:bCs w:val="0"/>
        </w:rPr>
        <w:t xml:space="preserve"> </w:t>
      </w:r>
      <w:proofErr w:type="spellStart"/>
      <w:r w:rsidRPr="00976D82">
        <w:rPr>
          <w:b w:val="0"/>
          <w:bCs w:val="0"/>
        </w:rPr>
        <w:t>hak-hak</w:t>
      </w:r>
      <w:proofErr w:type="spellEnd"/>
      <w:r w:rsidRPr="00976D82">
        <w:rPr>
          <w:b w:val="0"/>
          <w:bCs w:val="0"/>
        </w:rPr>
        <w:t xml:space="preserve"> </w:t>
      </w:r>
      <w:proofErr w:type="spellStart"/>
      <w:r w:rsidRPr="00976D82">
        <w:rPr>
          <w:b w:val="0"/>
          <w:bCs w:val="0"/>
        </w:rPr>
        <w:t>anak</w:t>
      </w:r>
      <w:proofErr w:type="spellEnd"/>
      <w:r w:rsidRPr="00976D82">
        <w:rPr>
          <w:b w:val="0"/>
          <w:bCs w:val="0"/>
        </w:rPr>
        <w:t xml:space="preserve"> dan </w:t>
      </w:r>
      <w:proofErr w:type="spellStart"/>
      <w:r w:rsidRPr="00976D82">
        <w:rPr>
          <w:b w:val="0"/>
          <w:bCs w:val="0"/>
        </w:rPr>
        <w:t>penguatan</w:t>
      </w:r>
      <w:proofErr w:type="spellEnd"/>
      <w:r w:rsidRPr="00976D82">
        <w:rPr>
          <w:b w:val="0"/>
          <w:bCs w:val="0"/>
        </w:rPr>
        <w:t xml:space="preserve"> </w:t>
      </w:r>
      <w:proofErr w:type="spellStart"/>
      <w:r w:rsidRPr="00976D82">
        <w:rPr>
          <w:b w:val="0"/>
          <w:bCs w:val="0"/>
        </w:rPr>
        <w:t>sistem</w:t>
      </w:r>
      <w:proofErr w:type="spellEnd"/>
      <w:r w:rsidRPr="00976D82">
        <w:rPr>
          <w:b w:val="0"/>
          <w:bCs w:val="0"/>
        </w:rPr>
        <w:t xml:space="preserve"> </w:t>
      </w:r>
      <w:proofErr w:type="spellStart"/>
      <w:r w:rsidRPr="00976D82">
        <w:rPr>
          <w:b w:val="0"/>
          <w:bCs w:val="0"/>
        </w:rPr>
        <w:t>hukum</w:t>
      </w:r>
      <w:proofErr w:type="spellEnd"/>
      <w:r w:rsidRPr="00976D82">
        <w:rPr>
          <w:b w:val="0"/>
          <w:bCs w:val="0"/>
        </w:rPr>
        <w:t xml:space="preserve"> </w:t>
      </w:r>
      <w:proofErr w:type="spellStart"/>
      <w:r w:rsidRPr="00976D82">
        <w:rPr>
          <w:b w:val="0"/>
          <w:bCs w:val="0"/>
        </w:rPr>
        <w:t>pidana</w:t>
      </w:r>
      <w:proofErr w:type="spellEnd"/>
      <w:r w:rsidRPr="00976D82">
        <w:rPr>
          <w:b w:val="0"/>
          <w:bCs w:val="0"/>
        </w:rPr>
        <w:t xml:space="preserve"> </w:t>
      </w:r>
      <w:proofErr w:type="spellStart"/>
      <w:r w:rsidRPr="00976D82">
        <w:rPr>
          <w:b w:val="0"/>
          <w:bCs w:val="0"/>
        </w:rPr>
        <w:t>nasional</w:t>
      </w:r>
      <w:proofErr w:type="spellEnd"/>
      <w:r w:rsidRPr="00976D82">
        <w:rPr>
          <w:b w:val="0"/>
          <w:bCs w:val="0"/>
        </w:rPr>
        <w:t xml:space="preserve"> yang </w:t>
      </w:r>
      <w:proofErr w:type="spellStart"/>
      <w:r w:rsidRPr="00976D82">
        <w:rPr>
          <w:b w:val="0"/>
          <w:bCs w:val="0"/>
        </w:rPr>
        <w:t>berkeadilan</w:t>
      </w:r>
      <w:proofErr w:type="spellEnd"/>
      <w:r w:rsidRPr="00976D82">
        <w:rPr>
          <w:b w:val="0"/>
          <w:bCs w:val="0"/>
        </w:rPr>
        <w:t xml:space="preserve"> (</w:t>
      </w:r>
      <w:proofErr w:type="spellStart"/>
      <w:r w:rsidRPr="00976D82">
        <w:rPr>
          <w:b w:val="0"/>
          <w:bCs w:val="0"/>
        </w:rPr>
        <w:t>Benedet</w:t>
      </w:r>
      <w:proofErr w:type="spellEnd"/>
      <w:r w:rsidRPr="00976D82">
        <w:rPr>
          <w:b w:val="0"/>
          <w:bCs w:val="0"/>
        </w:rPr>
        <w:t>, 2019)</w:t>
      </w:r>
      <w:r>
        <w:rPr>
          <w:b w:val="0"/>
          <w:bCs w:val="0"/>
        </w:rPr>
        <w:t>.</w:t>
      </w:r>
    </w:p>
    <w:p w14:paraId="3288B6F9" w14:textId="4D1659CD" w:rsidR="002E34E1" w:rsidRDefault="00442C71" w:rsidP="004A0BEA">
      <w:pPr>
        <w:pStyle w:val="Judul1"/>
        <w:spacing w:line="360" w:lineRule="auto"/>
        <w:ind w:left="0"/>
        <w:jc w:val="both"/>
        <w:rPr>
          <w:spacing w:val="-2"/>
        </w:rPr>
      </w:pPr>
      <w:r>
        <w:lastRenderedPageBreak/>
        <w:t>HASIL</w:t>
      </w:r>
      <w:r>
        <w:rPr>
          <w:spacing w:val="-9"/>
        </w:rPr>
        <w:t xml:space="preserve"> </w:t>
      </w:r>
      <w:r>
        <w:t>PENELITIAN</w:t>
      </w:r>
      <w:r>
        <w:rPr>
          <w:spacing w:val="-7"/>
        </w:rPr>
        <w:t xml:space="preserve"> </w:t>
      </w:r>
      <w:r>
        <w:t>DAN</w:t>
      </w:r>
      <w:r>
        <w:rPr>
          <w:spacing w:val="-7"/>
        </w:rPr>
        <w:t xml:space="preserve"> </w:t>
      </w:r>
      <w:r>
        <w:rPr>
          <w:spacing w:val="-2"/>
        </w:rPr>
        <w:t>PEMBAHASAN</w:t>
      </w:r>
    </w:p>
    <w:p w14:paraId="6B53BFED" w14:textId="77777777" w:rsidR="00976D82" w:rsidRPr="004A0BEA" w:rsidRDefault="00976D82" w:rsidP="004A0BEA">
      <w:pPr>
        <w:spacing w:line="360" w:lineRule="auto"/>
        <w:jc w:val="both"/>
        <w:rPr>
          <w:b/>
          <w:bCs/>
          <w:sz w:val="24"/>
          <w:szCs w:val="24"/>
        </w:rPr>
      </w:pPr>
      <w:proofErr w:type="spellStart"/>
      <w:r w:rsidRPr="004A0BEA">
        <w:rPr>
          <w:b/>
          <w:bCs/>
          <w:sz w:val="24"/>
          <w:szCs w:val="24"/>
        </w:rPr>
        <w:t>Efektivitas</w:t>
      </w:r>
      <w:proofErr w:type="spellEnd"/>
      <w:r w:rsidRPr="004A0BEA">
        <w:rPr>
          <w:b/>
          <w:bCs/>
          <w:sz w:val="24"/>
          <w:szCs w:val="24"/>
        </w:rPr>
        <w:t xml:space="preserve"> </w:t>
      </w:r>
      <w:proofErr w:type="spellStart"/>
      <w:r w:rsidRPr="004A0BEA">
        <w:rPr>
          <w:b/>
          <w:bCs/>
          <w:sz w:val="24"/>
          <w:szCs w:val="24"/>
        </w:rPr>
        <w:t>Pemberatan</w:t>
      </w:r>
      <w:proofErr w:type="spellEnd"/>
      <w:r w:rsidRPr="004A0BEA">
        <w:rPr>
          <w:b/>
          <w:bCs/>
          <w:sz w:val="24"/>
          <w:szCs w:val="24"/>
        </w:rPr>
        <w:t xml:space="preserve"> </w:t>
      </w:r>
      <w:proofErr w:type="spellStart"/>
      <w:r w:rsidRPr="004A0BEA">
        <w:rPr>
          <w:b/>
          <w:bCs/>
          <w:sz w:val="24"/>
          <w:szCs w:val="24"/>
        </w:rPr>
        <w:t>Pidana</w:t>
      </w:r>
      <w:proofErr w:type="spellEnd"/>
      <w:r w:rsidRPr="004A0BEA">
        <w:rPr>
          <w:b/>
          <w:bCs/>
          <w:sz w:val="24"/>
          <w:szCs w:val="24"/>
        </w:rPr>
        <w:t xml:space="preserve"> </w:t>
      </w:r>
      <w:proofErr w:type="spellStart"/>
      <w:r w:rsidRPr="004A0BEA">
        <w:rPr>
          <w:b/>
          <w:bCs/>
          <w:sz w:val="24"/>
          <w:szCs w:val="24"/>
        </w:rPr>
        <w:t>dalam</w:t>
      </w:r>
      <w:proofErr w:type="spellEnd"/>
      <w:r w:rsidRPr="004A0BEA">
        <w:rPr>
          <w:b/>
          <w:bCs/>
          <w:sz w:val="24"/>
          <w:szCs w:val="24"/>
        </w:rPr>
        <w:t xml:space="preserve"> </w:t>
      </w:r>
      <w:proofErr w:type="spellStart"/>
      <w:r w:rsidRPr="004A0BEA">
        <w:rPr>
          <w:b/>
          <w:bCs/>
          <w:sz w:val="24"/>
          <w:szCs w:val="24"/>
        </w:rPr>
        <w:t>Memberikan</w:t>
      </w:r>
      <w:proofErr w:type="spellEnd"/>
      <w:r w:rsidRPr="004A0BEA">
        <w:rPr>
          <w:b/>
          <w:bCs/>
          <w:sz w:val="24"/>
          <w:szCs w:val="24"/>
        </w:rPr>
        <w:t xml:space="preserve"> </w:t>
      </w:r>
      <w:proofErr w:type="spellStart"/>
      <w:r w:rsidRPr="004A0BEA">
        <w:rPr>
          <w:b/>
          <w:bCs/>
          <w:sz w:val="24"/>
          <w:szCs w:val="24"/>
        </w:rPr>
        <w:t>Perlindungan</w:t>
      </w:r>
      <w:proofErr w:type="spellEnd"/>
      <w:r w:rsidRPr="004A0BEA">
        <w:rPr>
          <w:b/>
          <w:bCs/>
          <w:sz w:val="24"/>
          <w:szCs w:val="24"/>
        </w:rPr>
        <w:t xml:space="preserve"> </w:t>
      </w:r>
      <w:proofErr w:type="spellStart"/>
      <w:r w:rsidRPr="004A0BEA">
        <w:rPr>
          <w:b/>
          <w:bCs/>
          <w:sz w:val="24"/>
          <w:szCs w:val="24"/>
        </w:rPr>
        <w:t>terhadap</w:t>
      </w:r>
      <w:proofErr w:type="spellEnd"/>
      <w:r w:rsidRPr="004A0BEA">
        <w:rPr>
          <w:b/>
          <w:bCs/>
          <w:sz w:val="24"/>
          <w:szCs w:val="24"/>
        </w:rPr>
        <w:t xml:space="preserve"> Anak</w:t>
      </w:r>
    </w:p>
    <w:p w14:paraId="06F6D3AC" w14:textId="77777777" w:rsidR="00976D82" w:rsidRPr="004A0BEA" w:rsidRDefault="00976D82" w:rsidP="004A0BEA">
      <w:pPr>
        <w:spacing w:line="360" w:lineRule="auto"/>
        <w:ind w:firstLine="567"/>
        <w:jc w:val="both"/>
        <w:rPr>
          <w:sz w:val="24"/>
          <w:szCs w:val="24"/>
        </w:rPr>
      </w:pPr>
      <w:proofErr w:type="spellStart"/>
      <w:r w:rsidRPr="004A0BEA">
        <w:rPr>
          <w:sz w:val="24"/>
          <w:szCs w:val="24"/>
        </w:rPr>
        <w:t>Pemberatan</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w:t>
      </w:r>
      <w:proofErr w:type="spellStart"/>
      <w:r w:rsidRPr="004A0BEA">
        <w:rPr>
          <w:sz w:val="24"/>
          <w:szCs w:val="24"/>
        </w:rPr>
        <w:t>terhadap</w:t>
      </w:r>
      <w:proofErr w:type="spellEnd"/>
      <w:r w:rsidRPr="004A0BEA">
        <w:rPr>
          <w:sz w:val="24"/>
          <w:szCs w:val="24"/>
        </w:rPr>
        <w:t xml:space="preserve"> </w:t>
      </w:r>
      <w:proofErr w:type="spellStart"/>
      <w:r w:rsidRPr="004A0BEA">
        <w:rPr>
          <w:sz w:val="24"/>
          <w:szCs w:val="24"/>
        </w:rPr>
        <w:t>pelaku</w:t>
      </w:r>
      <w:proofErr w:type="spellEnd"/>
      <w:r w:rsidRPr="004A0BEA">
        <w:rPr>
          <w:sz w:val="24"/>
          <w:szCs w:val="24"/>
        </w:rPr>
        <w:t xml:space="preserve"> </w:t>
      </w:r>
      <w:proofErr w:type="spellStart"/>
      <w:r w:rsidRPr="004A0BEA">
        <w:rPr>
          <w:sz w:val="24"/>
          <w:szCs w:val="24"/>
        </w:rPr>
        <w:t>kejahatan</w:t>
      </w:r>
      <w:proofErr w:type="spellEnd"/>
      <w:r w:rsidRPr="004A0BEA">
        <w:rPr>
          <w:sz w:val="24"/>
          <w:szCs w:val="24"/>
        </w:rPr>
        <w:t xml:space="preserve"> </w:t>
      </w:r>
      <w:proofErr w:type="spellStart"/>
      <w:r w:rsidRPr="004A0BEA">
        <w:rPr>
          <w:sz w:val="24"/>
          <w:szCs w:val="24"/>
        </w:rPr>
        <w:t>seksual</w:t>
      </w:r>
      <w:proofErr w:type="spellEnd"/>
      <w:r w:rsidRPr="004A0BEA">
        <w:rPr>
          <w:sz w:val="24"/>
          <w:szCs w:val="24"/>
        </w:rPr>
        <w:t xml:space="preserve"> </w:t>
      </w:r>
      <w:proofErr w:type="spellStart"/>
      <w:r w:rsidRPr="004A0BEA">
        <w:rPr>
          <w:sz w:val="24"/>
          <w:szCs w:val="24"/>
        </w:rPr>
        <w:t>terhadap</w:t>
      </w:r>
      <w:proofErr w:type="spellEnd"/>
      <w:r w:rsidRPr="004A0BEA">
        <w:rPr>
          <w:sz w:val="24"/>
          <w:szCs w:val="24"/>
        </w:rPr>
        <w:t xml:space="preserve"> </w:t>
      </w:r>
      <w:proofErr w:type="spellStart"/>
      <w:r w:rsidRPr="004A0BEA">
        <w:rPr>
          <w:sz w:val="24"/>
          <w:szCs w:val="24"/>
        </w:rPr>
        <w:t>anak</w:t>
      </w:r>
      <w:proofErr w:type="spellEnd"/>
      <w:r w:rsidRPr="004A0BEA">
        <w:rPr>
          <w:sz w:val="24"/>
          <w:szCs w:val="24"/>
        </w:rPr>
        <w:t xml:space="preserve"> </w:t>
      </w:r>
      <w:proofErr w:type="spellStart"/>
      <w:r w:rsidRPr="004A0BEA">
        <w:rPr>
          <w:sz w:val="24"/>
          <w:szCs w:val="24"/>
        </w:rPr>
        <w:t>merupakan</w:t>
      </w:r>
      <w:proofErr w:type="spellEnd"/>
      <w:r w:rsidRPr="004A0BEA">
        <w:rPr>
          <w:sz w:val="24"/>
          <w:szCs w:val="24"/>
        </w:rPr>
        <w:t xml:space="preserve"> </w:t>
      </w:r>
      <w:proofErr w:type="spellStart"/>
      <w:r w:rsidRPr="004A0BEA">
        <w:rPr>
          <w:sz w:val="24"/>
          <w:szCs w:val="24"/>
        </w:rPr>
        <w:t>kebijakan</w:t>
      </w:r>
      <w:proofErr w:type="spellEnd"/>
      <w:r w:rsidRPr="004A0BEA">
        <w:rPr>
          <w:sz w:val="24"/>
          <w:szCs w:val="24"/>
        </w:rPr>
        <w:t xml:space="preserve"> </w:t>
      </w:r>
      <w:proofErr w:type="spellStart"/>
      <w:r w:rsidRPr="004A0BEA">
        <w:rPr>
          <w:sz w:val="24"/>
          <w:szCs w:val="24"/>
        </w:rPr>
        <w:t>strategis</w:t>
      </w:r>
      <w:proofErr w:type="spellEnd"/>
      <w:r w:rsidRPr="004A0BEA">
        <w:rPr>
          <w:sz w:val="24"/>
          <w:szCs w:val="24"/>
        </w:rPr>
        <w:t xml:space="preserve"> yang </w:t>
      </w:r>
      <w:proofErr w:type="spellStart"/>
      <w:r w:rsidRPr="004A0BEA">
        <w:rPr>
          <w:sz w:val="24"/>
          <w:szCs w:val="24"/>
        </w:rPr>
        <w:t>bertujuan</w:t>
      </w:r>
      <w:proofErr w:type="spellEnd"/>
      <w:r w:rsidRPr="004A0BEA">
        <w:rPr>
          <w:sz w:val="24"/>
          <w:szCs w:val="24"/>
        </w:rPr>
        <w:t xml:space="preserve"> </w:t>
      </w:r>
      <w:proofErr w:type="spellStart"/>
      <w:r w:rsidRPr="004A0BEA">
        <w:rPr>
          <w:sz w:val="24"/>
          <w:szCs w:val="24"/>
        </w:rPr>
        <w:t>memberikan</w:t>
      </w:r>
      <w:proofErr w:type="spellEnd"/>
      <w:r w:rsidRPr="004A0BEA">
        <w:rPr>
          <w:sz w:val="24"/>
          <w:szCs w:val="24"/>
        </w:rPr>
        <w:t xml:space="preserve"> </w:t>
      </w:r>
      <w:proofErr w:type="spellStart"/>
      <w:r w:rsidRPr="004A0BEA">
        <w:rPr>
          <w:sz w:val="24"/>
          <w:szCs w:val="24"/>
        </w:rPr>
        <w:t>perlindungan</w:t>
      </w:r>
      <w:proofErr w:type="spellEnd"/>
      <w:r w:rsidRPr="004A0BEA">
        <w:rPr>
          <w:sz w:val="24"/>
          <w:szCs w:val="24"/>
        </w:rPr>
        <w:t xml:space="preserve"> </w:t>
      </w:r>
      <w:proofErr w:type="spellStart"/>
      <w:r w:rsidRPr="004A0BEA">
        <w:rPr>
          <w:sz w:val="24"/>
          <w:szCs w:val="24"/>
        </w:rPr>
        <w:t>maksimal</w:t>
      </w:r>
      <w:proofErr w:type="spellEnd"/>
      <w:r w:rsidRPr="004A0BEA">
        <w:rPr>
          <w:sz w:val="24"/>
          <w:szCs w:val="24"/>
        </w:rPr>
        <w:t xml:space="preserve"> </w:t>
      </w:r>
      <w:proofErr w:type="spellStart"/>
      <w:r w:rsidRPr="004A0BEA">
        <w:rPr>
          <w:sz w:val="24"/>
          <w:szCs w:val="24"/>
        </w:rPr>
        <w:t>terhadap</w:t>
      </w:r>
      <w:proofErr w:type="spellEnd"/>
      <w:r w:rsidRPr="004A0BEA">
        <w:rPr>
          <w:sz w:val="24"/>
          <w:szCs w:val="24"/>
        </w:rPr>
        <w:t xml:space="preserve"> </w:t>
      </w:r>
      <w:proofErr w:type="spellStart"/>
      <w:r w:rsidRPr="004A0BEA">
        <w:rPr>
          <w:sz w:val="24"/>
          <w:szCs w:val="24"/>
        </w:rPr>
        <w:t>anak</w:t>
      </w:r>
      <w:proofErr w:type="spellEnd"/>
      <w:r w:rsidRPr="004A0BEA">
        <w:rPr>
          <w:sz w:val="24"/>
          <w:szCs w:val="24"/>
        </w:rPr>
        <w:t xml:space="preserve"> </w:t>
      </w:r>
      <w:proofErr w:type="spellStart"/>
      <w:r w:rsidRPr="004A0BEA">
        <w:rPr>
          <w:sz w:val="24"/>
          <w:szCs w:val="24"/>
        </w:rPr>
        <w:t>sebagai</w:t>
      </w:r>
      <w:proofErr w:type="spellEnd"/>
      <w:r w:rsidRPr="004A0BEA">
        <w:rPr>
          <w:sz w:val="24"/>
          <w:szCs w:val="24"/>
        </w:rPr>
        <w:t xml:space="preserve"> korban dan </w:t>
      </w:r>
      <w:proofErr w:type="spellStart"/>
      <w:r w:rsidRPr="004A0BEA">
        <w:rPr>
          <w:sz w:val="24"/>
          <w:szCs w:val="24"/>
        </w:rPr>
        <w:t>efek</w:t>
      </w:r>
      <w:proofErr w:type="spellEnd"/>
      <w:r w:rsidRPr="004A0BEA">
        <w:rPr>
          <w:sz w:val="24"/>
          <w:szCs w:val="24"/>
        </w:rPr>
        <w:t xml:space="preserve"> </w:t>
      </w:r>
      <w:proofErr w:type="spellStart"/>
      <w:r w:rsidRPr="004A0BEA">
        <w:rPr>
          <w:sz w:val="24"/>
          <w:szCs w:val="24"/>
        </w:rPr>
        <w:t>jera</w:t>
      </w:r>
      <w:proofErr w:type="spellEnd"/>
      <w:r w:rsidRPr="004A0BEA">
        <w:rPr>
          <w:sz w:val="24"/>
          <w:szCs w:val="24"/>
        </w:rPr>
        <w:t xml:space="preserve"> </w:t>
      </w:r>
      <w:proofErr w:type="spellStart"/>
      <w:r w:rsidRPr="004A0BEA">
        <w:rPr>
          <w:sz w:val="24"/>
          <w:szCs w:val="24"/>
        </w:rPr>
        <w:t>bagi</w:t>
      </w:r>
      <w:proofErr w:type="spellEnd"/>
      <w:r w:rsidRPr="004A0BEA">
        <w:rPr>
          <w:sz w:val="24"/>
          <w:szCs w:val="24"/>
        </w:rPr>
        <w:t xml:space="preserve"> </w:t>
      </w:r>
      <w:proofErr w:type="spellStart"/>
      <w:r w:rsidRPr="004A0BEA">
        <w:rPr>
          <w:sz w:val="24"/>
          <w:szCs w:val="24"/>
        </w:rPr>
        <w:t>pelaku</w:t>
      </w:r>
      <w:proofErr w:type="spellEnd"/>
      <w:r w:rsidRPr="004A0BEA">
        <w:rPr>
          <w:sz w:val="24"/>
          <w:szCs w:val="24"/>
        </w:rPr>
        <w:t xml:space="preserve"> (</w:t>
      </w:r>
      <w:proofErr w:type="spellStart"/>
      <w:r w:rsidRPr="004A0BEA">
        <w:rPr>
          <w:sz w:val="24"/>
          <w:szCs w:val="24"/>
        </w:rPr>
        <w:t>Mayasari</w:t>
      </w:r>
      <w:proofErr w:type="spellEnd"/>
      <w:r w:rsidRPr="004A0BEA">
        <w:rPr>
          <w:sz w:val="24"/>
          <w:szCs w:val="24"/>
        </w:rPr>
        <w:t xml:space="preserve">, 2022). </w:t>
      </w:r>
      <w:proofErr w:type="spellStart"/>
      <w:r w:rsidRPr="004A0BEA">
        <w:rPr>
          <w:sz w:val="24"/>
          <w:szCs w:val="24"/>
        </w:rPr>
        <w:t>Dalam</w:t>
      </w:r>
      <w:proofErr w:type="spellEnd"/>
      <w:r w:rsidRPr="004A0BEA">
        <w:rPr>
          <w:sz w:val="24"/>
          <w:szCs w:val="24"/>
        </w:rPr>
        <w:t xml:space="preserve"> </w:t>
      </w:r>
      <w:proofErr w:type="spellStart"/>
      <w:r w:rsidRPr="004A0BEA">
        <w:rPr>
          <w:sz w:val="24"/>
          <w:szCs w:val="24"/>
        </w:rPr>
        <w:t>perspektif</w:t>
      </w:r>
      <w:proofErr w:type="spellEnd"/>
      <w:r w:rsidRPr="004A0BEA">
        <w:rPr>
          <w:sz w:val="24"/>
          <w:szCs w:val="24"/>
        </w:rPr>
        <w:t xml:space="preserve"> </w:t>
      </w:r>
      <w:proofErr w:type="spellStart"/>
      <w:r w:rsidRPr="004A0BEA">
        <w:rPr>
          <w:sz w:val="24"/>
          <w:szCs w:val="24"/>
        </w:rPr>
        <w:t>hukum</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modern, </w:t>
      </w:r>
      <w:proofErr w:type="spellStart"/>
      <w:r w:rsidRPr="004A0BEA">
        <w:rPr>
          <w:sz w:val="24"/>
          <w:szCs w:val="24"/>
        </w:rPr>
        <w:t>pemberatan</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w:t>
      </w:r>
      <w:proofErr w:type="spellStart"/>
      <w:r w:rsidRPr="004A0BEA">
        <w:rPr>
          <w:sz w:val="24"/>
          <w:szCs w:val="24"/>
        </w:rPr>
        <w:t>mencerminkan</w:t>
      </w:r>
      <w:proofErr w:type="spellEnd"/>
      <w:r w:rsidRPr="004A0BEA">
        <w:rPr>
          <w:sz w:val="24"/>
          <w:szCs w:val="24"/>
        </w:rPr>
        <w:t xml:space="preserve"> </w:t>
      </w:r>
      <w:proofErr w:type="spellStart"/>
      <w:r w:rsidRPr="004A0BEA">
        <w:rPr>
          <w:sz w:val="24"/>
          <w:szCs w:val="24"/>
        </w:rPr>
        <w:t>penerapan</w:t>
      </w:r>
      <w:proofErr w:type="spellEnd"/>
      <w:r w:rsidRPr="004A0BEA">
        <w:rPr>
          <w:sz w:val="24"/>
          <w:szCs w:val="24"/>
        </w:rPr>
        <w:t xml:space="preserve"> </w:t>
      </w:r>
      <w:proofErr w:type="spellStart"/>
      <w:r w:rsidRPr="004A0BEA">
        <w:rPr>
          <w:sz w:val="24"/>
          <w:szCs w:val="24"/>
        </w:rPr>
        <w:t>asas</w:t>
      </w:r>
      <w:proofErr w:type="spellEnd"/>
      <w:r w:rsidRPr="004A0BEA">
        <w:rPr>
          <w:sz w:val="24"/>
          <w:szCs w:val="24"/>
        </w:rPr>
        <w:t xml:space="preserve"> </w:t>
      </w:r>
      <w:proofErr w:type="spellStart"/>
      <w:r w:rsidRPr="004A0BEA">
        <w:rPr>
          <w:sz w:val="24"/>
          <w:szCs w:val="24"/>
        </w:rPr>
        <w:t>perlindungan</w:t>
      </w:r>
      <w:proofErr w:type="spellEnd"/>
      <w:r w:rsidRPr="004A0BEA">
        <w:rPr>
          <w:sz w:val="24"/>
          <w:szCs w:val="24"/>
        </w:rPr>
        <w:t xml:space="preserve"> </w:t>
      </w:r>
      <w:proofErr w:type="spellStart"/>
      <w:r w:rsidRPr="004A0BEA">
        <w:rPr>
          <w:sz w:val="24"/>
          <w:szCs w:val="24"/>
        </w:rPr>
        <w:t>kelompok</w:t>
      </w:r>
      <w:proofErr w:type="spellEnd"/>
      <w:r w:rsidRPr="004A0BEA">
        <w:rPr>
          <w:sz w:val="24"/>
          <w:szCs w:val="24"/>
        </w:rPr>
        <w:t xml:space="preserve"> </w:t>
      </w:r>
      <w:proofErr w:type="spellStart"/>
      <w:r w:rsidRPr="004A0BEA">
        <w:rPr>
          <w:sz w:val="24"/>
          <w:szCs w:val="24"/>
        </w:rPr>
        <w:t>rentan</w:t>
      </w:r>
      <w:proofErr w:type="spellEnd"/>
      <w:r w:rsidRPr="004A0BEA">
        <w:rPr>
          <w:sz w:val="24"/>
          <w:szCs w:val="24"/>
        </w:rPr>
        <w:t xml:space="preserve"> (</w:t>
      </w:r>
      <w:r w:rsidRPr="004A0BEA">
        <w:rPr>
          <w:i/>
          <w:iCs/>
          <w:sz w:val="24"/>
          <w:szCs w:val="24"/>
        </w:rPr>
        <w:t>vulnerable group protection</w:t>
      </w:r>
      <w:r w:rsidRPr="004A0BEA">
        <w:rPr>
          <w:sz w:val="24"/>
          <w:szCs w:val="24"/>
        </w:rPr>
        <w:t xml:space="preserve">), yang </w:t>
      </w:r>
      <w:proofErr w:type="spellStart"/>
      <w:r w:rsidRPr="004A0BEA">
        <w:rPr>
          <w:sz w:val="24"/>
          <w:szCs w:val="24"/>
        </w:rPr>
        <w:t>menjadi</w:t>
      </w:r>
      <w:proofErr w:type="spellEnd"/>
      <w:r w:rsidRPr="004A0BEA">
        <w:rPr>
          <w:sz w:val="24"/>
          <w:szCs w:val="24"/>
        </w:rPr>
        <w:t xml:space="preserve"> salah </w:t>
      </w:r>
      <w:proofErr w:type="spellStart"/>
      <w:r w:rsidRPr="004A0BEA">
        <w:rPr>
          <w:sz w:val="24"/>
          <w:szCs w:val="24"/>
        </w:rPr>
        <w:t>satu</w:t>
      </w:r>
      <w:proofErr w:type="spellEnd"/>
      <w:r w:rsidRPr="004A0BEA">
        <w:rPr>
          <w:sz w:val="24"/>
          <w:szCs w:val="24"/>
        </w:rPr>
        <w:t xml:space="preserve"> </w:t>
      </w:r>
      <w:proofErr w:type="spellStart"/>
      <w:r w:rsidRPr="004A0BEA">
        <w:rPr>
          <w:sz w:val="24"/>
          <w:szCs w:val="24"/>
        </w:rPr>
        <w:t>tujuan</w:t>
      </w:r>
      <w:proofErr w:type="spellEnd"/>
      <w:r w:rsidRPr="004A0BEA">
        <w:rPr>
          <w:sz w:val="24"/>
          <w:szCs w:val="24"/>
        </w:rPr>
        <w:t xml:space="preserve"> </w:t>
      </w:r>
      <w:proofErr w:type="spellStart"/>
      <w:r w:rsidRPr="004A0BEA">
        <w:rPr>
          <w:sz w:val="24"/>
          <w:szCs w:val="24"/>
        </w:rPr>
        <w:t>utama</w:t>
      </w:r>
      <w:proofErr w:type="spellEnd"/>
      <w:r w:rsidRPr="004A0BEA">
        <w:rPr>
          <w:sz w:val="24"/>
          <w:szCs w:val="24"/>
        </w:rPr>
        <w:t xml:space="preserve"> </w:t>
      </w:r>
      <w:proofErr w:type="spellStart"/>
      <w:r w:rsidRPr="004A0BEA">
        <w:rPr>
          <w:sz w:val="24"/>
          <w:szCs w:val="24"/>
        </w:rPr>
        <w:t>hukum</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w:t>
      </w:r>
      <w:proofErr w:type="spellStart"/>
      <w:r w:rsidRPr="004A0BEA">
        <w:rPr>
          <w:sz w:val="24"/>
          <w:szCs w:val="24"/>
        </w:rPr>
        <w:t>anak</w:t>
      </w:r>
      <w:proofErr w:type="spellEnd"/>
      <w:r w:rsidRPr="004A0BEA">
        <w:rPr>
          <w:sz w:val="24"/>
          <w:szCs w:val="24"/>
        </w:rPr>
        <w:t>.</w:t>
      </w:r>
    </w:p>
    <w:p w14:paraId="4623289A" w14:textId="77777777" w:rsidR="00976D82" w:rsidRPr="004A0BEA" w:rsidRDefault="00976D82" w:rsidP="004A0BEA">
      <w:pPr>
        <w:spacing w:line="360" w:lineRule="auto"/>
        <w:ind w:firstLine="567"/>
        <w:jc w:val="both"/>
        <w:rPr>
          <w:sz w:val="24"/>
          <w:szCs w:val="24"/>
        </w:rPr>
      </w:pPr>
      <w:proofErr w:type="spellStart"/>
      <w:r w:rsidRPr="004A0BEA">
        <w:rPr>
          <w:sz w:val="24"/>
          <w:szCs w:val="24"/>
        </w:rPr>
        <w:t>Secara</w:t>
      </w:r>
      <w:proofErr w:type="spellEnd"/>
      <w:r w:rsidRPr="004A0BEA">
        <w:rPr>
          <w:sz w:val="24"/>
          <w:szCs w:val="24"/>
        </w:rPr>
        <w:t xml:space="preserve"> </w:t>
      </w:r>
      <w:proofErr w:type="spellStart"/>
      <w:r w:rsidRPr="004A0BEA">
        <w:rPr>
          <w:sz w:val="24"/>
          <w:szCs w:val="24"/>
        </w:rPr>
        <w:t>normatif</w:t>
      </w:r>
      <w:proofErr w:type="spellEnd"/>
      <w:r w:rsidRPr="004A0BEA">
        <w:rPr>
          <w:sz w:val="24"/>
          <w:szCs w:val="24"/>
        </w:rPr>
        <w:t xml:space="preserve">, </w:t>
      </w:r>
      <w:proofErr w:type="spellStart"/>
      <w:r w:rsidRPr="004A0BEA">
        <w:rPr>
          <w:sz w:val="24"/>
          <w:szCs w:val="24"/>
        </w:rPr>
        <w:t>kebijakan</w:t>
      </w:r>
      <w:proofErr w:type="spellEnd"/>
      <w:r w:rsidRPr="004A0BEA">
        <w:rPr>
          <w:sz w:val="24"/>
          <w:szCs w:val="24"/>
        </w:rPr>
        <w:t xml:space="preserve"> </w:t>
      </w:r>
      <w:proofErr w:type="spellStart"/>
      <w:r w:rsidRPr="004A0BEA">
        <w:rPr>
          <w:sz w:val="24"/>
          <w:szCs w:val="24"/>
        </w:rPr>
        <w:t>pemberatan</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w:t>
      </w:r>
      <w:proofErr w:type="spellStart"/>
      <w:r w:rsidRPr="004A0BEA">
        <w:rPr>
          <w:sz w:val="24"/>
          <w:szCs w:val="24"/>
        </w:rPr>
        <w:t>telah</w:t>
      </w:r>
      <w:proofErr w:type="spellEnd"/>
      <w:r w:rsidRPr="004A0BEA">
        <w:rPr>
          <w:sz w:val="24"/>
          <w:szCs w:val="24"/>
        </w:rPr>
        <w:t xml:space="preserve"> </w:t>
      </w:r>
      <w:proofErr w:type="spellStart"/>
      <w:r w:rsidRPr="004A0BEA">
        <w:rPr>
          <w:sz w:val="24"/>
          <w:szCs w:val="24"/>
        </w:rPr>
        <w:t>mendapatkan</w:t>
      </w:r>
      <w:proofErr w:type="spellEnd"/>
      <w:r w:rsidRPr="004A0BEA">
        <w:rPr>
          <w:sz w:val="24"/>
          <w:szCs w:val="24"/>
        </w:rPr>
        <w:t xml:space="preserve"> </w:t>
      </w:r>
      <w:proofErr w:type="spellStart"/>
      <w:r w:rsidRPr="004A0BEA">
        <w:rPr>
          <w:sz w:val="24"/>
          <w:szCs w:val="24"/>
        </w:rPr>
        <w:t>penguatan</w:t>
      </w:r>
      <w:proofErr w:type="spellEnd"/>
      <w:r w:rsidRPr="004A0BEA">
        <w:rPr>
          <w:sz w:val="24"/>
          <w:szCs w:val="24"/>
        </w:rPr>
        <w:t xml:space="preserve"> </w:t>
      </w:r>
      <w:proofErr w:type="spellStart"/>
      <w:r w:rsidRPr="004A0BEA">
        <w:rPr>
          <w:sz w:val="24"/>
          <w:szCs w:val="24"/>
        </w:rPr>
        <w:t>melalui</w:t>
      </w:r>
      <w:proofErr w:type="spellEnd"/>
      <w:r w:rsidRPr="004A0BEA">
        <w:rPr>
          <w:sz w:val="24"/>
          <w:szCs w:val="24"/>
        </w:rPr>
        <w:t xml:space="preserve"> </w:t>
      </w:r>
      <w:proofErr w:type="spellStart"/>
      <w:r w:rsidRPr="004A0BEA">
        <w:rPr>
          <w:sz w:val="24"/>
          <w:szCs w:val="24"/>
        </w:rPr>
        <w:t>Undang-Undang</w:t>
      </w:r>
      <w:proofErr w:type="spellEnd"/>
      <w:r w:rsidRPr="004A0BEA">
        <w:rPr>
          <w:sz w:val="24"/>
          <w:szCs w:val="24"/>
        </w:rPr>
        <w:t xml:space="preserve"> </w:t>
      </w:r>
      <w:proofErr w:type="spellStart"/>
      <w:r w:rsidRPr="004A0BEA">
        <w:rPr>
          <w:sz w:val="24"/>
          <w:szCs w:val="24"/>
        </w:rPr>
        <w:t>Nomor</w:t>
      </w:r>
      <w:proofErr w:type="spellEnd"/>
      <w:r w:rsidRPr="004A0BEA">
        <w:rPr>
          <w:sz w:val="24"/>
          <w:szCs w:val="24"/>
        </w:rPr>
        <w:t xml:space="preserve"> 12 </w:t>
      </w:r>
      <w:proofErr w:type="spellStart"/>
      <w:r w:rsidRPr="004A0BEA">
        <w:rPr>
          <w:sz w:val="24"/>
          <w:szCs w:val="24"/>
        </w:rPr>
        <w:t>Tahun</w:t>
      </w:r>
      <w:proofErr w:type="spellEnd"/>
      <w:r w:rsidRPr="004A0BEA">
        <w:rPr>
          <w:sz w:val="24"/>
          <w:szCs w:val="24"/>
        </w:rPr>
        <w:t xml:space="preserve"> 2022 </w:t>
      </w:r>
      <w:proofErr w:type="spellStart"/>
      <w:r w:rsidRPr="004A0BEA">
        <w:rPr>
          <w:sz w:val="24"/>
          <w:szCs w:val="24"/>
        </w:rPr>
        <w:t>tentang</w:t>
      </w:r>
      <w:proofErr w:type="spellEnd"/>
      <w:r w:rsidRPr="004A0BEA">
        <w:rPr>
          <w:sz w:val="24"/>
          <w:szCs w:val="24"/>
        </w:rPr>
        <w:t xml:space="preserve"> </w:t>
      </w:r>
      <w:proofErr w:type="spellStart"/>
      <w:r w:rsidRPr="004A0BEA">
        <w:rPr>
          <w:sz w:val="24"/>
          <w:szCs w:val="24"/>
        </w:rPr>
        <w:t>Tindak</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w:t>
      </w:r>
      <w:proofErr w:type="spellStart"/>
      <w:r w:rsidRPr="004A0BEA">
        <w:rPr>
          <w:sz w:val="24"/>
          <w:szCs w:val="24"/>
        </w:rPr>
        <w:t>Kekerasan</w:t>
      </w:r>
      <w:proofErr w:type="spellEnd"/>
      <w:r w:rsidRPr="004A0BEA">
        <w:rPr>
          <w:sz w:val="24"/>
          <w:szCs w:val="24"/>
        </w:rPr>
        <w:t xml:space="preserve"> </w:t>
      </w:r>
      <w:proofErr w:type="spellStart"/>
      <w:r w:rsidRPr="004A0BEA">
        <w:rPr>
          <w:sz w:val="24"/>
          <w:szCs w:val="24"/>
        </w:rPr>
        <w:t>Seksual</w:t>
      </w:r>
      <w:proofErr w:type="spellEnd"/>
      <w:r w:rsidRPr="004A0BEA">
        <w:rPr>
          <w:sz w:val="24"/>
          <w:szCs w:val="24"/>
        </w:rPr>
        <w:t xml:space="preserve"> (UU TPKS). UU </w:t>
      </w:r>
      <w:proofErr w:type="spellStart"/>
      <w:r w:rsidRPr="004A0BEA">
        <w:rPr>
          <w:sz w:val="24"/>
          <w:szCs w:val="24"/>
        </w:rPr>
        <w:t>ini</w:t>
      </w:r>
      <w:proofErr w:type="spellEnd"/>
      <w:r w:rsidRPr="004A0BEA">
        <w:rPr>
          <w:sz w:val="24"/>
          <w:szCs w:val="24"/>
        </w:rPr>
        <w:t xml:space="preserve"> </w:t>
      </w:r>
      <w:proofErr w:type="spellStart"/>
      <w:r w:rsidRPr="004A0BEA">
        <w:rPr>
          <w:sz w:val="24"/>
          <w:szCs w:val="24"/>
        </w:rPr>
        <w:t>memperluas</w:t>
      </w:r>
      <w:proofErr w:type="spellEnd"/>
      <w:r w:rsidRPr="004A0BEA">
        <w:rPr>
          <w:sz w:val="24"/>
          <w:szCs w:val="24"/>
        </w:rPr>
        <w:t xml:space="preserve"> </w:t>
      </w:r>
      <w:proofErr w:type="spellStart"/>
      <w:r w:rsidRPr="004A0BEA">
        <w:rPr>
          <w:sz w:val="24"/>
          <w:szCs w:val="24"/>
        </w:rPr>
        <w:t>definisi</w:t>
      </w:r>
      <w:proofErr w:type="spellEnd"/>
      <w:r w:rsidRPr="004A0BEA">
        <w:rPr>
          <w:sz w:val="24"/>
          <w:szCs w:val="24"/>
        </w:rPr>
        <w:t xml:space="preserve"> </w:t>
      </w:r>
      <w:proofErr w:type="spellStart"/>
      <w:r w:rsidRPr="004A0BEA">
        <w:rPr>
          <w:sz w:val="24"/>
          <w:szCs w:val="24"/>
        </w:rPr>
        <w:t>tindak</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w:t>
      </w:r>
      <w:proofErr w:type="spellStart"/>
      <w:r w:rsidRPr="004A0BEA">
        <w:rPr>
          <w:sz w:val="24"/>
          <w:szCs w:val="24"/>
        </w:rPr>
        <w:t>seksual</w:t>
      </w:r>
      <w:proofErr w:type="spellEnd"/>
      <w:r w:rsidRPr="004A0BEA">
        <w:rPr>
          <w:sz w:val="24"/>
          <w:szCs w:val="24"/>
        </w:rPr>
        <w:t xml:space="preserve"> dan </w:t>
      </w:r>
      <w:proofErr w:type="spellStart"/>
      <w:r w:rsidRPr="004A0BEA">
        <w:rPr>
          <w:sz w:val="24"/>
          <w:szCs w:val="24"/>
        </w:rPr>
        <w:t>menegaskan</w:t>
      </w:r>
      <w:proofErr w:type="spellEnd"/>
      <w:r w:rsidRPr="004A0BEA">
        <w:rPr>
          <w:sz w:val="24"/>
          <w:szCs w:val="24"/>
        </w:rPr>
        <w:t xml:space="preserve"> </w:t>
      </w:r>
      <w:proofErr w:type="spellStart"/>
      <w:r w:rsidRPr="004A0BEA">
        <w:rPr>
          <w:sz w:val="24"/>
          <w:szCs w:val="24"/>
        </w:rPr>
        <w:t>sanksi</w:t>
      </w:r>
      <w:proofErr w:type="spellEnd"/>
      <w:r w:rsidRPr="004A0BEA">
        <w:rPr>
          <w:sz w:val="24"/>
          <w:szCs w:val="24"/>
        </w:rPr>
        <w:t xml:space="preserve"> </w:t>
      </w:r>
      <w:proofErr w:type="spellStart"/>
      <w:r w:rsidRPr="004A0BEA">
        <w:rPr>
          <w:sz w:val="24"/>
          <w:szCs w:val="24"/>
        </w:rPr>
        <w:t>pemberat</w:t>
      </w:r>
      <w:proofErr w:type="spellEnd"/>
      <w:r w:rsidRPr="004A0BEA">
        <w:rPr>
          <w:sz w:val="24"/>
          <w:szCs w:val="24"/>
        </w:rPr>
        <w:t xml:space="preserve"> </w:t>
      </w:r>
      <w:proofErr w:type="spellStart"/>
      <w:r w:rsidRPr="004A0BEA">
        <w:rPr>
          <w:sz w:val="24"/>
          <w:szCs w:val="24"/>
        </w:rPr>
        <w:t>bagi</w:t>
      </w:r>
      <w:proofErr w:type="spellEnd"/>
      <w:r w:rsidRPr="004A0BEA">
        <w:rPr>
          <w:sz w:val="24"/>
          <w:szCs w:val="24"/>
        </w:rPr>
        <w:t xml:space="preserve"> </w:t>
      </w:r>
      <w:proofErr w:type="spellStart"/>
      <w:r w:rsidRPr="004A0BEA">
        <w:rPr>
          <w:sz w:val="24"/>
          <w:szCs w:val="24"/>
        </w:rPr>
        <w:t>pelaku</w:t>
      </w:r>
      <w:proofErr w:type="spellEnd"/>
      <w:r w:rsidRPr="004A0BEA">
        <w:rPr>
          <w:sz w:val="24"/>
          <w:szCs w:val="24"/>
        </w:rPr>
        <w:t xml:space="preserve"> yang </w:t>
      </w:r>
      <w:proofErr w:type="spellStart"/>
      <w:r w:rsidRPr="004A0BEA">
        <w:rPr>
          <w:sz w:val="24"/>
          <w:szCs w:val="24"/>
        </w:rPr>
        <w:t>korbannya</w:t>
      </w:r>
      <w:proofErr w:type="spellEnd"/>
      <w:r w:rsidRPr="004A0BEA">
        <w:rPr>
          <w:sz w:val="24"/>
          <w:szCs w:val="24"/>
        </w:rPr>
        <w:t xml:space="preserve"> </w:t>
      </w:r>
      <w:proofErr w:type="spellStart"/>
      <w:r w:rsidRPr="004A0BEA">
        <w:rPr>
          <w:sz w:val="24"/>
          <w:szCs w:val="24"/>
        </w:rPr>
        <w:t>adalah</w:t>
      </w:r>
      <w:proofErr w:type="spellEnd"/>
      <w:r w:rsidRPr="004A0BEA">
        <w:rPr>
          <w:sz w:val="24"/>
          <w:szCs w:val="24"/>
        </w:rPr>
        <w:t xml:space="preserve"> </w:t>
      </w:r>
      <w:proofErr w:type="spellStart"/>
      <w:r w:rsidRPr="004A0BEA">
        <w:rPr>
          <w:sz w:val="24"/>
          <w:szCs w:val="24"/>
        </w:rPr>
        <w:t>anak</w:t>
      </w:r>
      <w:proofErr w:type="spellEnd"/>
      <w:r w:rsidRPr="004A0BEA">
        <w:rPr>
          <w:sz w:val="24"/>
          <w:szCs w:val="24"/>
        </w:rPr>
        <w:t xml:space="preserve"> di </w:t>
      </w:r>
      <w:proofErr w:type="spellStart"/>
      <w:r w:rsidRPr="004A0BEA">
        <w:rPr>
          <w:sz w:val="24"/>
          <w:szCs w:val="24"/>
        </w:rPr>
        <w:t>bawah</w:t>
      </w:r>
      <w:proofErr w:type="spellEnd"/>
      <w:r w:rsidRPr="004A0BEA">
        <w:rPr>
          <w:sz w:val="24"/>
          <w:szCs w:val="24"/>
        </w:rPr>
        <w:t xml:space="preserve"> </w:t>
      </w:r>
      <w:proofErr w:type="spellStart"/>
      <w:r w:rsidRPr="004A0BEA">
        <w:rPr>
          <w:sz w:val="24"/>
          <w:szCs w:val="24"/>
        </w:rPr>
        <w:t>umur</w:t>
      </w:r>
      <w:proofErr w:type="spellEnd"/>
      <w:r w:rsidRPr="004A0BEA">
        <w:rPr>
          <w:sz w:val="24"/>
          <w:szCs w:val="24"/>
        </w:rPr>
        <w:t xml:space="preserve"> (Adithya &amp; </w:t>
      </w:r>
      <w:proofErr w:type="spellStart"/>
      <w:r w:rsidRPr="004A0BEA">
        <w:rPr>
          <w:sz w:val="24"/>
          <w:szCs w:val="24"/>
        </w:rPr>
        <w:t>Nurdin</w:t>
      </w:r>
      <w:proofErr w:type="spellEnd"/>
      <w:r w:rsidRPr="004A0BEA">
        <w:rPr>
          <w:sz w:val="24"/>
          <w:szCs w:val="24"/>
        </w:rPr>
        <w:t xml:space="preserve">, 2021). </w:t>
      </w:r>
      <w:proofErr w:type="spellStart"/>
      <w:r w:rsidRPr="004A0BEA">
        <w:rPr>
          <w:sz w:val="24"/>
          <w:szCs w:val="24"/>
        </w:rPr>
        <w:t>Ketentuan</w:t>
      </w:r>
      <w:proofErr w:type="spellEnd"/>
      <w:r w:rsidRPr="004A0BEA">
        <w:rPr>
          <w:sz w:val="24"/>
          <w:szCs w:val="24"/>
        </w:rPr>
        <w:t xml:space="preserve"> </w:t>
      </w:r>
      <w:proofErr w:type="spellStart"/>
      <w:r w:rsidRPr="004A0BEA">
        <w:rPr>
          <w:sz w:val="24"/>
          <w:szCs w:val="24"/>
        </w:rPr>
        <w:t>tersebut</w:t>
      </w:r>
      <w:proofErr w:type="spellEnd"/>
      <w:r w:rsidRPr="004A0BEA">
        <w:rPr>
          <w:sz w:val="24"/>
          <w:szCs w:val="24"/>
        </w:rPr>
        <w:t xml:space="preserve"> </w:t>
      </w:r>
      <w:proofErr w:type="spellStart"/>
      <w:r w:rsidRPr="004A0BEA">
        <w:rPr>
          <w:sz w:val="24"/>
          <w:szCs w:val="24"/>
        </w:rPr>
        <w:t>diharapkan</w:t>
      </w:r>
      <w:proofErr w:type="spellEnd"/>
      <w:r w:rsidRPr="004A0BEA">
        <w:rPr>
          <w:sz w:val="24"/>
          <w:szCs w:val="24"/>
        </w:rPr>
        <w:t xml:space="preserve"> </w:t>
      </w:r>
      <w:proofErr w:type="spellStart"/>
      <w:r w:rsidRPr="004A0BEA">
        <w:rPr>
          <w:sz w:val="24"/>
          <w:szCs w:val="24"/>
        </w:rPr>
        <w:t>mampu</w:t>
      </w:r>
      <w:proofErr w:type="spellEnd"/>
      <w:r w:rsidRPr="004A0BEA">
        <w:rPr>
          <w:sz w:val="24"/>
          <w:szCs w:val="24"/>
        </w:rPr>
        <w:t xml:space="preserve"> </w:t>
      </w:r>
      <w:proofErr w:type="spellStart"/>
      <w:r w:rsidRPr="004A0BEA">
        <w:rPr>
          <w:sz w:val="24"/>
          <w:szCs w:val="24"/>
        </w:rPr>
        <w:t>memberikan</w:t>
      </w:r>
      <w:proofErr w:type="spellEnd"/>
      <w:r w:rsidRPr="004A0BEA">
        <w:rPr>
          <w:sz w:val="24"/>
          <w:szCs w:val="24"/>
        </w:rPr>
        <w:t xml:space="preserve"> </w:t>
      </w:r>
      <w:proofErr w:type="spellStart"/>
      <w:r w:rsidRPr="004A0BEA">
        <w:rPr>
          <w:sz w:val="24"/>
          <w:szCs w:val="24"/>
        </w:rPr>
        <w:t>perlindungan</w:t>
      </w:r>
      <w:proofErr w:type="spellEnd"/>
      <w:r w:rsidRPr="004A0BEA">
        <w:rPr>
          <w:sz w:val="24"/>
          <w:szCs w:val="24"/>
        </w:rPr>
        <w:t xml:space="preserve"> </w:t>
      </w:r>
      <w:proofErr w:type="spellStart"/>
      <w:r w:rsidRPr="004A0BEA">
        <w:rPr>
          <w:sz w:val="24"/>
          <w:szCs w:val="24"/>
        </w:rPr>
        <w:t>hukum</w:t>
      </w:r>
      <w:proofErr w:type="spellEnd"/>
      <w:r w:rsidRPr="004A0BEA">
        <w:rPr>
          <w:sz w:val="24"/>
          <w:szCs w:val="24"/>
        </w:rPr>
        <w:t xml:space="preserve"> yang </w:t>
      </w:r>
      <w:proofErr w:type="spellStart"/>
      <w:r w:rsidRPr="004A0BEA">
        <w:rPr>
          <w:sz w:val="24"/>
          <w:szCs w:val="24"/>
        </w:rPr>
        <w:t>lebih</w:t>
      </w:r>
      <w:proofErr w:type="spellEnd"/>
      <w:r w:rsidRPr="004A0BEA">
        <w:rPr>
          <w:sz w:val="24"/>
          <w:szCs w:val="24"/>
        </w:rPr>
        <w:t xml:space="preserve"> </w:t>
      </w:r>
      <w:proofErr w:type="spellStart"/>
      <w:r w:rsidRPr="004A0BEA">
        <w:rPr>
          <w:sz w:val="24"/>
          <w:szCs w:val="24"/>
        </w:rPr>
        <w:t>tegas</w:t>
      </w:r>
      <w:proofErr w:type="spellEnd"/>
      <w:r w:rsidRPr="004A0BEA">
        <w:rPr>
          <w:sz w:val="24"/>
          <w:szCs w:val="24"/>
        </w:rPr>
        <w:t xml:space="preserve"> </w:t>
      </w:r>
      <w:proofErr w:type="spellStart"/>
      <w:r w:rsidRPr="004A0BEA">
        <w:rPr>
          <w:sz w:val="24"/>
          <w:szCs w:val="24"/>
        </w:rPr>
        <w:t>serta</w:t>
      </w:r>
      <w:proofErr w:type="spellEnd"/>
      <w:r w:rsidRPr="004A0BEA">
        <w:rPr>
          <w:sz w:val="24"/>
          <w:szCs w:val="24"/>
        </w:rPr>
        <w:t xml:space="preserve"> </w:t>
      </w:r>
      <w:proofErr w:type="spellStart"/>
      <w:r w:rsidRPr="004A0BEA">
        <w:rPr>
          <w:sz w:val="24"/>
          <w:szCs w:val="24"/>
        </w:rPr>
        <w:t>mengurangi</w:t>
      </w:r>
      <w:proofErr w:type="spellEnd"/>
      <w:r w:rsidRPr="004A0BEA">
        <w:rPr>
          <w:sz w:val="24"/>
          <w:szCs w:val="24"/>
        </w:rPr>
        <w:t xml:space="preserve"> </w:t>
      </w:r>
      <w:proofErr w:type="spellStart"/>
      <w:r w:rsidRPr="004A0BEA">
        <w:rPr>
          <w:sz w:val="24"/>
          <w:szCs w:val="24"/>
        </w:rPr>
        <w:t>angka</w:t>
      </w:r>
      <w:proofErr w:type="spellEnd"/>
      <w:r w:rsidRPr="004A0BEA">
        <w:rPr>
          <w:sz w:val="24"/>
          <w:szCs w:val="24"/>
        </w:rPr>
        <w:t xml:space="preserve"> </w:t>
      </w:r>
      <w:proofErr w:type="spellStart"/>
      <w:r w:rsidRPr="004A0BEA">
        <w:rPr>
          <w:sz w:val="24"/>
          <w:szCs w:val="24"/>
        </w:rPr>
        <w:t>kekerasan</w:t>
      </w:r>
      <w:proofErr w:type="spellEnd"/>
      <w:r w:rsidRPr="004A0BEA">
        <w:rPr>
          <w:sz w:val="24"/>
          <w:szCs w:val="24"/>
        </w:rPr>
        <w:t xml:space="preserve"> </w:t>
      </w:r>
      <w:proofErr w:type="spellStart"/>
      <w:r w:rsidRPr="004A0BEA">
        <w:rPr>
          <w:sz w:val="24"/>
          <w:szCs w:val="24"/>
        </w:rPr>
        <w:t>seksual</w:t>
      </w:r>
      <w:proofErr w:type="spellEnd"/>
      <w:r w:rsidRPr="004A0BEA">
        <w:rPr>
          <w:sz w:val="24"/>
          <w:szCs w:val="24"/>
        </w:rPr>
        <w:t xml:space="preserve"> </w:t>
      </w:r>
      <w:proofErr w:type="spellStart"/>
      <w:r w:rsidRPr="004A0BEA">
        <w:rPr>
          <w:sz w:val="24"/>
          <w:szCs w:val="24"/>
        </w:rPr>
        <w:t>anak</w:t>
      </w:r>
      <w:proofErr w:type="spellEnd"/>
      <w:r w:rsidRPr="004A0BEA">
        <w:rPr>
          <w:sz w:val="24"/>
          <w:szCs w:val="24"/>
        </w:rPr>
        <w:t xml:space="preserve"> yang </w:t>
      </w:r>
      <w:proofErr w:type="spellStart"/>
      <w:r w:rsidRPr="004A0BEA">
        <w:rPr>
          <w:sz w:val="24"/>
          <w:szCs w:val="24"/>
        </w:rPr>
        <w:t>cenderung</w:t>
      </w:r>
      <w:proofErr w:type="spellEnd"/>
      <w:r w:rsidRPr="004A0BEA">
        <w:rPr>
          <w:sz w:val="24"/>
          <w:szCs w:val="24"/>
        </w:rPr>
        <w:t xml:space="preserve"> </w:t>
      </w:r>
      <w:proofErr w:type="spellStart"/>
      <w:r w:rsidRPr="004A0BEA">
        <w:rPr>
          <w:sz w:val="24"/>
          <w:szCs w:val="24"/>
        </w:rPr>
        <w:t>meningkat</w:t>
      </w:r>
      <w:proofErr w:type="spellEnd"/>
      <w:r w:rsidRPr="004A0BEA">
        <w:rPr>
          <w:sz w:val="24"/>
          <w:szCs w:val="24"/>
        </w:rPr>
        <w:t xml:space="preserve"> </w:t>
      </w:r>
      <w:proofErr w:type="spellStart"/>
      <w:r w:rsidRPr="004A0BEA">
        <w:rPr>
          <w:sz w:val="24"/>
          <w:szCs w:val="24"/>
        </w:rPr>
        <w:t>setiap</w:t>
      </w:r>
      <w:proofErr w:type="spellEnd"/>
      <w:r w:rsidRPr="004A0BEA">
        <w:rPr>
          <w:sz w:val="24"/>
          <w:szCs w:val="24"/>
        </w:rPr>
        <w:t xml:space="preserve"> </w:t>
      </w:r>
      <w:proofErr w:type="spellStart"/>
      <w:r w:rsidRPr="004A0BEA">
        <w:rPr>
          <w:sz w:val="24"/>
          <w:szCs w:val="24"/>
        </w:rPr>
        <w:t>tahunnya</w:t>
      </w:r>
      <w:proofErr w:type="spellEnd"/>
      <w:r w:rsidRPr="004A0BEA">
        <w:rPr>
          <w:sz w:val="24"/>
          <w:szCs w:val="24"/>
        </w:rPr>
        <w:t>.</w:t>
      </w:r>
    </w:p>
    <w:p w14:paraId="37FDCB36" w14:textId="77777777" w:rsidR="00DB78F8" w:rsidRDefault="00976D82" w:rsidP="00DB78F8">
      <w:pPr>
        <w:spacing w:line="360" w:lineRule="auto"/>
        <w:jc w:val="both"/>
        <w:rPr>
          <w:sz w:val="24"/>
          <w:szCs w:val="24"/>
        </w:rPr>
      </w:pPr>
      <w:proofErr w:type="spellStart"/>
      <w:r w:rsidRPr="004A0BEA">
        <w:rPr>
          <w:sz w:val="24"/>
          <w:szCs w:val="24"/>
        </w:rPr>
        <w:t>Namun</w:t>
      </w:r>
      <w:proofErr w:type="spellEnd"/>
      <w:r w:rsidRPr="004A0BEA">
        <w:rPr>
          <w:sz w:val="24"/>
          <w:szCs w:val="24"/>
        </w:rPr>
        <w:t xml:space="preserve"> </w:t>
      </w:r>
      <w:proofErr w:type="spellStart"/>
      <w:r w:rsidRPr="004A0BEA">
        <w:rPr>
          <w:sz w:val="24"/>
          <w:szCs w:val="24"/>
        </w:rPr>
        <w:t>demikian</w:t>
      </w:r>
      <w:proofErr w:type="spellEnd"/>
      <w:r w:rsidRPr="004A0BEA">
        <w:rPr>
          <w:sz w:val="24"/>
          <w:szCs w:val="24"/>
        </w:rPr>
        <w:t xml:space="preserve">, </w:t>
      </w:r>
      <w:proofErr w:type="spellStart"/>
      <w:r w:rsidRPr="004A0BEA">
        <w:rPr>
          <w:sz w:val="24"/>
          <w:szCs w:val="24"/>
        </w:rPr>
        <w:t>efektivitas</w:t>
      </w:r>
      <w:proofErr w:type="spellEnd"/>
      <w:r w:rsidRPr="004A0BEA">
        <w:rPr>
          <w:sz w:val="24"/>
          <w:szCs w:val="24"/>
        </w:rPr>
        <w:t xml:space="preserve"> </w:t>
      </w:r>
      <w:proofErr w:type="spellStart"/>
      <w:r w:rsidRPr="004A0BEA">
        <w:rPr>
          <w:sz w:val="24"/>
          <w:szCs w:val="24"/>
        </w:rPr>
        <w:t>pemberatan</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w:t>
      </w:r>
      <w:proofErr w:type="spellStart"/>
      <w:r w:rsidRPr="004A0BEA">
        <w:rPr>
          <w:sz w:val="24"/>
          <w:szCs w:val="24"/>
        </w:rPr>
        <w:t>masih</w:t>
      </w:r>
      <w:proofErr w:type="spellEnd"/>
      <w:r w:rsidRPr="004A0BEA">
        <w:rPr>
          <w:sz w:val="24"/>
          <w:szCs w:val="24"/>
        </w:rPr>
        <w:t xml:space="preserve"> </w:t>
      </w:r>
      <w:proofErr w:type="spellStart"/>
      <w:r w:rsidRPr="004A0BEA">
        <w:rPr>
          <w:sz w:val="24"/>
          <w:szCs w:val="24"/>
        </w:rPr>
        <w:t>menghadapi</w:t>
      </w:r>
      <w:proofErr w:type="spellEnd"/>
      <w:r w:rsidRPr="004A0BEA">
        <w:rPr>
          <w:sz w:val="24"/>
          <w:szCs w:val="24"/>
        </w:rPr>
        <w:t xml:space="preserve"> </w:t>
      </w:r>
      <w:proofErr w:type="spellStart"/>
      <w:r w:rsidRPr="004A0BEA">
        <w:rPr>
          <w:sz w:val="24"/>
          <w:szCs w:val="24"/>
        </w:rPr>
        <w:t>sejumlah</w:t>
      </w:r>
      <w:proofErr w:type="spellEnd"/>
      <w:r w:rsidRPr="004A0BEA">
        <w:rPr>
          <w:sz w:val="24"/>
          <w:szCs w:val="24"/>
        </w:rPr>
        <w:t xml:space="preserve"> </w:t>
      </w:r>
      <w:proofErr w:type="spellStart"/>
      <w:r w:rsidRPr="004A0BEA">
        <w:rPr>
          <w:sz w:val="24"/>
          <w:szCs w:val="24"/>
        </w:rPr>
        <w:t>kendala</w:t>
      </w:r>
      <w:proofErr w:type="spellEnd"/>
      <w:r w:rsidRPr="004A0BEA">
        <w:rPr>
          <w:sz w:val="24"/>
          <w:szCs w:val="24"/>
        </w:rPr>
        <w:t xml:space="preserve"> pada </w:t>
      </w:r>
      <w:proofErr w:type="spellStart"/>
      <w:r w:rsidRPr="004A0BEA">
        <w:rPr>
          <w:sz w:val="24"/>
          <w:szCs w:val="24"/>
        </w:rPr>
        <w:t>tingkat</w:t>
      </w:r>
      <w:proofErr w:type="spellEnd"/>
      <w:r w:rsidRPr="004A0BEA">
        <w:rPr>
          <w:sz w:val="24"/>
          <w:szCs w:val="24"/>
        </w:rPr>
        <w:t xml:space="preserve"> </w:t>
      </w:r>
      <w:proofErr w:type="spellStart"/>
      <w:r w:rsidRPr="004A0BEA">
        <w:rPr>
          <w:sz w:val="24"/>
          <w:szCs w:val="24"/>
        </w:rPr>
        <w:t>implementasi</w:t>
      </w:r>
      <w:proofErr w:type="spellEnd"/>
      <w:r w:rsidRPr="004A0BEA">
        <w:rPr>
          <w:sz w:val="24"/>
          <w:szCs w:val="24"/>
        </w:rPr>
        <w:t xml:space="preserve"> di </w:t>
      </w:r>
      <w:proofErr w:type="spellStart"/>
      <w:r w:rsidRPr="004A0BEA">
        <w:rPr>
          <w:sz w:val="24"/>
          <w:szCs w:val="24"/>
        </w:rPr>
        <w:t>lapangan</w:t>
      </w:r>
      <w:proofErr w:type="spellEnd"/>
      <w:r w:rsidRPr="004A0BEA">
        <w:rPr>
          <w:sz w:val="24"/>
          <w:szCs w:val="24"/>
        </w:rPr>
        <w:t xml:space="preserve">. </w:t>
      </w:r>
      <w:proofErr w:type="spellStart"/>
      <w:r w:rsidRPr="004A0BEA">
        <w:rPr>
          <w:sz w:val="24"/>
          <w:szCs w:val="24"/>
        </w:rPr>
        <w:t>Berdasarkan</w:t>
      </w:r>
      <w:proofErr w:type="spellEnd"/>
      <w:r w:rsidRPr="004A0BEA">
        <w:rPr>
          <w:sz w:val="24"/>
          <w:szCs w:val="24"/>
        </w:rPr>
        <w:t xml:space="preserve"> </w:t>
      </w:r>
      <w:proofErr w:type="spellStart"/>
      <w:r w:rsidRPr="004A0BEA">
        <w:rPr>
          <w:sz w:val="24"/>
          <w:szCs w:val="24"/>
        </w:rPr>
        <w:t>penelitian</w:t>
      </w:r>
      <w:proofErr w:type="spellEnd"/>
      <w:r w:rsidRPr="004A0BEA">
        <w:rPr>
          <w:sz w:val="24"/>
          <w:szCs w:val="24"/>
        </w:rPr>
        <w:t xml:space="preserve"> </w:t>
      </w:r>
      <w:proofErr w:type="spellStart"/>
      <w:r w:rsidRPr="004A0BEA">
        <w:rPr>
          <w:sz w:val="24"/>
          <w:szCs w:val="24"/>
        </w:rPr>
        <w:t>empiris</w:t>
      </w:r>
      <w:proofErr w:type="spellEnd"/>
      <w:r w:rsidRPr="004A0BEA">
        <w:rPr>
          <w:sz w:val="24"/>
          <w:szCs w:val="24"/>
        </w:rPr>
        <w:t xml:space="preserve"> yang </w:t>
      </w:r>
      <w:proofErr w:type="spellStart"/>
      <w:r w:rsidRPr="004A0BEA">
        <w:rPr>
          <w:sz w:val="24"/>
          <w:szCs w:val="24"/>
        </w:rPr>
        <w:t>dilakukan</w:t>
      </w:r>
      <w:proofErr w:type="spellEnd"/>
      <w:r w:rsidRPr="004A0BEA">
        <w:rPr>
          <w:sz w:val="24"/>
          <w:szCs w:val="24"/>
        </w:rPr>
        <w:t xml:space="preserve"> oleh </w:t>
      </w:r>
      <w:proofErr w:type="spellStart"/>
      <w:r w:rsidRPr="004A0BEA">
        <w:rPr>
          <w:sz w:val="24"/>
          <w:szCs w:val="24"/>
        </w:rPr>
        <w:t>beberapa</w:t>
      </w:r>
      <w:proofErr w:type="spellEnd"/>
      <w:r w:rsidRPr="004A0BEA">
        <w:rPr>
          <w:sz w:val="24"/>
          <w:szCs w:val="24"/>
        </w:rPr>
        <w:t xml:space="preserve"> </w:t>
      </w:r>
      <w:proofErr w:type="spellStart"/>
      <w:r w:rsidRPr="004A0BEA">
        <w:rPr>
          <w:sz w:val="24"/>
          <w:szCs w:val="24"/>
        </w:rPr>
        <w:t>lembaga</w:t>
      </w:r>
      <w:proofErr w:type="spellEnd"/>
      <w:r w:rsidRPr="004A0BEA">
        <w:rPr>
          <w:sz w:val="24"/>
          <w:szCs w:val="24"/>
        </w:rPr>
        <w:t xml:space="preserve"> </w:t>
      </w:r>
      <w:proofErr w:type="spellStart"/>
      <w:r w:rsidRPr="004A0BEA">
        <w:rPr>
          <w:sz w:val="24"/>
          <w:szCs w:val="24"/>
        </w:rPr>
        <w:t>seperti</w:t>
      </w:r>
      <w:proofErr w:type="spellEnd"/>
      <w:r w:rsidRPr="004A0BEA">
        <w:rPr>
          <w:sz w:val="24"/>
          <w:szCs w:val="24"/>
        </w:rPr>
        <w:t xml:space="preserve"> </w:t>
      </w:r>
      <w:proofErr w:type="spellStart"/>
      <w:r w:rsidRPr="004A0BEA">
        <w:rPr>
          <w:sz w:val="24"/>
          <w:szCs w:val="24"/>
        </w:rPr>
        <w:t>Komnas</w:t>
      </w:r>
      <w:proofErr w:type="spellEnd"/>
      <w:r w:rsidRPr="004A0BEA">
        <w:rPr>
          <w:sz w:val="24"/>
          <w:szCs w:val="24"/>
        </w:rPr>
        <w:t xml:space="preserve"> Perempuan dan </w:t>
      </w:r>
      <w:proofErr w:type="spellStart"/>
      <w:r w:rsidRPr="004A0BEA">
        <w:rPr>
          <w:sz w:val="24"/>
          <w:szCs w:val="24"/>
        </w:rPr>
        <w:t>Komnas</w:t>
      </w:r>
      <w:proofErr w:type="spellEnd"/>
      <w:r w:rsidRPr="004A0BEA">
        <w:rPr>
          <w:sz w:val="24"/>
          <w:szCs w:val="24"/>
        </w:rPr>
        <w:t xml:space="preserve"> PA, </w:t>
      </w:r>
      <w:proofErr w:type="spellStart"/>
      <w:r w:rsidRPr="004A0BEA">
        <w:rPr>
          <w:sz w:val="24"/>
          <w:szCs w:val="24"/>
        </w:rPr>
        <w:t>ditemukan</w:t>
      </w:r>
      <w:proofErr w:type="spellEnd"/>
      <w:r w:rsidRPr="004A0BEA">
        <w:rPr>
          <w:sz w:val="24"/>
          <w:szCs w:val="24"/>
        </w:rPr>
        <w:t xml:space="preserve"> </w:t>
      </w:r>
      <w:proofErr w:type="spellStart"/>
      <w:r w:rsidRPr="004A0BEA">
        <w:rPr>
          <w:sz w:val="24"/>
          <w:szCs w:val="24"/>
        </w:rPr>
        <w:t>bahwa</w:t>
      </w:r>
      <w:proofErr w:type="spellEnd"/>
      <w:r w:rsidRPr="004A0BEA">
        <w:rPr>
          <w:sz w:val="24"/>
          <w:szCs w:val="24"/>
        </w:rPr>
        <w:t xml:space="preserve"> </w:t>
      </w:r>
      <w:proofErr w:type="spellStart"/>
      <w:r w:rsidRPr="004A0BEA">
        <w:rPr>
          <w:sz w:val="24"/>
          <w:szCs w:val="24"/>
        </w:rPr>
        <w:t>disparitas</w:t>
      </w:r>
      <w:proofErr w:type="spellEnd"/>
      <w:r w:rsidRPr="004A0BEA">
        <w:rPr>
          <w:sz w:val="24"/>
          <w:szCs w:val="24"/>
        </w:rPr>
        <w:t xml:space="preserve"> </w:t>
      </w:r>
      <w:proofErr w:type="spellStart"/>
      <w:r w:rsidRPr="004A0BEA">
        <w:rPr>
          <w:sz w:val="24"/>
          <w:szCs w:val="24"/>
        </w:rPr>
        <w:t>putusan</w:t>
      </w:r>
      <w:proofErr w:type="spellEnd"/>
      <w:r w:rsidRPr="004A0BEA">
        <w:rPr>
          <w:sz w:val="24"/>
          <w:szCs w:val="24"/>
        </w:rPr>
        <w:t xml:space="preserve"> </w:t>
      </w:r>
      <w:proofErr w:type="spellStart"/>
      <w:r w:rsidRPr="004A0BEA">
        <w:rPr>
          <w:sz w:val="24"/>
          <w:szCs w:val="24"/>
        </w:rPr>
        <w:t>pengadilan</w:t>
      </w:r>
      <w:proofErr w:type="spellEnd"/>
      <w:r w:rsidRPr="004A0BEA">
        <w:rPr>
          <w:sz w:val="24"/>
          <w:szCs w:val="24"/>
        </w:rPr>
        <w:t xml:space="preserve"> </w:t>
      </w:r>
      <w:proofErr w:type="spellStart"/>
      <w:r w:rsidRPr="004A0BEA">
        <w:rPr>
          <w:sz w:val="24"/>
          <w:szCs w:val="24"/>
        </w:rPr>
        <w:t>masih</w:t>
      </w:r>
      <w:proofErr w:type="spellEnd"/>
      <w:r w:rsidRPr="004A0BEA">
        <w:rPr>
          <w:sz w:val="24"/>
          <w:szCs w:val="24"/>
        </w:rPr>
        <w:t xml:space="preserve"> </w:t>
      </w:r>
      <w:proofErr w:type="spellStart"/>
      <w:r w:rsidRPr="004A0BEA">
        <w:rPr>
          <w:sz w:val="24"/>
          <w:szCs w:val="24"/>
        </w:rPr>
        <w:t>terjadi</w:t>
      </w:r>
      <w:proofErr w:type="spellEnd"/>
      <w:r w:rsidRPr="004A0BEA">
        <w:rPr>
          <w:sz w:val="24"/>
          <w:szCs w:val="24"/>
        </w:rPr>
        <w:t xml:space="preserve">, </w:t>
      </w:r>
      <w:proofErr w:type="spellStart"/>
      <w:r w:rsidRPr="004A0BEA">
        <w:rPr>
          <w:sz w:val="24"/>
          <w:szCs w:val="24"/>
        </w:rPr>
        <w:t>terutama</w:t>
      </w:r>
      <w:proofErr w:type="spellEnd"/>
      <w:r w:rsidRPr="004A0BEA">
        <w:rPr>
          <w:sz w:val="24"/>
          <w:szCs w:val="24"/>
        </w:rPr>
        <w:t xml:space="preserve"> </w:t>
      </w:r>
      <w:proofErr w:type="spellStart"/>
      <w:r w:rsidRPr="004A0BEA">
        <w:rPr>
          <w:sz w:val="24"/>
          <w:szCs w:val="24"/>
        </w:rPr>
        <w:t>dalam</w:t>
      </w:r>
      <w:proofErr w:type="spellEnd"/>
      <w:r w:rsidRPr="004A0BEA">
        <w:rPr>
          <w:sz w:val="24"/>
          <w:szCs w:val="24"/>
        </w:rPr>
        <w:t xml:space="preserve"> </w:t>
      </w:r>
      <w:proofErr w:type="spellStart"/>
      <w:r w:rsidRPr="004A0BEA">
        <w:rPr>
          <w:sz w:val="24"/>
          <w:szCs w:val="24"/>
        </w:rPr>
        <w:t>hal</w:t>
      </w:r>
      <w:proofErr w:type="spellEnd"/>
      <w:r w:rsidRPr="004A0BEA">
        <w:rPr>
          <w:sz w:val="24"/>
          <w:szCs w:val="24"/>
        </w:rPr>
        <w:t xml:space="preserve"> </w:t>
      </w:r>
      <w:proofErr w:type="spellStart"/>
      <w:r w:rsidRPr="004A0BEA">
        <w:rPr>
          <w:sz w:val="24"/>
          <w:szCs w:val="24"/>
        </w:rPr>
        <w:t>penjatuhan</w:t>
      </w:r>
      <w:proofErr w:type="spellEnd"/>
      <w:r w:rsidRPr="004A0BEA">
        <w:rPr>
          <w:sz w:val="24"/>
          <w:szCs w:val="24"/>
        </w:rPr>
        <w:t xml:space="preserve"> </w:t>
      </w:r>
      <w:proofErr w:type="spellStart"/>
      <w:r w:rsidRPr="004A0BEA">
        <w:rPr>
          <w:sz w:val="24"/>
          <w:szCs w:val="24"/>
        </w:rPr>
        <w:t>pidana</w:t>
      </w:r>
      <w:proofErr w:type="spellEnd"/>
      <w:r w:rsidRPr="004A0BEA">
        <w:rPr>
          <w:sz w:val="24"/>
          <w:szCs w:val="24"/>
        </w:rPr>
        <w:t xml:space="preserve"> </w:t>
      </w:r>
      <w:proofErr w:type="spellStart"/>
      <w:r w:rsidRPr="004A0BEA">
        <w:rPr>
          <w:sz w:val="24"/>
          <w:szCs w:val="24"/>
        </w:rPr>
        <w:t>tambahan</w:t>
      </w:r>
      <w:proofErr w:type="spellEnd"/>
      <w:r w:rsidRPr="004A0BEA">
        <w:rPr>
          <w:sz w:val="24"/>
          <w:szCs w:val="24"/>
        </w:rPr>
        <w:t xml:space="preserve">. Hal </w:t>
      </w:r>
      <w:proofErr w:type="spellStart"/>
      <w:r w:rsidRPr="004A0BEA">
        <w:rPr>
          <w:sz w:val="24"/>
          <w:szCs w:val="24"/>
        </w:rPr>
        <w:t>ini</w:t>
      </w:r>
      <w:proofErr w:type="spellEnd"/>
      <w:r w:rsidRPr="004A0BEA">
        <w:rPr>
          <w:sz w:val="24"/>
          <w:szCs w:val="24"/>
        </w:rPr>
        <w:t xml:space="preserve"> </w:t>
      </w:r>
      <w:proofErr w:type="spellStart"/>
      <w:r w:rsidRPr="004A0BEA">
        <w:rPr>
          <w:sz w:val="24"/>
          <w:szCs w:val="24"/>
        </w:rPr>
        <w:t>disebabkan</w:t>
      </w:r>
      <w:proofErr w:type="spellEnd"/>
      <w:r w:rsidRPr="004A0BEA">
        <w:rPr>
          <w:sz w:val="24"/>
          <w:szCs w:val="24"/>
        </w:rPr>
        <w:t xml:space="preserve"> oleh </w:t>
      </w:r>
      <w:proofErr w:type="spellStart"/>
      <w:r w:rsidRPr="004A0BEA">
        <w:rPr>
          <w:sz w:val="24"/>
          <w:szCs w:val="24"/>
        </w:rPr>
        <w:t>perbedaan</w:t>
      </w:r>
      <w:proofErr w:type="spellEnd"/>
      <w:r w:rsidRPr="004A0BEA">
        <w:rPr>
          <w:sz w:val="24"/>
          <w:szCs w:val="24"/>
        </w:rPr>
        <w:t xml:space="preserve"> tafsir dan </w:t>
      </w:r>
      <w:proofErr w:type="spellStart"/>
      <w:r w:rsidRPr="004A0BEA">
        <w:rPr>
          <w:sz w:val="24"/>
          <w:szCs w:val="24"/>
        </w:rPr>
        <w:t>pertimbangan</w:t>
      </w:r>
      <w:proofErr w:type="spellEnd"/>
      <w:r w:rsidRPr="004A0BEA">
        <w:rPr>
          <w:sz w:val="24"/>
          <w:szCs w:val="24"/>
        </w:rPr>
        <w:t xml:space="preserve"> </w:t>
      </w:r>
      <w:proofErr w:type="spellStart"/>
      <w:r w:rsidRPr="004A0BEA">
        <w:rPr>
          <w:sz w:val="24"/>
          <w:szCs w:val="24"/>
        </w:rPr>
        <w:t>subjektif</w:t>
      </w:r>
      <w:proofErr w:type="spellEnd"/>
      <w:r w:rsidRPr="004A0BEA">
        <w:rPr>
          <w:sz w:val="24"/>
          <w:szCs w:val="24"/>
        </w:rPr>
        <w:t xml:space="preserve"> hakim, </w:t>
      </w:r>
      <w:proofErr w:type="spellStart"/>
      <w:r w:rsidRPr="004A0BEA">
        <w:rPr>
          <w:sz w:val="24"/>
          <w:szCs w:val="24"/>
        </w:rPr>
        <w:t>keterbatasan</w:t>
      </w:r>
      <w:proofErr w:type="spellEnd"/>
      <w:r w:rsidRPr="004A0BEA">
        <w:rPr>
          <w:sz w:val="24"/>
          <w:szCs w:val="24"/>
        </w:rPr>
        <w:t xml:space="preserve"> </w:t>
      </w:r>
      <w:proofErr w:type="spellStart"/>
      <w:r w:rsidRPr="004A0BEA">
        <w:rPr>
          <w:sz w:val="24"/>
          <w:szCs w:val="24"/>
        </w:rPr>
        <w:t>alat</w:t>
      </w:r>
      <w:proofErr w:type="spellEnd"/>
      <w:r w:rsidRPr="004A0BEA">
        <w:rPr>
          <w:sz w:val="24"/>
          <w:szCs w:val="24"/>
        </w:rPr>
        <w:t xml:space="preserve"> </w:t>
      </w:r>
      <w:proofErr w:type="spellStart"/>
      <w:r w:rsidRPr="004A0BEA">
        <w:rPr>
          <w:sz w:val="24"/>
          <w:szCs w:val="24"/>
        </w:rPr>
        <w:t>bukti</w:t>
      </w:r>
      <w:proofErr w:type="spellEnd"/>
      <w:r w:rsidRPr="004A0BEA">
        <w:rPr>
          <w:sz w:val="24"/>
          <w:szCs w:val="24"/>
        </w:rPr>
        <w:t xml:space="preserve">, </w:t>
      </w:r>
      <w:proofErr w:type="spellStart"/>
      <w:r w:rsidRPr="004A0BEA">
        <w:rPr>
          <w:sz w:val="24"/>
          <w:szCs w:val="24"/>
        </w:rPr>
        <w:t>serta</w:t>
      </w:r>
      <w:proofErr w:type="spellEnd"/>
      <w:r w:rsidRPr="004A0BEA">
        <w:rPr>
          <w:sz w:val="24"/>
          <w:szCs w:val="24"/>
        </w:rPr>
        <w:t xml:space="preserve"> </w:t>
      </w:r>
      <w:proofErr w:type="spellStart"/>
      <w:r w:rsidRPr="004A0BEA">
        <w:rPr>
          <w:sz w:val="24"/>
          <w:szCs w:val="24"/>
        </w:rPr>
        <w:t>masih</w:t>
      </w:r>
      <w:proofErr w:type="spellEnd"/>
      <w:r w:rsidRPr="004A0BEA">
        <w:rPr>
          <w:sz w:val="24"/>
          <w:szCs w:val="24"/>
        </w:rPr>
        <w:t xml:space="preserve"> </w:t>
      </w:r>
      <w:proofErr w:type="spellStart"/>
      <w:r w:rsidRPr="004A0BEA">
        <w:rPr>
          <w:sz w:val="24"/>
          <w:szCs w:val="24"/>
        </w:rPr>
        <w:t>lemahnya</w:t>
      </w:r>
      <w:proofErr w:type="spellEnd"/>
      <w:r w:rsidRPr="004A0BEA">
        <w:rPr>
          <w:sz w:val="24"/>
          <w:szCs w:val="24"/>
        </w:rPr>
        <w:t xml:space="preserve"> </w:t>
      </w:r>
      <w:proofErr w:type="spellStart"/>
      <w:r w:rsidRPr="004A0BEA">
        <w:rPr>
          <w:sz w:val="24"/>
          <w:szCs w:val="24"/>
        </w:rPr>
        <w:t>koordinasi</w:t>
      </w:r>
      <w:proofErr w:type="spellEnd"/>
      <w:r w:rsidRPr="004A0BEA">
        <w:rPr>
          <w:sz w:val="24"/>
          <w:szCs w:val="24"/>
        </w:rPr>
        <w:t xml:space="preserve"> </w:t>
      </w:r>
      <w:proofErr w:type="spellStart"/>
      <w:r w:rsidRPr="004A0BEA">
        <w:rPr>
          <w:sz w:val="24"/>
          <w:szCs w:val="24"/>
        </w:rPr>
        <w:t>antar</w:t>
      </w:r>
      <w:proofErr w:type="spellEnd"/>
      <w:r w:rsidR="004A0BEA">
        <w:rPr>
          <w:sz w:val="24"/>
          <w:szCs w:val="24"/>
        </w:rPr>
        <w:t xml:space="preserve"> </w:t>
      </w:r>
      <w:proofErr w:type="spellStart"/>
      <w:r w:rsidRPr="004A0BEA">
        <w:rPr>
          <w:sz w:val="24"/>
          <w:szCs w:val="24"/>
        </w:rPr>
        <w:t>penegak</w:t>
      </w:r>
      <w:proofErr w:type="spellEnd"/>
      <w:r w:rsidRPr="004A0BEA">
        <w:rPr>
          <w:sz w:val="24"/>
          <w:szCs w:val="24"/>
        </w:rPr>
        <w:t xml:space="preserve"> </w:t>
      </w:r>
      <w:proofErr w:type="spellStart"/>
      <w:r w:rsidRPr="004A0BEA">
        <w:rPr>
          <w:sz w:val="24"/>
          <w:szCs w:val="24"/>
        </w:rPr>
        <w:t>hukum</w:t>
      </w:r>
      <w:proofErr w:type="spellEnd"/>
      <w:r w:rsidRPr="004A0BEA">
        <w:rPr>
          <w:sz w:val="24"/>
          <w:szCs w:val="24"/>
        </w:rPr>
        <w:t xml:space="preserve"> </w:t>
      </w:r>
      <w:proofErr w:type="spellStart"/>
      <w:r w:rsidRPr="004A0BEA">
        <w:rPr>
          <w:sz w:val="24"/>
          <w:szCs w:val="24"/>
        </w:rPr>
        <w:t>dalam</w:t>
      </w:r>
      <w:proofErr w:type="spellEnd"/>
      <w:r w:rsidRPr="004A0BEA">
        <w:rPr>
          <w:sz w:val="24"/>
          <w:szCs w:val="24"/>
        </w:rPr>
        <w:t xml:space="preserve"> </w:t>
      </w:r>
      <w:proofErr w:type="spellStart"/>
      <w:r w:rsidRPr="004A0BEA">
        <w:rPr>
          <w:sz w:val="24"/>
          <w:szCs w:val="24"/>
        </w:rPr>
        <w:t>penanganan</w:t>
      </w:r>
      <w:proofErr w:type="spellEnd"/>
      <w:r w:rsidRPr="004A0BEA">
        <w:rPr>
          <w:sz w:val="24"/>
          <w:szCs w:val="24"/>
        </w:rPr>
        <w:t xml:space="preserve"> </w:t>
      </w:r>
      <w:proofErr w:type="spellStart"/>
      <w:r w:rsidRPr="004A0BEA">
        <w:rPr>
          <w:sz w:val="24"/>
          <w:szCs w:val="24"/>
        </w:rPr>
        <w:t>kasus</w:t>
      </w:r>
      <w:proofErr w:type="spellEnd"/>
      <w:r w:rsidRPr="004A0BEA">
        <w:rPr>
          <w:sz w:val="24"/>
          <w:szCs w:val="24"/>
        </w:rPr>
        <w:t xml:space="preserve"> (Lewis, 2014; </w:t>
      </w:r>
      <w:proofErr w:type="spellStart"/>
      <w:r w:rsidRPr="004A0BEA">
        <w:rPr>
          <w:sz w:val="24"/>
          <w:szCs w:val="24"/>
        </w:rPr>
        <w:t>Benedet</w:t>
      </w:r>
      <w:proofErr w:type="spellEnd"/>
      <w:r w:rsidRPr="004A0BEA">
        <w:rPr>
          <w:sz w:val="24"/>
          <w:szCs w:val="24"/>
        </w:rPr>
        <w:t>, 2019).</w:t>
      </w:r>
      <w:r w:rsidR="00DB78F8">
        <w:rPr>
          <w:sz w:val="24"/>
          <w:szCs w:val="24"/>
        </w:rPr>
        <w:t xml:space="preserve"> </w:t>
      </w:r>
    </w:p>
    <w:p w14:paraId="784DAE37" w14:textId="77777777" w:rsidR="00DB78F8" w:rsidRDefault="00976D82" w:rsidP="00DB78F8">
      <w:pPr>
        <w:spacing w:line="360" w:lineRule="auto"/>
        <w:ind w:firstLine="567"/>
        <w:jc w:val="both"/>
        <w:rPr>
          <w:sz w:val="24"/>
          <w:szCs w:val="24"/>
        </w:rPr>
      </w:pPr>
      <w:proofErr w:type="spellStart"/>
      <w:r w:rsidRPr="00DB78F8">
        <w:rPr>
          <w:sz w:val="24"/>
          <w:szCs w:val="24"/>
        </w:rPr>
        <w:t>Dengan</w:t>
      </w:r>
      <w:proofErr w:type="spellEnd"/>
      <w:r w:rsidRPr="00DB78F8">
        <w:rPr>
          <w:sz w:val="24"/>
          <w:szCs w:val="24"/>
        </w:rPr>
        <w:t xml:space="preserve"> </w:t>
      </w:r>
      <w:proofErr w:type="spellStart"/>
      <w:r w:rsidRPr="00DB78F8">
        <w:rPr>
          <w:sz w:val="24"/>
          <w:szCs w:val="24"/>
        </w:rPr>
        <w:t>demikian</w:t>
      </w:r>
      <w:proofErr w:type="spellEnd"/>
      <w:r w:rsidRPr="00DB78F8">
        <w:rPr>
          <w:sz w:val="24"/>
          <w:szCs w:val="24"/>
        </w:rPr>
        <w:t xml:space="preserve">, </w:t>
      </w:r>
      <w:proofErr w:type="spellStart"/>
      <w:r w:rsidRPr="00DB78F8">
        <w:rPr>
          <w:sz w:val="24"/>
          <w:szCs w:val="24"/>
        </w:rPr>
        <w:t>meskipun</w:t>
      </w:r>
      <w:proofErr w:type="spellEnd"/>
      <w:r w:rsidRPr="00DB78F8">
        <w:rPr>
          <w:sz w:val="24"/>
          <w:szCs w:val="24"/>
        </w:rPr>
        <w:t xml:space="preserve"> </w:t>
      </w:r>
      <w:proofErr w:type="spellStart"/>
      <w:r w:rsidRPr="00DB78F8">
        <w:rPr>
          <w:sz w:val="24"/>
          <w:szCs w:val="24"/>
        </w:rPr>
        <w:t>secara</w:t>
      </w:r>
      <w:proofErr w:type="spellEnd"/>
      <w:r w:rsidRPr="00DB78F8">
        <w:rPr>
          <w:sz w:val="24"/>
          <w:szCs w:val="24"/>
        </w:rPr>
        <w:t xml:space="preserve"> </w:t>
      </w:r>
      <w:proofErr w:type="spellStart"/>
      <w:r w:rsidRPr="00DB78F8">
        <w:rPr>
          <w:sz w:val="24"/>
          <w:szCs w:val="24"/>
        </w:rPr>
        <w:t>normatif</w:t>
      </w:r>
      <w:proofErr w:type="spellEnd"/>
      <w:r w:rsidRPr="00DB78F8">
        <w:rPr>
          <w:sz w:val="24"/>
          <w:szCs w:val="24"/>
        </w:rPr>
        <w:t xml:space="preserve"> </w:t>
      </w:r>
      <w:proofErr w:type="spellStart"/>
      <w:r w:rsidRPr="00DB78F8">
        <w:rPr>
          <w:sz w:val="24"/>
          <w:szCs w:val="24"/>
        </w:rPr>
        <w:t>pemberatan</w:t>
      </w:r>
      <w:proofErr w:type="spellEnd"/>
      <w:r w:rsidRPr="00DB78F8">
        <w:rPr>
          <w:sz w:val="24"/>
          <w:szCs w:val="24"/>
        </w:rPr>
        <w:t xml:space="preserve"> </w:t>
      </w:r>
      <w:proofErr w:type="spellStart"/>
      <w:r w:rsidRPr="00DB78F8">
        <w:rPr>
          <w:sz w:val="24"/>
          <w:szCs w:val="24"/>
        </w:rPr>
        <w:t>pidana</w:t>
      </w:r>
      <w:proofErr w:type="spellEnd"/>
      <w:r w:rsidRPr="00DB78F8">
        <w:rPr>
          <w:sz w:val="24"/>
          <w:szCs w:val="24"/>
        </w:rPr>
        <w:t xml:space="preserve"> </w:t>
      </w:r>
      <w:proofErr w:type="spellStart"/>
      <w:r w:rsidRPr="00DB78F8">
        <w:rPr>
          <w:sz w:val="24"/>
          <w:szCs w:val="24"/>
        </w:rPr>
        <w:t>telah</w:t>
      </w:r>
      <w:proofErr w:type="spellEnd"/>
      <w:r w:rsidRPr="00DB78F8">
        <w:rPr>
          <w:sz w:val="24"/>
          <w:szCs w:val="24"/>
        </w:rPr>
        <w:t xml:space="preserve"> </w:t>
      </w:r>
      <w:proofErr w:type="spellStart"/>
      <w:r w:rsidRPr="00DB78F8">
        <w:rPr>
          <w:sz w:val="24"/>
          <w:szCs w:val="24"/>
        </w:rPr>
        <w:t>diatur</w:t>
      </w:r>
      <w:proofErr w:type="spellEnd"/>
      <w:r w:rsidRPr="00DB78F8">
        <w:rPr>
          <w:sz w:val="24"/>
          <w:szCs w:val="24"/>
        </w:rPr>
        <w:t xml:space="preserve"> </w:t>
      </w:r>
      <w:proofErr w:type="spellStart"/>
      <w:r w:rsidRPr="00DB78F8">
        <w:rPr>
          <w:sz w:val="24"/>
          <w:szCs w:val="24"/>
        </w:rPr>
        <w:t>dengan</w:t>
      </w:r>
      <w:proofErr w:type="spellEnd"/>
      <w:r w:rsidRPr="00DB78F8">
        <w:rPr>
          <w:sz w:val="24"/>
          <w:szCs w:val="24"/>
        </w:rPr>
        <w:t xml:space="preserve"> </w:t>
      </w:r>
      <w:proofErr w:type="spellStart"/>
      <w:r w:rsidRPr="00DB78F8">
        <w:rPr>
          <w:sz w:val="24"/>
          <w:szCs w:val="24"/>
        </w:rPr>
        <w:t>baik</w:t>
      </w:r>
      <w:proofErr w:type="spellEnd"/>
      <w:r w:rsidRPr="00DB78F8">
        <w:rPr>
          <w:sz w:val="24"/>
          <w:szCs w:val="24"/>
        </w:rPr>
        <w:t xml:space="preserve">, </w:t>
      </w:r>
      <w:proofErr w:type="spellStart"/>
      <w:r w:rsidRPr="00DB78F8">
        <w:rPr>
          <w:sz w:val="24"/>
          <w:szCs w:val="24"/>
        </w:rPr>
        <w:t>implementasinya</w:t>
      </w:r>
      <w:proofErr w:type="spellEnd"/>
      <w:r w:rsidRPr="00DB78F8">
        <w:rPr>
          <w:sz w:val="24"/>
          <w:szCs w:val="24"/>
        </w:rPr>
        <w:t xml:space="preserve"> </w:t>
      </w:r>
      <w:proofErr w:type="spellStart"/>
      <w:r w:rsidRPr="00DB78F8">
        <w:rPr>
          <w:sz w:val="24"/>
          <w:szCs w:val="24"/>
        </w:rPr>
        <w:t>belum</w:t>
      </w:r>
      <w:proofErr w:type="spellEnd"/>
      <w:r w:rsidRPr="00DB78F8">
        <w:rPr>
          <w:sz w:val="24"/>
          <w:szCs w:val="24"/>
        </w:rPr>
        <w:t xml:space="preserve"> </w:t>
      </w:r>
      <w:proofErr w:type="spellStart"/>
      <w:r w:rsidRPr="00DB78F8">
        <w:rPr>
          <w:sz w:val="24"/>
          <w:szCs w:val="24"/>
        </w:rPr>
        <w:t>sepenuhnya</w:t>
      </w:r>
      <w:proofErr w:type="spellEnd"/>
      <w:r w:rsidRPr="00DB78F8">
        <w:rPr>
          <w:sz w:val="24"/>
          <w:szCs w:val="24"/>
        </w:rPr>
        <w:t xml:space="preserve"> </w:t>
      </w:r>
      <w:proofErr w:type="spellStart"/>
      <w:r w:rsidRPr="00DB78F8">
        <w:rPr>
          <w:sz w:val="24"/>
          <w:szCs w:val="24"/>
        </w:rPr>
        <w:t>efektif</w:t>
      </w:r>
      <w:proofErr w:type="spellEnd"/>
      <w:r w:rsidRPr="00DB78F8">
        <w:rPr>
          <w:sz w:val="24"/>
          <w:szCs w:val="24"/>
        </w:rPr>
        <w:t xml:space="preserve"> </w:t>
      </w:r>
      <w:proofErr w:type="spellStart"/>
      <w:r w:rsidRPr="00DB78F8">
        <w:rPr>
          <w:sz w:val="24"/>
          <w:szCs w:val="24"/>
        </w:rPr>
        <w:t>dalam</w:t>
      </w:r>
      <w:proofErr w:type="spellEnd"/>
      <w:r w:rsidRPr="00DB78F8">
        <w:rPr>
          <w:sz w:val="24"/>
          <w:szCs w:val="24"/>
        </w:rPr>
        <w:t xml:space="preserve"> </w:t>
      </w:r>
      <w:proofErr w:type="spellStart"/>
      <w:r w:rsidRPr="00DB78F8">
        <w:rPr>
          <w:sz w:val="24"/>
          <w:szCs w:val="24"/>
        </w:rPr>
        <w:t>memberikan</w:t>
      </w:r>
      <w:proofErr w:type="spellEnd"/>
      <w:r w:rsidRPr="00DB78F8">
        <w:rPr>
          <w:sz w:val="24"/>
          <w:szCs w:val="24"/>
        </w:rPr>
        <w:t xml:space="preserve"> rasa </w:t>
      </w:r>
      <w:proofErr w:type="spellStart"/>
      <w:r w:rsidRPr="00DB78F8">
        <w:rPr>
          <w:sz w:val="24"/>
          <w:szCs w:val="24"/>
        </w:rPr>
        <w:t>keadilan</w:t>
      </w:r>
      <w:proofErr w:type="spellEnd"/>
      <w:r w:rsidRPr="00DB78F8">
        <w:rPr>
          <w:sz w:val="24"/>
          <w:szCs w:val="24"/>
        </w:rPr>
        <w:t xml:space="preserve"> dan </w:t>
      </w:r>
      <w:proofErr w:type="spellStart"/>
      <w:r w:rsidRPr="00DB78F8">
        <w:rPr>
          <w:sz w:val="24"/>
          <w:szCs w:val="24"/>
        </w:rPr>
        <w:t>perlindungan</w:t>
      </w:r>
      <w:proofErr w:type="spellEnd"/>
      <w:r w:rsidRPr="00DB78F8">
        <w:rPr>
          <w:sz w:val="24"/>
          <w:szCs w:val="24"/>
        </w:rPr>
        <w:t xml:space="preserve"> </w:t>
      </w:r>
      <w:proofErr w:type="spellStart"/>
      <w:r w:rsidRPr="00DB78F8">
        <w:rPr>
          <w:sz w:val="24"/>
          <w:szCs w:val="24"/>
        </w:rPr>
        <w:t>menyeluruh</w:t>
      </w:r>
      <w:proofErr w:type="spellEnd"/>
      <w:r w:rsidRPr="00DB78F8">
        <w:rPr>
          <w:sz w:val="24"/>
          <w:szCs w:val="24"/>
        </w:rPr>
        <w:t xml:space="preserve"> </w:t>
      </w:r>
      <w:proofErr w:type="spellStart"/>
      <w:r w:rsidRPr="00DB78F8">
        <w:rPr>
          <w:sz w:val="24"/>
          <w:szCs w:val="24"/>
        </w:rPr>
        <w:t>bagi</w:t>
      </w:r>
      <w:proofErr w:type="spellEnd"/>
      <w:r w:rsidRPr="00DB78F8">
        <w:rPr>
          <w:sz w:val="24"/>
          <w:szCs w:val="24"/>
        </w:rPr>
        <w:t xml:space="preserve"> </w:t>
      </w:r>
      <w:proofErr w:type="spellStart"/>
      <w:r w:rsidRPr="00DB78F8">
        <w:rPr>
          <w:sz w:val="24"/>
          <w:szCs w:val="24"/>
        </w:rPr>
        <w:t>anak</w:t>
      </w:r>
      <w:proofErr w:type="spellEnd"/>
      <w:r w:rsidRPr="00DB78F8">
        <w:rPr>
          <w:sz w:val="24"/>
          <w:szCs w:val="24"/>
        </w:rPr>
        <w:t xml:space="preserve"> </w:t>
      </w:r>
      <w:proofErr w:type="spellStart"/>
      <w:r w:rsidRPr="00DB78F8">
        <w:rPr>
          <w:sz w:val="24"/>
          <w:szCs w:val="24"/>
        </w:rPr>
        <w:t>sebagai</w:t>
      </w:r>
      <w:proofErr w:type="spellEnd"/>
      <w:r w:rsidRPr="00DB78F8">
        <w:rPr>
          <w:sz w:val="24"/>
          <w:szCs w:val="24"/>
        </w:rPr>
        <w:t xml:space="preserve"> korban.</w:t>
      </w:r>
      <w:r w:rsidR="00DB78F8">
        <w:rPr>
          <w:sz w:val="24"/>
          <w:szCs w:val="24"/>
        </w:rPr>
        <w:t xml:space="preserve"> </w:t>
      </w:r>
    </w:p>
    <w:p w14:paraId="373F9A2B" w14:textId="77777777" w:rsidR="00DB78F8" w:rsidRDefault="00DB78F8" w:rsidP="00DB78F8">
      <w:pPr>
        <w:spacing w:line="360" w:lineRule="auto"/>
        <w:ind w:firstLine="567"/>
        <w:jc w:val="both"/>
        <w:rPr>
          <w:sz w:val="24"/>
          <w:szCs w:val="24"/>
        </w:rPr>
      </w:pPr>
    </w:p>
    <w:p w14:paraId="531B012C" w14:textId="5F631C9D" w:rsidR="00976D82" w:rsidRPr="00DB78F8" w:rsidRDefault="00976D82" w:rsidP="00DB78F8">
      <w:pPr>
        <w:spacing w:line="360" w:lineRule="auto"/>
        <w:jc w:val="both"/>
        <w:rPr>
          <w:b/>
          <w:bCs/>
          <w:sz w:val="24"/>
          <w:szCs w:val="24"/>
        </w:rPr>
      </w:pPr>
      <w:proofErr w:type="spellStart"/>
      <w:r w:rsidRPr="00DB78F8">
        <w:rPr>
          <w:b/>
          <w:bCs/>
          <w:sz w:val="24"/>
          <w:szCs w:val="24"/>
        </w:rPr>
        <w:t>Kebijakan</w:t>
      </w:r>
      <w:proofErr w:type="spellEnd"/>
      <w:r w:rsidRPr="00DB78F8">
        <w:rPr>
          <w:b/>
          <w:bCs/>
          <w:sz w:val="24"/>
          <w:szCs w:val="24"/>
        </w:rPr>
        <w:t xml:space="preserve"> </w:t>
      </w:r>
      <w:proofErr w:type="spellStart"/>
      <w:r w:rsidRPr="00DB78F8">
        <w:rPr>
          <w:b/>
          <w:bCs/>
          <w:sz w:val="24"/>
          <w:szCs w:val="24"/>
        </w:rPr>
        <w:t>Pemidanaan</w:t>
      </w:r>
      <w:proofErr w:type="spellEnd"/>
      <w:r w:rsidRPr="00DB78F8">
        <w:rPr>
          <w:b/>
          <w:bCs/>
          <w:sz w:val="24"/>
          <w:szCs w:val="24"/>
        </w:rPr>
        <w:t xml:space="preserve"> dan </w:t>
      </w:r>
      <w:proofErr w:type="spellStart"/>
      <w:r w:rsidRPr="00DB78F8">
        <w:rPr>
          <w:b/>
          <w:bCs/>
          <w:sz w:val="24"/>
          <w:szCs w:val="24"/>
        </w:rPr>
        <w:t>Jenis</w:t>
      </w:r>
      <w:proofErr w:type="spellEnd"/>
      <w:r w:rsidRPr="00DB78F8">
        <w:rPr>
          <w:b/>
          <w:bCs/>
          <w:sz w:val="24"/>
          <w:szCs w:val="24"/>
        </w:rPr>
        <w:t xml:space="preserve"> </w:t>
      </w:r>
      <w:proofErr w:type="spellStart"/>
      <w:r w:rsidRPr="00DB78F8">
        <w:rPr>
          <w:b/>
          <w:bCs/>
          <w:sz w:val="24"/>
          <w:szCs w:val="24"/>
        </w:rPr>
        <w:t>Pidana</w:t>
      </w:r>
      <w:proofErr w:type="spellEnd"/>
      <w:r w:rsidRPr="00DB78F8">
        <w:rPr>
          <w:b/>
          <w:bCs/>
          <w:sz w:val="24"/>
          <w:szCs w:val="24"/>
        </w:rPr>
        <w:t xml:space="preserve"> </w:t>
      </w:r>
      <w:proofErr w:type="spellStart"/>
      <w:r w:rsidRPr="00DB78F8">
        <w:rPr>
          <w:b/>
          <w:bCs/>
          <w:sz w:val="24"/>
          <w:szCs w:val="24"/>
        </w:rPr>
        <w:t>Pemberat</w:t>
      </w:r>
      <w:proofErr w:type="spellEnd"/>
    </w:p>
    <w:p w14:paraId="36A44212" w14:textId="77777777" w:rsidR="00DB78F8" w:rsidRDefault="00976D82" w:rsidP="00DB78F8">
      <w:pPr>
        <w:spacing w:line="360" w:lineRule="auto"/>
        <w:ind w:firstLine="567"/>
        <w:jc w:val="both"/>
        <w:rPr>
          <w:sz w:val="24"/>
          <w:szCs w:val="24"/>
        </w:rPr>
      </w:pPr>
      <w:proofErr w:type="spellStart"/>
      <w:r w:rsidRPr="00DB78F8">
        <w:rPr>
          <w:sz w:val="24"/>
          <w:szCs w:val="24"/>
        </w:rPr>
        <w:t>Pemberatan</w:t>
      </w:r>
      <w:proofErr w:type="spellEnd"/>
      <w:r w:rsidRPr="00DB78F8">
        <w:rPr>
          <w:sz w:val="24"/>
          <w:szCs w:val="24"/>
        </w:rPr>
        <w:t xml:space="preserve"> </w:t>
      </w:r>
      <w:proofErr w:type="spellStart"/>
      <w:r w:rsidRPr="00DB78F8">
        <w:rPr>
          <w:sz w:val="24"/>
          <w:szCs w:val="24"/>
        </w:rPr>
        <w:t>pidana</w:t>
      </w:r>
      <w:proofErr w:type="spellEnd"/>
      <w:r w:rsidRPr="00DB78F8">
        <w:rPr>
          <w:sz w:val="24"/>
          <w:szCs w:val="24"/>
        </w:rPr>
        <w:t xml:space="preserve"> </w:t>
      </w:r>
      <w:proofErr w:type="spellStart"/>
      <w:r w:rsidRPr="00DB78F8">
        <w:rPr>
          <w:sz w:val="24"/>
          <w:szCs w:val="24"/>
        </w:rPr>
        <w:t>dalam</w:t>
      </w:r>
      <w:proofErr w:type="spellEnd"/>
      <w:r w:rsidRPr="00DB78F8">
        <w:rPr>
          <w:sz w:val="24"/>
          <w:szCs w:val="24"/>
        </w:rPr>
        <w:t xml:space="preserve"> </w:t>
      </w:r>
      <w:proofErr w:type="spellStart"/>
      <w:r w:rsidRPr="00DB78F8">
        <w:rPr>
          <w:sz w:val="24"/>
          <w:szCs w:val="24"/>
        </w:rPr>
        <w:t>kasus</w:t>
      </w:r>
      <w:proofErr w:type="spellEnd"/>
      <w:r w:rsidRPr="00DB78F8">
        <w:rPr>
          <w:sz w:val="24"/>
          <w:szCs w:val="24"/>
        </w:rPr>
        <w:t xml:space="preserve"> </w:t>
      </w:r>
      <w:proofErr w:type="spellStart"/>
      <w:r w:rsidRPr="00DB78F8">
        <w:rPr>
          <w:sz w:val="24"/>
          <w:szCs w:val="24"/>
        </w:rPr>
        <w:t>kejahatan</w:t>
      </w:r>
      <w:proofErr w:type="spellEnd"/>
      <w:r w:rsidRPr="00DB78F8">
        <w:rPr>
          <w:sz w:val="24"/>
          <w:szCs w:val="24"/>
        </w:rPr>
        <w:t xml:space="preserve"> </w:t>
      </w:r>
      <w:proofErr w:type="spellStart"/>
      <w:r w:rsidRPr="00DB78F8">
        <w:rPr>
          <w:sz w:val="24"/>
          <w:szCs w:val="24"/>
        </w:rPr>
        <w:t>seksual</w:t>
      </w:r>
      <w:proofErr w:type="spellEnd"/>
      <w:r w:rsidRPr="00DB78F8">
        <w:rPr>
          <w:sz w:val="24"/>
          <w:szCs w:val="24"/>
        </w:rPr>
        <w:t xml:space="preserve"> </w:t>
      </w:r>
      <w:proofErr w:type="spellStart"/>
      <w:r w:rsidRPr="00DB78F8">
        <w:rPr>
          <w:sz w:val="24"/>
          <w:szCs w:val="24"/>
        </w:rPr>
        <w:t>terhadap</w:t>
      </w:r>
      <w:proofErr w:type="spellEnd"/>
      <w:r w:rsidRPr="00DB78F8">
        <w:rPr>
          <w:sz w:val="24"/>
          <w:szCs w:val="24"/>
        </w:rPr>
        <w:t xml:space="preserve"> </w:t>
      </w:r>
      <w:proofErr w:type="spellStart"/>
      <w:r w:rsidRPr="00DB78F8">
        <w:rPr>
          <w:sz w:val="24"/>
          <w:szCs w:val="24"/>
        </w:rPr>
        <w:t>anak</w:t>
      </w:r>
      <w:proofErr w:type="spellEnd"/>
      <w:r w:rsidRPr="00DB78F8">
        <w:rPr>
          <w:sz w:val="24"/>
          <w:szCs w:val="24"/>
        </w:rPr>
        <w:t xml:space="preserve"> </w:t>
      </w:r>
      <w:proofErr w:type="spellStart"/>
      <w:r w:rsidRPr="00DB78F8">
        <w:rPr>
          <w:sz w:val="24"/>
          <w:szCs w:val="24"/>
        </w:rPr>
        <w:t>diatur</w:t>
      </w:r>
      <w:proofErr w:type="spellEnd"/>
      <w:r w:rsidRPr="00DB78F8">
        <w:rPr>
          <w:sz w:val="24"/>
          <w:szCs w:val="24"/>
        </w:rPr>
        <w:t xml:space="preserve"> </w:t>
      </w:r>
      <w:proofErr w:type="spellStart"/>
      <w:r w:rsidRPr="00DB78F8">
        <w:rPr>
          <w:sz w:val="24"/>
          <w:szCs w:val="24"/>
        </w:rPr>
        <w:t>secara</w:t>
      </w:r>
      <w:proofErr w:type="spellEnd"/>
      <w:r w:rsidRPr="00DB78F8">
        <w:rPr>
          <w:sz w:val="24"/>
          <w:szCs w:val="24"/>
        </w:rPr>
        <w:t xml:space="preserve"> </w:t>
      </w:r>
      <w:proofErr w:type="spellStart"/>
      <w:r w:rsidRPr="00DB78F8">
        <w:rPr>
          <w:sz w:val="24"/>
          <w:szCs w:val="24"/>
        </w:rPr>
        <w:t>eksplisit</w:t>
      </w:r>
      <w:proofErr w:type="spellEnd"/>
      <w:r w:rsidRPr="00DB78F8">
        <w:rPr>
          <w:sz w:val="24"/>
          <w:szCs w:val="24"/>
        </w:rPr>
        <w:t xml:space="preserve"> </w:t>
      </w:r>
      <w:proofErr w:type="spellStart"/>
      <w:r w:rsidRPr="00DB78F8">
        <w:rPr>
          <w:sz w:val="24"/>
          <w:szCs w:val="24"/>
        </w:rPr>
        <w:t>dalam</w:t>
      </w:r>
      <w:proofErr w:type="spellEnd"/>
      <w:r w:rsidRPr="00DB78F8">
        <w:rPr>
          <w:sz w:val="24"/>
          <w:szCs w:val="24"/>
        </w:rPr>
        <w:t xml:space="preserve"> </w:t>
      </w:r>
      <w:proofErr w:type="spellStart"/>
      <w:r w:rsidRPr="00DB78F8">
        <w:rPr>
          <w:sz w:val="24"/>
          <w:szCs w:val="24"/>
        </w:rPr>
        <w:t>Pasal</w:t>
      </w:r>
      <w:proofErr w:type="spellEnd"/>
      <w:r w:rsidRPr="00DB78F8">
        <w:rPr>
          <w:sz w:val="24"/>
          <w:szCs w:val="24"/>
        </w:rPr>
        <w:t xml:space="preserve"> 81A </w:t>
      </w:r>
      <w:proofErr w:type="spellStart"/>
      <w:r w:rsidRPr="00DB78F8">
        <w:rPr>
          <w:sz w:val="24"/>
          <w:szCs w:val="24"/>
        </w:rPr>
        <w:t>Undang-Undang</w:t>
      </w:r>
      <w:proofErr w:type="spellEnd"/>
      <w:r w:rsidRPr="00DB78F8">
        <w:rPr>
          <w:sz w:val="24"/>
          <w:szCs w:val="24"/>
        </w:rPr>
        <w:t xml:space="preserve"> </w:t>
      </w:r>
      <w:proofErr w:type="spellStart"/>
      <w:r w:rsidRPr="00DB78F8">
        <w:rPr>
          <w:sz w:val="24"/>
          <w:szCs w:val="24"/>
        </w:rPr>
        <w:t>Nomor</w:t>
      </w:r>
      <w:proofErr w:type="spellEnd"/>
      <w:r w:rsidRPr="00DB78F8">
        <w:rPr>
          <w:sz w:val="24"/>
          <w:szCs w:val="24"/>
        </w:rPr>
        <w:t xml:space="preserve"> 17 </w:t>
      </w:r>
      <w:proofErr w:type="spellStart"/>
      <w:r w:rsidRPr="00DB78F8">
        <w:rPr>
          <w:sz w:val="24"/>
          <w:szCs w:val="24"/>
        </w:rPr>
        <w:t>Tahun</w:t>
      </w:r>
      <w:proofErr w:type="spellEnd"/>
      <w:r w:rsidRPr="00DB78F8">
        <w:rPr>
          <w:sz w:val="24"/>
          <w:szCs w:val="24"/>
        </w:rPr>
        <w:t xml:space="preserve"> 2016 dan </w:t>
      </w:r>
      <w:proofErr w:type="spellStart"/>
      <w:r w:rsidRPr="00DB78F8">
        <w:rPr>
          <w:sz w:val="24"/>
          <w:szCs w:val="24"/>
        </w:rPr>
        <w:t>diperkuat</w:t>
      </w:r>
      <w:proofErr w:type="spellEnd"/>
      <w:r w:rsidRPr="00DB78F8">
        <w:rPr>
          <w:sz w:val="24"/>
          <w:szCs w:val="24"/>
        </w:rPr>
        <w:t xml:space="preserve"> </w:t>
      </w:r>
      <w:proofErr w:type="spellStart"/>
      <w:r w:rsidRPr="00DB78F8">
        <w:rPr>
          <w:sz w:val="24"/>
          <w:szCs w:val="24"/>
        </w:rPr>
        <w:t>kembali</w:t>
      </w:r>
      <w:proofErr w:type="spellEnd"/>
      <w:r w:rsidRPr="00DB78F8">
        <w:rPr>
          <w:sz w:val="24"/>
          <w:szCs w:val="24"/>
        </w:rPr>
        <w:t xml:space="preserve"> </w:t>
      </w:r>
      <w:proofErr w:type="spellStart"/>
      <w:r w:rsidRPr="00DB78F8">
        <w:rPr>
          <w:sz w:val="24"/>
          <w:szCs w:val="24"/>
        </w:rPr>
        <w:t>dalam</w:t>
      </w:r>
      <w:proofErr w:type="spellEnd"/>
      <w:r w:rsidRPr="00DB78F8">
        <w:rPr>
          <w:sz w:val="24"/>
          <w:szCs w:val="24"/>
        </w:rPr>
        <w:t xml:space="preserve"> UU TPKS </w:t>
      </w:r>
      <w:proofErr w:type="spellStart"/>
      <w:r w:rsidRPr="00DB78F8">
        <w:rPr>
          <w:sz w:val="24"/>
          <w:szCs w:val="24"/>
        </w:rPr>
        <w:t>Tahun</w:t>
      </w:r>
      <w:proofErr w:type="spellEnd"/>
      <w:r w:rsidRPr="00DB78F8">
        <w:rPr>
          <w:sz w:val="24"/>
          <w:szCs w:val="24"/>
        </w:rPr>
        <w:t xml:space="preserve"> 2022. </w:t>
      </w:r>
      <w:proofErr w:type="spellStart"/>
      <w:r w:rsidRPr="00DB78F8">
        <w:rPr>
          <w:sz w:val="24"/>
          <w:szCs w:val="24"/>
        </w:rPr>
        <w:t>Jenis</w:t>
      </w:r>
      <w:proofErr w:type="spellEnd"/>
      <w:r w:rsidRPr="00DB78F8">
        <w:rPr>
          <w:sz w:val="24"/>
          <w:szCs w:val="24"/>
        </w:rPr>
        <w:t xml:space="preserve"> </w:t>
      </w:r>
      <w:proofErr w:type="spellStart"/>
      <w:r w:rsidRPr="00DB78F8">
        <w:rPr>
          <w:sz w:val="24"/>
          <w:szCs w:val="24"/>
        </w:rPr>
        <w:t>pemberatan</w:t>
      </w:r>
      <w:proofErr w:type="spellEnd"/>
      <w:r w:rsidRPr="00DB78F8">
        <w:rPr>
          <w:sz w:val="24"/>
          <w:szCs w:val="24"/>
        </w:rPr>
        <w:t xml:space="preserve"> </w:t>
      </w:r>
      <w:proofErr w:type="spellStart"/>
      <w:r w:rsidRPr="00DB78F8">
        <w:rPr>
          <w:sz w:val="24"/>
          <w:szCs w:val="24"/>
        </w:rPr>
        <w:t>pidana</w:t>
      </w:r>
      <w:proofErr w:type="spellEnd"/>
      <w:r w:rsidRPr="00DB78F8">
        <w:rPr>
          <w:sz w:val="24"/>
          <w:szCs w:val="24"/>
        </w:rPr>
        <w:t xml:space="preserve"> </w:t>
      </w:r>
      <w:proofErr w:type="spellStart"/>
      <w:r w:rsidRPr="00DB78F8">
        <w:rPr>
          <w:sz w:val="24"/>
          <w:szCs w:val="24"/>
        </w:rPr>
        <w:t>tersebut</w:t>
      </w:r>
      <w:proofErr w:type="spellEnd"/>
      <w:r w:rsidRPr="00DB78F8">
        <w:rPr>
          <w:sz w:val="24"/>
          <w:szCs w:val="24"/>
        </w:rPr>
        <w:t xml:space="preserve"> </w:t>
      </w:r>
      <w:proofErr w:type="spellStart"/>
      <w:r w:rsidRPr="00DB78F8">
        <w:rPr>
          <w:sz w:val="24"/>
          <w:szCs w:val="24"/>
        </w:rPr>
        <w:t>meliputi</w:t>
      </w:r>
      <w:proofErr w:type="spellEnd"/>
      <w:r w:rsidRPr="00DB78F8">
        <w:rPr>
          <w:sz w:val="24"/>
          <w:szCs w:val="24"/>
        </w:rPr>
        <w:t>:</w:t>
      </w:r>
    </w:p>
    <w:p w14:paraId="60FF0F6C" w14:textId="77777777" w:rsidR="00DB78F8" w:rsidRDefault="00976D82" w:rsidP="00DB78F8">
      <w:pPr>
        <w:pStyle w:val="DaftarParagraf"/>
        <w:numPr>
          <w:ilvl w:val="0"/>
          <w:numId w:val="19"/>
        </w:numPr>
        <w:spacing w:line="360" w:lineRule="auto"/>
        <w:ind w:left="567" w:hanging="567"/>
        <w:rPr>
          <w:sz w:val="24"/>
          <w:szCs w:val="24"/>
        </w:rPr>
      </w:pPr>
      <w:proofErr w:type="spellStart"/>
      <w:r w:rsidRPr="00DB78F8">
        <w:rPr>
          <w:sz w:val="24"/>
          <w:szCs w:val="24"/>
        </w:rPr>
        <w:t>Penambahan</w:t>
      </w:r>
      <w:proofErr w:type="spellEnd"/>
      <w:r w:rsidRPr="00DB78F8">
        <w:rPr>
          <w:sz w:val="24"/>
          <w:szCs w:val="24"/>
        </w:rPr>
        <w:t xml:space="preserve"> masa </w:t>
      </w:r>
      <w:proofErr w:type="spellStart"/>
      <w:r w:rsidRPr="00DB78F8">
        <w:rPr>
          <w:sz w:val="24"/>
          <w:szCs w:val="24"/>
        </w:rPr>
        <w:t>pidana</w:t>
      </w:r>
      <w:proofErr w:type="spellEnd"/>
      <w:r w:rsidRPr="00DB78F8">
        <w:rPr>
          <w:sz w:val="24"/>
          <w:szCs w:val="24"/>
        </w:rPr>
        <w:t xml:space="preserve"> </w:t>
      </w:r>
      <w:proofErr w:type="spellStart"/>
      <w:r w:rsidRPr="00DB78F8">
        <w:rPr>
          <w:sz w:val="24"/>
          <w:szCs w:val="24"/>
        </w:rPr>
        <w:t>penjara</w:t>
      </w:r>
      <w:proofErr w:type="spellEnd"/>
      <w:r w:rsidRPr="00DB78F8">
        <w:rPr>
          <w:sz w:val="24"/>
          <w:szCs w:val="24"/>
        </w:rPr>
        <w:t xml:space="preserve"> </w:t>
      </w:r>
      <w:proofErr w:type="spellStart"/>
      <w:r w:rsidRPr="00DB78F8">
        <w:rPr>
          <w:sz w:val="24"/>
          <w:szCs w:val="24"/>
        </w:rPr>
        <w:t>melebihi</w:t>
      </w:r>
      <w:proofErr w:type="spellEnd"/>
      <w:r w:rsidRPr="00DB78F8">
        <w:rPr>
          <w:sz w:val="24"/>
          <w:szCs w:val="24"/>
        </w:rPr>
        <w:t xml:space="preserve"> </w:t>
      </w:r>
      <w:proofErr w:type="spellStart"/>
      <w:r w:rsidRPr="00DB78F8">
        <w:rPr>
          <w:sz w:val="24"/>
          <w:szCs w:val="24"/>
        </w:rPr>
        <w:t>batas</w:t>
      </w:r>
      <w:proofErr w:type="spellEnd"/>
      <w:r w:rsidRPr="00DB78F8">
        <w:rPr>
          <w:sz w:val="24"/>
          <w:szCs w:val="24"/>
        </w:rPr>
        <w:t xml:space="preserve"> </w:t>
      </w:r>
      <w:proofErr w:type="spellStart"/>
      <w:r w:rsidRPr="00DB78F8">
        <w:rPr>
          <w:sz w:val="24"/>
          <w:szCs w:val="24"/>
        </w:rPr>
        <w:t>maksimal</w:t>
      </w:r>
      <w:proofErr w:type="spellEnd"/>
      <w:r w:rsidRPr="00DB78F8">
        <w:rPr>
          <w:sz w:val="24"/>
          <w:szCs w:val="24"/>
        </w:rPr>
        <w:t xml:space="preserve"> </w:t>
      </w:r>
      <w:proofErr w:type="spellStart"/>
      <w:r w:rsidRPr="00DB78F8">
        <w:rPr>
          <w:sz w:val="24"/>
          <w:szCs w:val="24"/>
        </w:rPr>
        <w:t>pidana</w:t>
      </w:r>
      <w:proofErr w:type="spellEnd"/>
      <w:r w:rsidRPr="00DB78F8">
        <w:rPr>
          <w:sz w:val="24"/>
          <w:szCs w:val="24"/>
        </w:rPr>
        <w:t xml:space="preserve"> </w:t>
      </w:r>
      <w:proofErr w:type="spellStart"/>
      <w:r w:rsidRPr="00DB78F8">
        <w:rPr>
          <w:sz w:val="24"/>
          <w:szCs w:val="24"/>
        </w:rPr>
        <w:t>pokok</w:t>
      </w:r>
      <w:proofErr w:type="spellEnd"/>
      <w:r w:rsidRPr="00DB78F8">
        <w:rPr>
          <w:sz w:val="24"/>
          <w:szCs w:val="24"/>
        </w:rPr>
        <w:t>.</w:t>
      </w:r>
      <w:r w:rsidR="00DB78F8">
        <w:rPr>
          <w:sz w:val="24"/>
          <w:szCs w:val="24"/>
        </w:rPr>
        <w:t xml:space="preserve"> </w:t>
      </w:r>
    </w:p>
    <w:p w14:paraId="443FF3DF" w14:textId="77777777" w:rsidR="00DB78F8" w:rsidRDefault="00976D82" w:rsidP="00DB78F8">
      <w:pPr>
        <w:pStyle w:val="DaftarParagraf"/>
        <w:numPr>
          <w:ilvl w:val="0"/>
          <w:numId w:val="19"/>
        </w:numPr>
        <w:spacing w:line="360" w:lineRule="auto"/>
        <w:ind w:left="567" w:hanging="567"/>
        <w:rPr>
          <w:sz w:val="24"/>
          <w:szCs w:val="24"/>
        </w:rPr>
      </w:pPr>
      <w:proofErr w:type="spellStart"/>
      <w:r w:rsidRPr="00DB78F8">
        <w:rPr>
          <w:sz w:val="24"/>
          <w:szCs w:val="24"/>
        </w:rPr>
        <w:lastRenderedPageBreak/>
        <w:t>Pidana</w:t>
      </w:r>
      <w:proofErr w:type="spellEnd"/>
      <w:r w:rsidRPr="00DB78F8">
        <w:rPr>
          <w:sz w:val="24"/>
          <w:szCs w:val="24"/>
        </w:rPr>
        <w:t xml:space="preserve"> </w:t>
      </w:r>
      <w:proofErr w:type="spellStart"/>
      <w:r w:rsidRPr="00DB78F8">
        <w:rPr>
          <w:sz w:val="24"/>
          <w:szCs w:val="24"/>
        </w:rPr>
        <w:t>tambahan</w:t>
      </w:r>
      <w:proofErr w:type="spellEnd"/>
      <w:r w:rsidRPr="00DB78F8">
        <w:rPr>
          <w:sz w:val="24"/>
          <w:szCs w:val="24"/>
        </w:rPr>
        <w:t xml:space="preserve"> </w:t>
      </w:r>
      <w:proofErr w:type="spellStart"/>
      <w:r w:rsidRPr="00DB78F8">
        <w:rPr>
          <w:sz w:val="24"/>
          <w:szCs w:val="24"/>
        </w:rPr>
        <w:t>berupa</w:t>
      </w:r>
      <w:proofErr w:type="spellEnd"/>
      <w:r w:rsidRPr="00DB78F8">
        <w:rPr>
          <w:sz w:val="24"/>
          <w:szCs w:val="24"/>
        </w:rPr>
        <w:t xml:space="preserve"> </w:t>
      </w:r>
      <w:proofErr w:type="spellStart"/>
      <w:r w:rsidRPr="00DB78F8">
        <w:rPr>
          <w:sz w:val="24"/>
          <w:szCs w:val="24"/>
        </w:rPr>
        <w:t>kebiri</w:t>
      </w:r>
      <w:proofErr w:type="spellEnd"/>
      <w:r w:rsidRPr="00DB78F8">
        <w:rPr>
          <w:sz w:val="24"/>
          <w:szCs w:val="24"/>
        </w:rPr>
        <w:t xml:space="preserve"> </w:t>
      </w:r>
      <w:proofErr w:type="spellStart"/>
      <w:r w:rsidRPr="00DB78F8">
        <w:rPr>
          <w:sz w:val="24"/>
          <w:szCs w:val="24"/>
        </w:rPr>
        <w:t>kimia</w:t>
      </w:r>
      <w:proofErr w:type="spellEnd"/>
      <w:r w:rsidRPr="00DB78F8">
        <w:rPr>
          <w:sz w:val="24"/>
          <w:szCs w:val="24"/>
        </w:rPr>
        <w:t xml:space="preserve">, </w:t>
      </w:r>
      <w:proofErr w:type="spellStart"/>
      <w:r w:rsidRPr="00DB78F8">
        <w:rPr>
          <w:sz w:val="24"/>
          <w:szCs w:val="24"/>
        </w:rPr>
        <w:t>sebagai</w:t>
      </w:r>
      <w:proofErr w:type="spellEnd"/>
      <w:r w:rsidRPr="00DB78F8">
        <w:rPr>
          <w:sz w:val="24"/>
          <w:szCs w:val="24"/>
        </w:rPr>
        <w:t xml:space="preserve"> </w:t>
      </w:r>
      <w:proofErr w:type="spellStart"/>
      <w:r w:rsidRPr="00DB78F8">
        <w:rPr>
          <w:sz w:val="24"/>
          <w:szCs w:val="24"/>
        </w:rPr>
        <w:t>upaya</w:t>
      </w:r>
      <w:proofErr w:type="spellEnd"/>
      <w:r w:rsidRPr="00DB78F8">
        <w:rPr>
          <w:sz w:val="24"/>
          <w:szCs w:val="24"/>
        </w:rPr>
        <w:t xml:space="preserve"> </w:t>
      </w:r>
      <w:proofErr w:type="spellStart"/>
      <w:r w:rsidRPr="00DB78F8">
        <w:rPr>
          <w:sz w:val="24"/>
          <w:szCs w:val="24"/>
        </w:rPr>
        <w:t>pengendalian</w:t>
      </w:r>
      <w:proofErr w:type="spellEnd"/>
      <w:r w:rsidRPr="00DB78F8">
        <w:rPr>
          <w:sz w:val="24"/>
          <w:szCs w:val="24"/>
        </w:rPr>
        <w:t xml:space="preserve"> </w:t>
      </w:r>
      <w:proofErr w:type="spellStart"/>
      <w:r w:rsidRPr="00DB78F8">
        <w:rPr>
          <w:sz w:val="24"/>
          <w:szCs w:val="24"/>
        </w:rPr>
        <w:t>dorongan</w:t>
      </w:r>
      <w:proofErr w:type="spellEnd"/>
      <w:r w:rsidRPr="00DB78F8">
        <w:rPr>
          <w:sz w:val="24"/>
          <w:szCs w:val="24"/>
        </w:rPr>
        <w:t xml:space="preserve"> </w:t>
      </w:r>
      <w:proofErr w:type="spellStart"/>
      <w:r w:rsidRPr="00DB78F8">
        <w:rPr>
          <w:sz w:val="24"/>
          <w:szCs w:val="24"/>
        </w:rPr>
        <w:t>seksual</w:t>
      </w:r>
      <w:proofErr w:type="spellEnd"/>
      <w:r w:rsidRPr="00DB78F8">
        <w:rPr>
          <w:sz w:val="24"/>
          <w:szCs w:val="24"/>
        </w:rPr>
        <w:t xml:space="preserve"> </w:t>
      </w:r>
      <w:proofErr w:type="spellStart"/>
      <w:r w:rsidRPr="00DB78F8">
        <w:rPr>
          <w:sz w:val="24"/>
          <w:szCs w:val="24"/>
        </w:rPr>
        <w:t>pelaku</w:t>
      </w:r>
      <w:proofErr w:type="spellEnd"/>
      <w:r w:rsidRPr="00DB78F8">
        <w:rPr>
          <w:sz w:val="24"/>
          <w:szCs w:val="24"/>
        </w:rPr>
        <w:t>.</w:t>
      </w:r>
      <w:r w:rsidR="00DB78F8">
        <w:rPr>
          <w:sz w:val="24"/>
          <w:szCs w:val="24"/>
        </w:rPr>
        <w:t xml:space="preserve"> </w:t>
      </w:r>
    </w:p>
    <w:p w14:paraId="7FD8149B" w14:textId="6C5ED674" w:rsidR="00DB78F8" w:rsidRDefault="00976D82" w:rsidP="00DB78F8">
      <w:pPr>
        <w:pStyle w:val="DaftarParagraf"/>
        <w:numPr>
          <w:ilvl w:val="0"/>
          <w:numId w:val="19"/>
        </w:numPr>
        <w:spacing w:line="360" w:lineRule="auto"/>
        <w:ind w:left="567" w:hanging="567"/>
        <w:rPr>
          <w:sz w:val="24"/>
          <w:szCs w:val="24"/>
        </w:rPr>
      </w:pPr>
      <w:proofErr w:type="spellStart"/>
      <w:r w:rsidRPr="00DB78F8">
        <w:rPr>
          <w:sz w:val="24"/>
          <w:szCs w:val="24"/>
        </w:rPr>
        <w:t>Pemasangan</w:t>
      </w:r>
      <w:proofErr w:type="spellEnd"/>
      <w:r w:rsidRPr="00DB78F8">
        <w:rPr>
          <w:sz w:val="24"/>
          <w:szCs w:val="24"/>
        </w:rPr>
        <w:t xml:space="preserve"> </w:t>
      </w:r>
      <w:proofErr w:type="spellStart"/>
      <w:r w:rsidRPr="00DB78F8">
        <w:rPr>
          <w:sz w:val="24"/>
          <w:szCs w:val="24"/>
        </w:rPr>
        <w:t>alat</w:t>
      </w:r>
      <w:proofErr w:type="spellEnd"/>
      <w:r w:rsidRPr="00DB78F8">
        <w:rPr>
          <w:sz w:val="24"/>
          <w:szCs w:val="24"/>
        </w:rPr>
        <w:t xml:space="preserve"> </w:t>
      </w:r>
      <w:proofErr w:type="spellStart"/>
      <w:r w:rsidRPr="00DB78F8">
        <w:rPr>
          <w:sz w:val="24"/>
          <w:szCs w:val="24"/>
        </w:rPr>
        <w:t>deteksi</w:t>
      </w:r>
      <w:proofErr w:type="spellEnd"/>
      <w:r w:rsidRPr="00DB78F8">
        <w:rPr>
          <w:sz w:val="24"/>
          <w:szCs w:val="24"/>
        </w:rPr>
        <w:t xml:space="preserve"> </w:t>
      </w:r>
      <w:proofErr w:type="spellStart"/>
      <w:r w:rsidRPr="00DB78F8">
        <w:rPr>
          <w:sz w:val="24"/>
          <w:szCs w:val="24"/>
        </w:rPr>
        <w:t>elektronik</w:t>
      </w:r>
      <w:proofErr w:type="spellEnd"/>
      <w:r w:rsidRPr="00DB78F8">
        <w:rPr>
          <w:sz w:val="24"/>
          <w:szCs w:val="24"/>
        </w:rPr>
        <w:t xml:space="preserve"> (chip monitoring) </w:t>
      </w:r>
      <w:proofErr w:type="spellStart"/>
      <w:r w:rsidRPr="00DB78F8">
        <w:rPr>
          <w:sz w:val="24"/>
          <w:szCs w:val="24"/>
        </w:rPr>
        <w:t>untuk</w:t>
      </w:r>
      <w:proofErr w:type="spellEnd"/>
      <w:r w:rsidRPr="00DB78F8">
        <w:rPr>
          <w:sz w:val="24"/>
          <w:szCs w:val="24"/>
        </w:rPr>
        <w:t xml:space="preserve"> </w:t>
      </w:r>
      <w:proofErr w:type="spellStart"/>
      <w:r w:rsidRPr="00DB78F8">
        <w:rPr>
          <w:sz w:val="24"/>
          <w:szCs w:val="24"/>
        </w:rPr>
        <w:t>memantau</w:t>
      </w:r>
      <w:proofErr w:type="spellEnd"/>
      <w:r w:rsidRPr="00DB78F8">
        <w:rPr>
          <w:sz w:val="24"/>
          <w:szCs w:val="24"/>
        </w:rPr>
        <w:t xml:space="preserve"> </w:t>
      </w:r>
      <w:proofErr w:type="spellStart"/>
      <w:r w:rsidRPr="00DB78F8">
        <w:rPr>
          <w:sz w:val="24"/>
          <w:szCs w:val="24"/>
        </w:rPr>
        <w:t>pelaku</w:t>
      </w:r>
      <w:proofErr w:type="spellEnd"/>
      <w:r w:rsidRPr="00DB78F8">
        <w:rPr>
          <w:sz w:val="24"/>
          <w:szCs w:val="24"/>
        </w:rPr>
        <w:t xml:space="preserve"> </w:t>
      </w:r>
      <w:proofErr w:type="spellStart"/>
      <w:r w:rsidRPr="00DB78F8">
        <w:rPr>
          <w:sz w:val="24"/>
          <w:szCs w:val="24"/>
        </w:rPr>
        <w:t>setelah</w:t>
      </w:r>
      <w:proofErr w:type="spellEnd"/>
      <w:r w:rsidRPr="00DB78F8">
        <w:rPr>
          <w:sz w:val="24"/>
          <w:szCs w:val="24"/>
        </w:rPr>
        <w:t xml:space="preserve"> </w:t>
      </w:r>
      <w:proofErr w:type="spellStart"/>
      <w:r w:rsidRPr="00DB78F8">
        <w:rPr>
          <w:sz w:val="24"/>
          <w:szCs w:val="24"/>
        </w:rPr>
        <w:t>bebas</w:t>
      </w:r>
      <w:proofErr w:type="spellEnd"/>
      <w:r w:rsidR="00DB78F8">
        <w:rPr>
          <w:sz w:val="24"/>
          <w:szCs w:val="24"/>
        </w:rPr>
        <w:t>.</w:t>
      </w:r>
    </w:p>
    <w:p w14:paraId="7B7CF548" w14:textId="18AEAAB8" w:rsidR="00976D82" w:rsidRPr="00DB78F8" w:rsidRDefault="00976D82" w:rsidP="00DB78F8">
      <w:pPr>
        <w:pStyle w:val="DaftarParagraf"/>
        <w:numPr>
          <w:ilvl w:val="0"/>
          <w:numId w:val="19"/>
        </w:numPr>
        <w:spacing w:line="360" w:lineRule="auto"/>
        <w:ind w:left="567" w:hanging="567"/>
        <w:rPr>
          <w:sz w:val="24"/>
          <w:szCs w:val="24"/>
        </w:rPr>
      </w:pPr>
      <w:proofErr w:type="spellStart"/>
      <w:r w:rsidRPr="00DB78F8">
        <w:rPr>
          <w:sz w:val="24"/>
          <w:szCs w:val="24"/>
        </w:rPr>
        <w:t>Pengumuman</w:t>
      </w:r>
      <w:proofErr w:type="spellEnd"/>
      <w:r w:rsidRPr="00DB78F8">
        <w:rPr>
          <w:sz w:val="24"/>
          <w:szCs w:val="24"/>
        </w:rPr>
        <w:t xml:space="preserve"> </w:t>
      </w:r>
      <w:proofErr w:type="spellStart"/>
      <w:r w:rsidRPr="00DB78F8">
        <w:rPr>
          <w:sz w:val="24"/>
          <w:szCs w:val="24"/>
        </w:rPr>
        <w:t>identitas</w:t>
      </w:r>
      <w:proofErr w:type="spellEnd"/>
      <w:r w:rsidRPr="00DB78F8">
        <w:rPr>
          <w:sz w:val="24"/>
          <w:szCs w:val="24"/>
        </w:rPr>
        <w:t xml:space="preserve"> </w:t>
      </w:r>
      <w:proofErr w:type="spellStart"/>
      <w:r w:rsidRPr="00DB78F8">
        <w:rPr>
          <w:sz w:val="24"/>
          <w:szCs w:val="24"/>
        </w:rPr>
        <w:t>pelaku</w:t>
      </w:r>
      <w:proofErr w:type="spellEnd"/>
      <w:r w:rsidRPr="00DB78F8">
        <w:rPr>
          <w:sz w:val="24"/>
          <w:szCs w:val="24"/>
        </w:rPr>
        <w:t xml:space="preserve">, </w:t>
      </w:r>
      <w:proofErr w:type="spellStart"/>
      <w:r w:rsidRPr="00DB78F8">
        <w:rPr>
          <w:sz w:val="24"/>
          <w:szCs w:val="24"/>
        </w:rPr>
        <w:t>guna</w:t>
      </w:r>
      <w:proofErr w:type="spellEnd"/>
      <w:r w:rsidRPr="00DB78F8">
        <w:rPr>
          <w:sz w:val="24"/>
          <w:szCs w:val="24"/>
        </w:rPr>
        <w:t xml:space="preserve"> </w:t>
      </w:r>
      <w:proofErr w:type="spellStart"/>
      <w:r w:rsidRPr="00DB78F8">
        <w:rPr>
          <w:sz w:val="24"/>
          <w:szCs w:val="24"/>
        </w:rPr>
        <w:t>memberikan</w:t>
      </w:r>
      <w:proofErr w:type="spellEnd"/>
      <w:r w:rsidRPr="00DB78F8">
        <w:rPr>
          <w:sz w:val="24"/>
          <w:szCs w:val="24"/>
        </w:rPr>
        <w:t xml:space="preserve"> </w:t>
      </w:r>
      <w:proofErr w:type="spellStart"/>
      <w:r w:rsidRPr="00DB78F8">
        <w:rPr>
          <w:sz w:val="24"/>
          <w:szCs w:val="24"/>
        </w:rPr>
        <w:t>efek</w:t>
      </w:r>
      <w:proofErr w:type="spellEnd"/>
      <w:r w:rsidRPr="00DB78F8">
        <w:rPr>
          <w:sz w:val="24"/>
          <w:szCs w:val="24"/>
        </w:rPr>
        <w:t xml:space="preserve"> </w:t>
      </w:r>
      <w:proofErr w:type="spellStart"/>
      <w:r w:rsidRPr="00DB78F8">
        <w:rPr>
          <w:sz w:val="24"/>
          <w:szCs w:val="24"/>
        </w:rPr>
        <w:t>sosial</w:t>
      </w:r>
      <w:proofErr w:type="spellEnd"/>
      <w:r w:rsidRPr="00DB78F8">
        <w:rPr>
          <w:sz w:val="24"/>
          <w:szCs w:val="24"/>
        </w:rPr>
        <w:t xml:space="preserve"> dan </w:t>
      </w:r>
      <w:proofErr w:type="spellStart"/>
      <w:r w:rsidRPr="00DB78F8">
        <w:rPr>
          <w:sz w:val="24"/>
          <w:szCs w:val="24"/>
        </w:rPr>
        <w:t>pencegahan</w:t>
      </w:r>
      <w:proofErr w:type="spellEnd"/>
      <w:r w:rsidRPr="00DB78F8">
        <w:rPr>
          <w:sz w:val="24"/>
          <w:szCs w:val="24"/>
        </w:rPr>
        <w:t xml:space="preserve"> </w:t>
      </w:r>
      <w:proofErr w:type="spellStart"/>
      <w:r w:rsidRPr="00DB78F8">
        <w:rPr>
          <w:sz w:val="24"/>
          <w:szCs w:val="24"/>
        </w:rPr>
        <w:t>residivisme</w:t>
      </w:r>
      <w:proofErr w:type="spellEnd"/>
      <w:r w:rsidRPr="00DB78F8">
        <w:rPr>
          <w:sz w:val="24"/>
          <w:szCs w:val="24"/>
        </w:rPr>
        <w:t xml:space="preserve"> (Subroto, 2020; UU TPKS, 2022).</w:t>
      </w:r>
    </w:p>
    <w:p w14:paraId="03DAC85E" w14:textId="77777777" w:rsidR="00976D82" w:rsidRPr="00DB78F8" w:rsidRDefault="00976D82" w:rsidP="00DB78F8">
      <w:pPr>
        <w:spacing w:line="360" w:lineRule="auto"/>
        <w:ind w:firstLine="567"/>
        <w:jc w:val="both"/>
        <w:rPr>
          <w:sz w:val="24"/>
          <w:szCs w:val="24"/>
        </w:rPr>
      </w:pPr>
      <w:proofErr w:type="spellStart"/>
      <w:r w:rsidRPr="00DB78F8">
        <w:rPr>
          <w:sz w:val="24"/>
          <w:szCs w:val="24"/>
        </w:rPr>
        <w:t>Penerapan</w:t>
      </w:r>
      <w:proofErr w:type="spellEnd"/>
      <w:r w:rsidRPr="00DB78F8">
        <w:rPr>
          <w:sz w:val="24"/>
          <w:szCs w:val="24"/>
        </w:rPr>
        <w:t xml:space="preserve"> </w:t>
      </w:r>
      <w:proofErr w:type="spellStart"/>
      <w:r w:rsidRPr="00DB78F8">
        <w:rPr>
          <w:sz w:val="24"/>
          <w:szCs w:val="24"/>
        </w:rPr>
        <w:t>kebiri</w:t>
      </w:r>
      <w:proofErr w:type="spellEnd"/>
      <w:r w:rsidRPr="00DB78F8">
        <w:rPr>
          <w:sz w:val="24"/>
          <w:szCs w:val="24"/>
        </w:rPr>
        <w:t xml:space="preserve"> </w:t>
      </w:r>
      <w:proofErr w:type="spellStart"/>
      <w:r w:rsidRPr="00DB78F8">
        <w:rPr>
          <w:sz w:val="24"/>
          <w:szCs w:val="24"/>
        </w:rPr>
        <w:t>kimia</w:t>
      </w:r>
      <w:proofErr w:type="spellEnd"/>
      <w:r w:rsidRPr="00DB78F8">
        <w:rPr>
          <w:sz w:val="24"/>
          <w:szCs w:val="24"/>
        </w:rPr>
        <w:t xml:space="preserve">, </w:t>
      </w:r>
      <w:proofErr w:type="spellStart"/>
      <w:r w:rsidRPr="00DB78F8">
        <w:rPr>
          <w:sz w:val="24"/>
          <w:szCs w:val="24"/>
        </w:rPr>
        <w:t>misalnya</w:t>
      </w:r>
      <w:proofErr w:type="spellEnd"/>
      <w:r w:rsidRPr="00DB78F8">
        <w:rPr>
          <w:sz w:val="24"/>
          <w:szCs w:val="24"/>
        </w:rPr>
        <w:t xml:space="preserve">, </w:t>
      </w:r>
      <w:proofErr w:type="spellStart"/>
      <w:r w:rsidRPr="00DB78F8">
        <w:rPr>
          <w:sz w:val="24"/>
          <w:szCs w:val="24"/>
        </w:rPr>
        <w:t>didasarkan</w:t>
      </w:r>
      <w:proofErr w:type="spellEnd"/>
      <w:r w:rsidRPr="00DB78F8">
        <w:rPr>
          <w:sz w:val="24"/>
          <w:szCs w:val="24"/>
        </w:rPr>
        <w:t xml:space="preserve"> pada </w:t>
      </w:r>
      <w:proofErr w:type="spellStart"/>
      <w:r w:rsidRPr="00DB78F8">
        <w:rPr>
          <w:sz w:val="24"/>
          <w:szCs w:val="24"/>
        </w:rPr>
        <w:t>pertimbangan</w:t>
      </w:r>
      <w:proofErr w:type="spellEnd"/>
      <w:r w:rsidRPr="00DB78F8">
        <w:rPr>
          <w:sz w:val="24"/>
          <w:szCs w:val="24"/>
        </w:rPr>
        <w:t xml:space="preserve"> </w:t>
      </w:r>
      <w:proofErr w:type="spellStart"/>
      <w:r w:rsidRPr="00DB78F8">
        <w:rPr>
          <w:sz w:val="24"/>
          <w:szCs w:val="24"/>
        </w:rPr>
        <w:t>pencegahan</w:t>
      </w:r>
      <w:proofErr w:type="spellEnd"/>
      <w:r w:rsidRPr="00DB78F8">
        <w:rPr>
          <w:sz w:val="24"/>
          <w:szCs w:val="24"/>
        </w:rPr>
        <w:t xml:space="preserve"> </w:t>
      </w:r>
      <w:proofErr w:type="spellStart"/>
      <w:r w:rsidRPr="00DB78F8">
        <w:rPr>
          <w:sz w:val="24"/>
          <w:szCs w:val="24"/>
        </w:rPr>
        <w:t>residivisme</w:t>
      </w:r>
      <w:proofErr w:type="spellEnd"/>
      <w:r w:rsidRPr="00DB78F8">
        <w:rPr>
          <w:sz w:val="24"/>
          <w:szCs w:val="24"/>
        </w:rPr>
        <w:t xml:space="preserve"> (</w:t>
      </w:r>
      <w:proofErr w:type="spellStart"/>
      <w:r w:rsidRPr="00DB78F8">
        <w:rPr>
          <w:sz w:val="24"/>
          <w:szCs w:val="24"/>
        </w:rPr>
        <w:t>pengulangan</w:t>
      </w:r>
      <w:proofErr w:type="spellEnd"/>
      <w:r w:rsidRPr="00DB78F8">
        <w:rPr>
          <w:sz w:val="24"/>
          <w:szCs w:val="24"/>
        </w:rPr>
        <w:t xml:space="preserve"> </w:t>
      </w:r>
      <w:proofErr w:type="spellStart"/>
      <w:r w:rsidRPr="00DB78F8">
        <w:rPr>
          <w:sz w:val="24"/>
          <w:szCs w:val="24"/>
        </w:rPr>
        <w:t>tindak</w:t>
      </w:r>
      <w:proofErr w:type="spellEnd"/>
      <w:r w:rsidRPr="00DB78F8">
        <w:rPr>
          <w:sz w:val="24"/>
          <w:szCs w:val="24"/>
        </w:rPr>
        <w:t xml:space="preserve"> </w:t>
      </w:r>
      <w:proofErr w:type="spellStart"/>
      <w:r w:rsidRPr="00DB78F8">
        <w:rPr>
          <w:sz w:val="24"/>
          <w:szCs w:val="24"/>
        </w:rPr>
        <w:t>pidana</w:t>
      </w:r>
      <w:proofErr w:type="spellEnd"/>
      <w:r w:rsidRPr="00DB78F8">
        <w:rPr>
          <w:sz w:val="24"/>
          <w:szCs w:val="24"/>
        </w:rPr>
        <w:t xml:space="preserve">), </w:t>
      </w:r>
      <w:proofErr w:type="spellStart"/>
      <w:r w:rsidRPr="00DB78F8">
        <w:rPr>
          <w:sz w:val="24"/>
          <w:szCs w:val="24"/>
        </w:rPr>
        <w:t>karena</w:t>
      </w:r>
      <w:proofErr w:type="spellEnd"/>
      <w:r w:rsidRPr="00DB78F8">
        <w:rPr>
          <w:sz w:val="24"/>
          <w:szCs w:val="24"/>
        </w:rPr>
        <w:t xml:space="preserve"> </w:t>
      </w:r>
      <w:proofErr w:type="spellStart"/>
      <w:r w:rsidRPr="00DB78F8">
        <w:rPr>
          <w:sz w:val="24"/>
          <w:szCs w:val="24"/>
        </w:rPr>
        <w:t>sebagian</w:t>
      </w:r>
      <w:proofErr w:type="spellEnd"/>
      <w:r w:rsidRPr="00DB78F8">
        <w:rPr>
          <w:sz w:val="24"/>
          <w:szCs w:val="24"/>
        </w:rPr>
        <w:t xml:space="preserve"> </w:t>
      </w:r>
      <w:proofErr w:type="spellStart"/>
      <w:r w:rsidRPr="00DB78F8">
        <w:rPr>
          <w:sz w:val="24"/>
          <w:szCs w:val="24"/>
        </w:rPr>
        <w:t>pelaku</w:t>
      </w:r>
      <w:proofErr w:type="spellEnd"/>
      <w:r w:rsidRPr="00DB78F8">
        <w:rPr>
          <w:sz w:val="24"/>
          <w:szCs w:val="24"/>
        </w:rPr>
        <w:t xml:space="preserve"> </w:t>
      </w:r>
      <w:proofErr w:type="spellStart"/>
      <w:r w:rsidRPr="00DB78F8">
        <w:rPr>
          <w:sz w:val="24"/>
          <w:szCs w:val="24"/>
        </w:rPr>
        <w:t>memiliki</w:t>
      </w:r>
      <w:proofErr w:type="spellEnd"/>
      <w:r w:rsidRPr="00DB78F8">
        <w:rPr>
          <w:sz w:val="24"/>
          <w:szCs w:val="24"/>
        </w:rPr>
        <w:t xml:space="preserve"> </w:t>
      </w:r>
      <w:proofErr w:type="spellStart"/>
      <w:r w:rsidRPr="00DB78F8">
        <w:rPr>
          <w:sz w:val="24"/>
          <w:szCs w:val="24"/>
        </w:rPr>
        <w:t>kecenderungan</w:t>
      </w:r>
      <w:proofErr w:type="spellEnd"/>
      <w:r w:rsidRPr="00DB78F8">
        <w:rPr>
          <w:sz w:val="24"/>
          <w:szCs w:val="24"/>
        </w:rPr>
        <w:t xml:space="preserve"> </w:t>
      </w:r>
      <w:proofErr w:type="spellStart"/>
      <w:r w:rsidRPr="00DB78F8">
        <w:rPr>
          <w:sz w:val="24"/>
          <w:szCs w:val="24"/>
        </w:rPr>
        <w:t>perilaku</w:t>
      </w:r>
      <w:proofErr w:type="spellEnd"/>
      <w:r w:rsidRPr="00DB78F8">
        <w:rPr>
          <w:sz w:val="24"/>
          <w:szCs w:val="24"/>
        </w:rPr>
        <w:t xml:space="preserve"> </w:t>
      </w:r>
      <w:proofErr w:type="spellStart"/>
      <w:r w:rsidRPr="00DB78F8">
        <w:rPr>
          <w:sz w:val="24"/>
          <w:szCs w:val="24"/>
        </w:rPr>
        <w:t>seksual</w:t>
      </w:r>
      <w:proofErr w:type="spellEnd"/>
      <w:r w:rsidRPr="00DB78F8">
        <w:rPr>
          <w:sz w:val="24"/>
          <w:szCs w:val="24"/>
        </w:rPr>
        <w:t xml:space="preserve"> </w:t>
      </w:r>
      <w:proofErr w:type="spellStart"/>
      <w:r w:rsidRPr="00DB78F8">
        <w:rPr>
          <w:sz w:val="24"/>
          <w:szCs w:val="24"/>
        </w:rPr>
        <w:t>menyimpang</w:t>
      </w:r>
      <w:proofErr w:type="spellEnd"/>
      <w:r w:rsidRPr="00DB78F8">
        <w:rPr>
          <w:sz w:val="24"/>
          <w:szCs w:val="24"/>
        </w:rPr>
        <w:t xml:space="preserve"> yang </w:t>
      </w:r>
      <w:proofErr w:type="spellStart"/>
      <w:r w:rsidRPr="00DB78F8">
        <w:rPr>
          <w:sz w:val="24"/>
          <w:szCs w:val="24"/>
        </w:rPr>
        <w:t>sulit</w:t>
      </w:r>
      <w:proofErr w:type="spellEnd"/>
      <w:r w:rsidRPr="00DB78F8">
        <w:rPr>
          <w:sz w:val="24"/>
          <w:szCs w:val="24"/>
        </w:rPr>
        <w:t xml:space="preserve"> </w:t>
      </w:r>
      <w:proofErr w:type="spellStart"/>
      <w:r w:rsidRPr="00DB78F8">
        <w:rPr>
          <w:sz w:val="24"/>
          <w:szCs w:val="24"/>
        </w:rPr>
        <w:t>dikendalikan</w:t>
      </w:r>
      <w:proofErr w:type="spellEnd"/>
      <w:r w:rsidRPr="00DB78F8">
        <w:rPr>
          <w:sz w:val="24"/>
          <w:szCs w:val="24"/>
        </w:rPr>
        <w:t xml:space="preserve"> (Adithya &amp; </w:t>
      </w:r>
      <w:proofErr w:type="spellStart"/>
      <w:r w:rsidRPr="00DB78F8">
        <w:rPr>
          <w:sz w:val="24"/>
          <w:szCs w:val="24"/>
        </w:rPr>
        <w:t>Nurdin</w:t>
      </w:r>
      <w:proofErr w:type="spellEnd"/>
      <w:r w:rsidRPr="00DB78F8">
        <w:rPr>
          <w:sz w:val="24"/>
          <w:szCs w:val="24"/>
        </w:rPr>
        <w:t xml:space="preserve">, 2021). </w:t>
      </w:r>
      <w:proofErr w:type="spellStart"/>
      <w:r w:rsidRPr="00DB78F8">
        <w:rPr>
          <w:sz w:val="24"/>
          <w:szCs w:val="24"/>
        </w:rPr>
        <w:t>Namun</w:t>
      </w:r>
      <w:proofErr w:type="spellEnd"/>
      <w:r w:rsidRPr="00DB78F8">
        <w:rPr>
          <w:sz w:val="24"/>
          <w:szCs w:val="24"/>
        </w:rPr>
        <w:t xml:space="preserve"> </w:t>
      </w:r>
      <w:proofErr w:type="spellStart"/>
      <w:r w:rsidRPr="00DB78F8">
        <w:rPr>
          <w:sz w:val="24"/>
          <w:szCs w:val="24"/>
        </w:rPr>
        <w:t>demikian</w:t>
      </w:r>
      <w:proofErr w:type="spellEnd"/>
      <w:r w:rsidRPr="00DB78F8">
        <w:rPr>
          <w:sz w:val="24"/>
          <w:szCs w:val="24"/>
        </w:rPr>
        <w:t xml:space="preserve">, </w:t>
      </w:r>
      <w:proofErr w:type="spellStart"/>
      <w:r w:rsidRPr="00DB78F8">
        <w:rPr>
          <w:sz w:val="24"/>
          <w:szCs w:val="24"/>
        </w:rPr>
        <w:t>sejumlah</w:t>
      </w:r>
      <w:proofErr w:type="spellEnd"/>
      <w:r w:rsidRPr="00DB78F8">
        <w:rPr>
          <w:sz w:val="24"/>
          <w:szCs w:val="24"/>
        </w:rPr>
        <w:t xml:space="preserve"> </w:t>
      </w:r>
      <w:proofErr w:type="spellStart"/>
      <w:r w:rsidRPr="00DB78F8">
        <w:rPr>
          <w:sz w:val="24"/>
          <w:szCs w:val="24"/>
        </w:rPr>
        <w:t>kalangan</w:t>
      </w:r>
      <w:proofErr w:type="spellEnd"/>
      <w:r w:rsidRPr="00DB78F8">
        <w:rPr>
          <w:sz w:val="24"/>
          <w:szCs w:val="24"/>
        </w:rPr>
        <w:t xml:space="preserve"> </w:t>
      </w:r>
      <w:proofErr w:type="spellStart"/>
      <w:r w:rsidRPr="00DB78F8">
        <w:rPr>
          <w:sz w:val="24"/>
          <w:szCs w:val="24"/>
        </w:rPr>
        <w:t>ahli</w:t>
      </w:r>
      <w:proofErr w:type="spellEnd"/>
      <w:r w:rsidRPr="00DB78F8">
        <w:rPr>
          <w:sz w:val="24"/>
          <w:szCs w:val="24"/>
        </w:rPr>
        <w:t xml:space="preserve"> </w:t>
      </w:r>
      <w:proofErr w:type="spellStart"/>
      <w:r w:rsidRPr="00DB78F8">
        <w:rPr>
          <w:sz w:val="24"/>
          <w:szCs w:val="24"/>
        </w:rPr>
        <w:t>hukum</w:t>
      </w:r>
      <w:proofErr w:type="spellEnd"/>
      <w:r w:rsidRPr="00DB78F8">
        <w:rPr>
          <w:sz w:val="24"/>
          <w:szCs w:val="24"/>
        </w:rPr>
        <w:t xml:space="preserve"> dan </w:t>
      </w:r>
      <w:proofErr w:type="spellStart"/>
      <w:r w:rsidRPr="00DB78F8">
        <w:rPr>
          <w:sz w:val="24"/>
          <w:szCs w:val="24"/>
        </w:rPr>
        <w:t>kedokteran</w:t>
      </w:r>
      <w:proofErr w:type="spellEnd"/>
      <w:r w:rsidRPr="00DB78F8">
        <w:rPr>
          <w:sz w:val="24"/>
          <w:szCs w:val="24"/>
        </w:rPr>
        <w:t xml:space="preserve"> </w:t>
      </w:r>
      <w:proofErr w:type="spellStart"/>
      <w:r w:rsidRPr="00DB78F8">
        <w:rPr>
          <w:sz w:val="24"/>
          <w:szCs w:val="24"/>
        </w:rPr>
        <w:t>menilai</w:t>
      </w:r>
      <w:proofErr w:type="spellEnd"/>
      <w:r w:rsidRPr="00DB78F8">
        <w:rPr>
          <w:sz w:val="24"/>
          <w:szCs w:val="24"/>
        </w:rPr>
        <w:t xml:space="preserve"> </w:t>
      </w:r>
      <w:proofErr w:type="spellStart"/>
      <w:r w:rsidRPr="00DB78F8">
        <w:rPr>
          <w:sz w:val="24"/>
          <w:szCs w:val="24"/>
        </w:rPr>
        <w:t>bahwa</w:t>
      </w:r>
      <w:proofErr w:type="spellEnd"/>
      <w:r w:rsidRPr="00DB78F8">
        <w:rPr>
          <w:sz w:val="24"/>
          <w:szCs w:val="24"/>
        </w:rPr>
        <w:t xml:space="preserve"> </w:t>
      </w:r>
      <w:proofErr w:type="spellStart"/>
      <w:r w:rsidRPr="00DB78F8">
        <w:rPr>
          <w:sz w:val="24"/>
          <w:szCs w:val="24"/>
        </w:rPr>
        <w:t>kebijakan</w:t>
      </w:r>
      <w:proofErr w:type="spellEnd"/>
      <w:r w:rsidRPr="00DB78F8">
        <w:rPr>
          <w:sz w:val="24"/>
          <w:szCs w:val="24"/>
        </w:rPr>
        <w:t xml:space="preserve"> </w:t>
      </w:r>
      <w:proofErr w:type="spellStart"/>
      <w:r w:rsidRPr="00DB78F8">
        <w:rPr>
          <w:sz w:val="24"/>
          <w:szCs w:val="24"/>
        </w:rPr>
        <w:t>ini</w:t>
      </w:r>
      <w:proofErr w:type="spellEnd"/>
      <w:r w:rsidRPr="00DB78F8">
        <w:rPr>
          <w:sz w:val="24"/>
          <w:szCs w:val="24"/>
        </w:rPr>
        <w:t xml:space="preserve"> </w:t>
      </w:r>
      <w:proofErr w:type="spellStart"/>
      <w:r w:rsidRPr="00DB78F8">
        <w:rPr>
          <w:sz w:val="24"/>
          <w:szCs w:val="24"/>
        </w:rPr>
        <w:t>menimbulkan</w:t>
      </w:r>
      <w:proofErr w:type="spellEnd"/>
      <w:r w:rsidRPr="00DB78F8">
        <w:rPr>
          <w:sz w:val="24"/>
          <w:szCs w:val="24"/>
        </w:rPr>
        <w:t xml:space="preserve"> </w:t>
      </w:r>
      <w:proofErr w:type="spellStart"/>
      <w:r w:rsidRPr="00DB78F8">
        <w:rPr>
          <w:sz w:val="24"/>
          <w:szCs w:val="24"/>
        </w:rPr>
        <w:t>dilema</w:t>
      </w:r>
      <w:proofErr w:type="spellEnd"/>
      <w:r w:rsidRPr="00DB78F8">
        <w:rPr>
          <w:sz w:val="24"/>
          <w:szCs w:val="24"/>
        </w:rPr>
        <w:t xml:space="preserve"> </w:t>
      </w:r>
      <w:proofErr w:type="spellStart"/>
      <w:r w:rsidRPr="00DB78F8">
        <w:rPr>
          <w:sz w:val="24"/>
          <w:szCs w:val="24"/>
        </w:rPr>
        <w:t>etik</w:t>
      </w:r>
      <w:proofErr w:type="spellEnd"/>
      <w:r w:rsidRPr="00DB78F8">
        <w:rPr>
          <w:sz w:val="24"/>
          <w:szCs w:val="24"/>
        </w:rPr>
        <w:t xml:space="preserve"> dan </w:t>
      </w:r>
      <w:proofErr w:type="spellStart"/>
      <w:r w:rsidRPr="00DB78F8">
        <w:rPr>
          <w:sz w:val="24"/>
          <w:szCs w:val="24"/>
        </w:rPr>
        <w:t>hak</w:t>
      </w:r>
      <w:proofErr w:type="spellEnd"/>
      <w:r w:rsidRPr="00DB78F8">
        <w:rPr>
          <w:sz w:val="24"/>
          <w:szCs w:val="24"/>
        </w:rPr>
        <w:t xml:space="preserve"> </w:t>
      </w:r>
      <w:proofErr w:type="spellStart"/>
      <w:r w:rsidRPr="00DB78F8">
        <w:rPr>
          <w:sz w:val="24"/>
          <w:szCs w:val="24"/>
        </w:rPr>
        <w:t>asasi</w:t>
      </w:r>
      <w:proofErr w:type="spellEnd"/>
      <w:r w:rsidRPr="00DB78F8">
        <w:rPr>
          <w:sz w:val="24"/>
          <w:szCs w:val="24"/>
        </w:rPr>
        <w:t xml:space="preserve"> </w:t>
      </w:r>
      <w:proofErr w:type="spellStart"/>
      <w:r w:rsidRPr="00DB78F8">
        <w:rPr>
          <w:sz w:val="24"/>
          <w:szCs w:val="24"/>
        </w:rPr>
        <w:t>manusia</w:t>
      </w:r>
      <w:proofErr w:type="spellEnd"/>
      <w:r w:rsidRPr="00DB78F8">
        <w:rPr>
          <w:sz w:val="24"/>
          <w:szCs w:val="24"/>
        </w:rPr>
        <w:t xml:space="preserve">, </w:t>
      </w:r>
      <w:proofErr w:type="spellStart"/>
      <w:r w:rsidRPr="00DB78F8">
        <w:rPr>
          <w:sz w:val="24"/>
          <w:szCs w:val="24"/>
        </w:rPr>
        <w:t>karena</w:t>
      </w:r>
      <w:proofErr w:type="spellEnd"/>
      <w:r w:rsidRPr="00DB78F8">
        <w:rPr>
          <w:sz w:val="24"/>
          <w:szCs w:val="24"/>
        </w:rPr>
        <w:t xml:space="preserve"> </w:t>
      </w:r>
      <w:proofErr w:type="spellStart"/>
      <w:r w:rsidRPr="00DB78F8">
        <w:rPr>
          <w:sz w:val="24"/>
          <w:szCs w:val="24"/>
        </w:rPr>
        <w:t>menyangkut</w:t>
      </w:r>
      <w:proofErr w:type="spellEnd"/>
      <w:r w:rsidRPr="00DB78F8">
        <w:rPr>
          <w:sz w:val="24"/>
          <w:szCs w:val="24"/>
        </w:rPr>
        <w:t xml:space="preserve"> </w:t>
      </w:r>
      <w:proofErr w:type="spellStart"/>
      <w:r w:rsidRPr="00DB78F8">
        <w:rPr>
          <w:sz w:val="24"/>
          <w:szCs w:val="24"/>
        </w:rPr>
        <w:t>intervensi</w:t>
      </w:r>
      <w:proofErr w:type="spellEnd"/>
      <w:r w:rsidRPr="00DB78F8">
        <w:rPr>
          <w:sz w:val="24"/>
          <w:szCs w:val="24"/>
        </w:rPr>
        <w:t xml:space="preserve"> </w:t>
      </w:r>
      <w:proofErr w:type="spellStart"/>
      <w:r w:rsidRPr="00DB78F8">
        <w:rPr>
          <w:sz w:val="24"/>
          <w:szCs w:val="24"/>
        </w:rPr>
        <w:t>medis</w:t>
      </w:r>
      <w:proofErr w:type="spellEnd"/>
      <w:r w:rsidRPr="00DB78F8">
        <w:rPr>
          <w:sz w:val="24"/>
          <w:szCs w:val="24"/>
        </w:rPr>
        <w:t xml:space="preserve"> </w:t>
      </w:r>
      <w:proofErr w:type="spellStart"/>
      <w:r w:rsidRPr="00DB78F8">
        <w:rPr>
          <w:sz w:val="24"/>
          <w:szCs w:val="24"/>
        </w:rPr>
        <w:t>terhadap</w:t>
      </w:r>
      <w:proofErr w:type="spellEnd"/>
      <w:r w:rsidRPr="00DB78F8">
        <w:rPr>
          <w:sz w:val="24"/>
          <w:szCs w:val="24"/>
        </w:rPr>
        <w:t xml:space="preserve"> </w:t>
      </w:r>
      <w:proofErr w:type="spellStart"/>
      <w:r w:rsidRPr="00DB78F8">
        <w:rPr>
          <w:sz w:val="24"/>
          <w:szCs w:val="24"/>
        </w:rPr>
        <w:t>tubuh</w:t>
      </w:r>
      <w:proofErr w:type="spellEnd"/>
      <w:r w:rsidRPr="00DB78F8">
        <w:rPr>
          <w:sz w:val="24"/>
          <w:szCs w:val="24"/>
        </w:rPr>
        <w:t xml:space="preserve"> </w:t>
      </w:r>
      <w:proofErr w:type="spellStart"/>
      <w:r w:rsidRPr="00DB78F8">
        <w:rPr>
          <w:sz w:val="24"/>
          <w:szCs w:val="24"/>
        </w:rPr>
        <w:t>manusia</w:t>
      </w:r>
      <w:proofErr w:type="spellEnd"/>
      <w:r w:rsidRPr="00DB78F8">
        <w:rPr>
          <w:sz w:val="24"/>
          <w:szCs w:val="24"/>
        </w:rPr>
        <w:t xml:space="preserve"> (</w:t>
      </w:r>
      <w:proofErr w:type="spellStart"/>
      <w:r w:rsidRPr="00DB78F8">
        <w:rPr>
          <w:sz w:val="24"/>
          <w:szCs w:val="24"/>
        </w:rPr>
        <w:t>Tavipah</w:t>
      </w:r>
      <w:proofErr w:type="spellEnd"/>
      <w:r w:rsidRPr="00DB78F8">
        <w:rPr>
          <w:sz w:val="24"/>
          <w:szCs w:val="24"/>
        </w:rPr>
        <w:t>, 2024).</w:t>
      </w:r>
    </w:p>
    <w:p w14:paraId="508B5B69" w14:textId="77777777" w:rsidR="00DB78F8" w:rsidRDefault="00976D82" w:rsidP="00DB78F8">
      <w:pPr>
        <w:spacing w:line="360" w:lineRule="auto"/>
        <w:ind w:firstLine="567"/>
        <w:jc w:val="both"/>
        <w:rPr>
          <w:sz w:val="24"/>
          <w:szCs w:val="24"/>
        </w:rPr>
      </w:pPr>
      <w:r w:rsidRPr="00DB78F8">
        <w:rPr>
          <w:sz w:val="24"/>
          <w:szCs w:val="24"/>
        </w:rPr>
        <w:t xml:space="preserve">Oleh </w:t>
      </w:r>
      <w:proofErr w:type="spellStart"/>
      <w:r w:rsidRPr="00DB78F8">
        <w:rPr>
          <w:sz w:val="24"/>
          <w:szCs w:val="24"/>
        </w:rPr>
        <w:t>sebab</w:t>
      </w:r>
      <w:proofErr w:type="spellEnd"/>
      <w:r w:rsidRPr="00DB78F8">
        <w:rPr>
          <w:sz w:val="24"/>
          <w:szCs w:val="24"/>
        </w:rPr>
        <w:t xml:space="preserve"> </w:t>
      </w:r>
      <w:proofErr w:type="spellStart"/>
      <w:r w:rsidRPr="00DB78F8">
        <w:rPr>
          <w:sz w:val="24"/>
          <w:szCs w:val="24"/>
        </w:rPr>
        <w:t>itu</w:t>
      </w:r>
      <w:proofErr w:type="spellEnd"/>
      <w:r w:rsidRPr="00DB78F8">
        <w:rPr>
          <w:sz w:val="24"/>
          <w:szCs w:val="24"/>
        </w:rPr>
        <w:t xml:space="preserve">, </w:t>
      </w:r>
      <w:proofErr w:type="spellStart"/>
      <w:r w:rsidRPr="00DB78F8">
        <w:rPr>
          <w:sz w:val="24"/>
          <w:szCs w:val="24"/>
        </w:rPr>
        <w:t>penerapan</w:t>
      </w:r>
      <w:proofErr w:type="spellEnd"/>
      <w:r w:rsidRPr="00DB78F8">
        <w:rPr>
          <w:sz w:val="24"/>
          <w:szCs w:val="24"/>
        </w:rPr>
        <w:t xml:space="preserve"> </w:t>
      </w:r>
      <w:proofErr w:type="spellStart"/>
      <w:r w:rsidRPr="00DB78F8">
        <w:rPr>
          <w:sz w:val="24"/>
          <w:szCs w:val="24"/>
        </w:rPr>
        <w:t>pidana</w:t>
      </w:r>
      <w:proofErr w:type="spellEnd"/>
      <w:r w:rsidRPr="00DB78F8">
        <w:rPr>
          <w:sz w:val="24"/>
          <w:szCs w:val="24"/>
        </w:rPr>
        <w:t xml:space="preserve"> </w:t>
      </w:r>
      <w:proofErr w:type="spellStart"/>
      <w:r w:rsidRPr="00DB78F8">
        <w:rPr>
          <w:sz w:val="24"/>
          <w:szCs w:val="24"/>
        </w:rPr>
        <w:t>kebiri</w:t>
      </w:r>
      <w:proofErr w:type="spellEnd"/>
      <w:r w:rsidRPr="00DB78F8">
        <w:rPr>
          <w:sz w:val="24"/>
          <w:szCs w:val="24"/>
        </w:rPr>
        <w:t xml:space="preserve"> </w:t>
      </w:r>
      <w:proofErr w:type="spellStart"/>
      <w:r w:rsidRPr="00DB78F8">
        <w:rPr>
          <w:sz w:val="24"/>
          <w:szCs w:val="24"/>
        </w:rPr>
        <w:t>kimia</w:t>
      </w:r>
      <w:proofErr w:type="spellEnd"/>
      <w:r w:rsidRPr="00DB78F8">
        <w:rPr>
          <w:sz w:val="24"/>
          <w:szCs w:val="24"/>
        </w:rPr>
        <w:t xml:space="preserve"> </w:t>
      </w:r>
      <w:proofErr w:type="spellStart"/>
      <w:r w:rsidRPr="00DB78F8">
        <w:rPr>
          <w:sz w:val="24"/>
          <w:szCs w:val="24"/>
        </w:rPr>
        <w:t>seharusnya</w:t>
      </w:r>
      <w:proofErr w:type="spellEnd"/>
      <w:r w:rsidRPr="00DB78F8">
        <w:rPr>
          <w:sz w:val="24"/>
          <w:szCs w:val="24"/>
        </w:rPr>
        <w:t xml:space="preserve"> </w:t>
      </w:r>
      <w:proofErr w:type="spellStart"/>
      <w:r w:rsidRPr="00DB78F8">
        <w:rPr>
          <w:sz w:val="24"/>
          <w:szCs w:val="24"/>
        </w:rPr>
        <w:t>disertai</w:t>
      </w:r>
      <w:proofErr w:type="spellEnd"/>
      <w:r w:rsidRPr="00DB78F8">
        <w:rPr>
          <w:sz w:val="24"/>
          <w:szCs w:val="24"/>
        </w:rPr>
        <w:t xml:space="preserve"> </w:t>
      </w:r>
      <w:proofErr w:type="spellStart"/>
      <w:r w:rsidRPr="00DB78F8">
        <w:rPr>
          <w:sz w:val="24"/>
          <w:szCs w:val="24"/>
        </w:rPr>
        <w:t>pedoman</w:t>
      </w:r>
      <w:proofErr w:type="spellEnd"/>
      <w:r w:rsidRPr="00DB78F8">
        <w:rPr>
          <w:sz w:val="24"/>
          <w:szCs w:val="24"/>
        </w:rPr>
        <w:t xml:space="preserve"> </w:t>
      </w:r>
      <w:proofErr w:type="spellStart"/>
      <w:r w:rsidRPr="00DB78F8">
        <w:rPr>
          <w:sz w:val="24"/>
          <w:szCs w:val="24"/>
        </w:rPr>
        <w:t>medis</w:t>
      </w:r>
      <w:proofErr w:type="spellEnd"/>
      <w:r w:rsidRPr="00DB78F8">
        <w:rPr>
          <w:sz w:val="24"/>
          <w:szCs w:val="24"/>
        </w:rPr>
        <w:t xml:space="preserve"> yang </w:t>
      </w:r>
      <w:proofErr w:type="spellStart"/>
      <w:r w:rsidRPr="00DB78F8">
        <w:rPr>
          <w:sz w:val="24"/>
          <w:szCs w:val="24"/>
        </w:rPr>
        <w:t>ketat</w:t>
      </w:r>
      <w:proofErr w:type="spellEnd"/>
      <w:r w:rsidRPr="00DB78F8">
        <w:rPr>
          <w:sz w:val="24"/>
          <w:szCs w:val="24"/>
        </w:rPr>
        <w:t xml:space="preserve">, </w:t>
      </w:r>
      <w:proofErr w:type="spellStart"/>
      <w:r w:rsidRPr="00DB78F8">
        <w:rPr>
          <w:sz w:val="24"/>
          <w:szCs w:val="24"/>
        </w:rPr>
        <w:t>melibatkan</w:t>
      </w:r>
      <w:proofErr w:type="spellEnd"/>
      <w:r w:rsidRPr="00DB78F8">
        <w:rPr>
          <w:sz w:val="24"/>
          <w:szCs w:val="24"/>
        </w:rPr>
        <w:t xml:space="preserve"> </w:t>
      </w:r>
      <w:proofErr w:type="spellStart"/>
      <w:r w:rsidRPr="00DB78F8">
        <w:rPr>
          <w:sz w:val="24"/>
          <w:szCs w:val="24"/>
        </w:rPr>
        <w:t>persetujuan</w:t>
      </w:r>
      <w:proofErr w:type="spellEnd"/>
      <w:r w:rsidRPr="00DB78F8">
        <w:rPr>
          <w:sz w:val="24"/>
          <w:szCs w:val="24"/>
        </w:rPr>
        <w:t xml:space="preserve"> </w:t>
      </w:r>
      <w:proofErr w:type="spellStart"/>
      <w:r w:rsidRPr="00DB78F8">
        <w:rPr>
          <w:sz w:val="24"/>
          <w:szCs w:val="24"/>
        </w:rPr>
        <w:t>tenaga</w:t>
      </w:r>
      <w:proofErr w:type="spellEnd"/>
      <w:r w:rsidRPr="00DB78F8">
        <w:rPr>
          <w:sz w:val="24"/>
          <w:szCs w:val="24"/>
        </w:rPr>
        <w:t xml:space="preserve"> </w:t>
      </w:r>
      <w:proofErr w:type="spellStart"/>
      <w:r w:rsidRPr="00DB78F8">
        <w:rPr>
          <w:sz w:val="24"/>
          <w:szCs w:val="24"/>
        </w:rPr>
        <w:t>kesehatan</w:t>
      </w:r>
      <w:proofErr w:type="spellEnd"/>
      <w:r w:rsidRPr="00DB78F8">
        <w:rPr>
          <w:sz w:val="24"/>
          <w:szCs w:val="24"/>
        </w:rPr>
        <w:t xml:space="preserve">, </w:t>
      </w:r>
      <w:proofErr w:type="spellStart"/>
      <w:r w:rsidRPr="00DB78F8">
        <w:rPr>
          <w:sz w:val="24"/>
          <w:szCs w:val="24"/>
        </w:rPr>
        <w:t>serta</w:t>
      </w:r>
      <w:proofErr w:type="spellEnd"/>
      <w:r w:rsidRPr="00DB78F8">
        <w:rPr>
          <w:sz w:val="24"/>
          <w:szCs w:val="24"/>
        </w:rPr>
        <w:t xml:space="preserve"> </w:t>
      </w:r>
      <w:proofErr w:type="spellStart"/>
      <w:r w:rsidRPr="00DB78F8">
        <w:rPr>
          <w:sz w:val="24"/>
          <w:szCs w:val="24"/>
        </w:rPr>
        <w:t>diikuti</w:t>
      </w:r>
      <w:proofErr w:type="spellEnd"/>
      <w:r w:rsidRPr="00DB78F8">
        <w:rPr>
          <w:sz w:val="24"/>
          <w:szCs w:val="24"/>
        </w:rPr>
        <w:t xml:space="preserve"> </w:t>
      </w:r>
      <w:proofErr w:type="spellStart"/>
      <w:r w:rsidRPr="00DB78F8">
        <w:rPr>
          <w:sz w:val="24"/>
          <w:szCs w:val="24"/>
        </w:rPr>
        <w:t>dengan</w:t>
      </w:r>
      <w:proofErr w:type="spellEnd"/>
      <w:r w:rsidRPr="00DB78F8">
        <w:rPr>
          <w:sz w:val="24"/>
          <w:szCs w:val="24"/>
        </w:rPr>
        <w:t xml:space="preserve"> </w:t>
      </w:r>
      <w:proofErr w:type="spellStart"/>
      <w:r w:rsidRPr="00DB78F8">
        <w:rPr>
          <w:sz w:val="24"/>
          <w:szCs w:val="24"/>
        </w:rPr>
        <w:t>rehabilitasi</w:t>
      </w:r>
      <w:proofErr w:type="spellEnd"/>
      <w:r w:rsidRPr="00DB78F8">
        <w:rPr>
          <w:sz w:val="24"/>
          <w:szCs w:val="24"/>
        </w:rPr>
        <w:t xml:space="preserve"> </w:t>
      </w:r>
      <w:proofErr w:type="spellStart"/>
      <w:r w:rsidRPr="00DB78F8">
        <w:rPr>
          <w:sz w:val="24"/>
          <w:szCs w:val="24"/>
        </w:rPr>
        <w:t>psikologis</w:t>
      </w:r>
      <w:proofErr w:type="spellEnd"/>
      <w:r w:rsidRPr="00DB78F8">
        <w:rPr>
          <w:sz w:val="24"/>
          <w:szCs w:val="24"/>
        </w:rPr>
        <w:t xml:space="preserve"> dan </w:t>
      </w:r>
      <w:proofErr w:type="spellStart"/>
      <w:r w:rsidRPr="00DB78F8">
        <w:rPr>
          <w:sz w:val="24"/>
          <w:szCs w:val="24"/>
        </w:rPr>
        <w:t>sosial</w:t>
      </w:r>
      <w:proofErr w:type="spellEnd"/>
      <w:r w:rsidRPr="00DB78F8">
        <w:rPr>
          <w:sz w:val="24"/>
          <w:szCs w:val="24"/>
        </w:rPr>
        <w:t xml:space="preserve"> agar </w:t>
      </w:r>
      <w:proofErr w:type="spellStart"/>
      <w:r w:rsidRPr="00DB78F8">
        <w:rPr>
          <w:sz w:val="24"/>
          <w:szCs w:val="24"/>
        </w:rPr>
        <w:t>tujuan</w:t>
      </w:r>
      <w:proofErr w:type="spellEnd"/>
      <w:r w:rsidRPr="00DB78F8">
        <w:rPr>
          <w:sz w:val="24"/>
          <w:szCs w:val="24"/>
        </w:rPr>
        <w:t xml:space="preserve"> </w:t>
      </w:r>
      <w:proofErr w:type="spellStart"/>
      <w:r w:rsidRPr="00DB78F8">
        <w:rPr>
          <w:sz w:val="24"/>
          <w:szCs w:val="24"/>
        </w:rPr>
        <w:t>perlindungan</w:t>
      </w:r>
      <w:proofErr w:type="spellEnd"/>
      <w:r w:rsidRPr="00DB78F8">
        <w:rPr>
          <w:sz w:val="24"/>
          <w:szCs w:val="24"/>
        </w:rPr>
        <w:t xml:space="preserve"> </w:t>
      </w:r>
      <w:proofErr w:type="spellStart"/>
      <w:r w:rsidRPr="00DB78F8">
        <w:rPr>
          <w:sz w:val="24"/>
          <w:szCs w:val="24"/>
        </w:rPr>
        <w:t>anak</w:t>
      </w:r>
      <w:proofErr w:type="spellEnd"/>
      <w:r w:rsidRPr="00DB78F8">
        <w:rPr>
          <w:sz w:val="24"/>
          <w:szCs w:val="24"/>
        </w:rPr>
        <w:t xml:space="preserve"> </w:t>
      </w:r>
      <w:proofErr w:type="spellStart"/>
      <w:r w:rsidRPr="00DB78F8">
        <w:rPr>
          <w:sz w:val="24"/>
          <w:szCs w:val="24"/>
        </w:rPr>
        <w:t>tercapai</w:t>
      </w:r>
      <w:proofErr w:type="spellEnd"/>
      <w:r w:rsidRPr="00DB78F8">
        <w:rPr>
          <w:sz w:val="24"/>
          <w:szCs w:val="24"/>
        </w:rPr>
        <w:t xml:space="preserve"> </w:t>
      </w:r>
      <w:proofErr w:type="spellStart"/>
      <w:r w:rsidRPr="00DB78F8">
        <w:rPr>
          <w:sz w:val="24"/>
          <w:szCs w:val="24"/>
        </w:rPr>
        <w:t>tanpa</w:t>
      </w:r>
      <w:proofErr w:type="spellEnd"/>
      <w:r w:rsidRPr="00DB78F8">
        <w:rPr>
          <w:sz w:val="24"/>
          <w:szCs w:val="24"/>
        </w:rPr>
        <w:t xml:space="preserve"> </w:t>
      </w:r>
      <w:proofErr w:type="spellStart"/>
      <w:r w:rsidRPr="00DB78F8">
        <w:rPr>
          <w:sz w:val="24"/>
          <w:szCs w:val="24"/>
        </w:rPr>
        <w:t>melanggar</w:t>
      </w:r>
      <w:proofErr w:type="spellEnd"/>
      <w:r w:rsidRPr="00DB78F8">
        <w:rPr>
          <w:sz w:val="24"/>
          <w:szCs w:val="24"/>
        </w:rPr>
        <w:t xml:space="preserve"> </w:t>
      </w:r>
      <w:proofErr w:type="spellStart"/>
      <w:r w:rsidRPr="00DB78F8">
        <w:rPr>
          <w:sz w:val="24"/>
          <w:szCs w:val="24"/>
        </w:rPr>
        <w:t>prinsip</w:t>
      </w:r>
      <w:proofErr w:type="spellEnd"/>
      <w:r w:rsidRPr="00DB78F8">
        <w:rPr>
          <w:sz w:val="24"/>
          <w:szCs w:val="24"/>
        </w:rPr>
        <w:t xml:space="preserve"> </w:t>
      </w:r>
      <w:proofErr w:type="spellStart"/>
      <w:r w:rsidRPr="00DB78F8">
        <w:rPr>
          <w:sz w:val="24"/>
          <w:szCs w:val="24"/>
        </w:rPr>
        <w:t>kemanusiaan</w:t>
      </w:r>
      <w:proofErr w:type="spellEnd"/>
      <w:r w:rsidRPr="00DB78F8">
        <w:rPr>
          <w:sz w:val="24"/>
          <w:szCs w:val="24"/>
        </w:rPr>
        <w:t xml:space="preserve">. </w:t>
      </w:r>
      <w:proofErr w:type="spellStart"/>
      <w:r w:rsidRPr="00DB78F8">
        <w:rPr>
          <w:sz w:val="24"/>
          <w:szCs w:val="24"/>
        </w:rPr>
        <w:t>Dengan</w:t>
      </w:r>
      <w:proofErr w:type="spellEnd"/>
      <w:r w:rsidRPr="00DB78F8">
        <w:rPr>
          <w:sz w:val="24"/>
          <w:szCs w:val="24"/>
        </w:rPr>
        <w:t xml:space="preserve"> </w:t>
      </w:r>
      <w:proofErr w:type="spellStart"/>
      <w:r w:rsidRPr="00DB78F8">
        <w:rPr>
          <w:sz w:val="24"/>
          <w:szCs w:val="24"/>
        </w:rPr>
        <w:t>pendekatan</w:t>
      </w:r>
      <w:proofErr w:type="spellEnd"/>
      <w:r w:rsidRPr="00DB78F8">
        <w:rPr>
          <w:sz w:val="24"/>
          <w:szCs w:val="24"/>
        </w:rPr>
        <w:t xml:space="preserve"> </w:t>
      </w:r>
      <w:proofErr w:type="spellStart"/>
      <w:r w:rsidRPr="00DB78F8">
        <w:rPr>
          <w:sz w:val="24"/>
          <w:szCs w:val="24"/>
        </w:rPr>
        <w:t>demikian</w:t>
      </w:r>
      <w:proofErr w:type="spellEnd"/>
      <w:r w:rsidRPr="00DB78F8">
        <w:rPr>
          <w:sz w:val="24"/>
          <w:szCs w:val="24"/>
        </w:rPr>
        <w:t xml:space="preserve">, </w:t>
      </w:r>
      <w:proofErr w:type="spellStart"/>
      <w:r w:rsidRPr="00DB78F8">
        <w:rPr>
          <w:sz w:val="24"/>
          <w:szCs w:val="24"/>
        </w:rPr>
        <w:t>pemberatan</w:t>
      </w:r>
      <w:proofErr w:type="spellEnd"/>
      <w:r w:rsidRPr="00DB78F8">
        <w:rPr>
          <w:sz w:val="24"/>
          <w:szCs w:val="24"/>
        </w:rPr>
        <w:t xml:space="preserve"> </w:t>
      </w:r>
      <w:proofErr w:type="spellStart"/>
      <w:r w:rsidRPr="00DB78F8">
        <w:rPr>
          <w:sz w:val="24"/>
          <w:szCs w:val="24"/>
        </w:rPr>
        <w:t>pidana</w:t>
      </w:r>
      <w:proofErr w:type="spellEnd"/>
      <w:r w:rsidRPr="00DB78F8">
        <w:rPr>
          <w:sz w:val="24"/>
          <w:szCs w:val="24"/>
        </w:rPr>
        <w:t xml:space="preserve"> </w:t>
      </w:r>
      <w:proofErr w:type="spellStart"/>
      <w:r w:rsidRPr="00DB78F8">
        <w:rPr>
          <w:sz w:val="24"/>
          <w:szCs w:val="24"/>
        </w:rPr>
        <w:t>tidak</w:t>
      </w:r>
      <w:proofErr w:type="spellEnd"/>
      <w:r w:rsidRPr="00DB78F8">
        <w:rPr>
          <w:sz w:val="24"/>
          <w:szCs w:val="24"/>
        </w:rPr>
        <w:t xml:space="preserve"> </w:t>
      </w:r>
      <w:proofErr w:type="spellStart"/>
      <w:r w:rsidRPr="00DB78F8">
        <w:rPr>
          <w:sz w:val="24"/>
          <w:szCs w:val="24"/>
        </w:rPr>
        <w:t>hanya</w:t>
      </w:r>
      <w:proofErr w:type="spellEnd"/>
      <w:r w:rsidRPr="00DB78F8">
        <w:rPr>
          <w:sz w:val="24"/>
          <w:szCs w:val="24"/>
        </w:rPr>
        <w:t xml:space="preserve"> </w:t>
      </w:r>
      <w:proofErr w:type="spellStart"/>
      <w:r w:rsidRPr="00DB78F8">
        <w:rPr>
          <w:sz w:val="24"/>
          <w:szCs w:val="24"/>
        </w:rPr>
        <w:t>bersifat</w:t>
      </w:r>
      <w:proofErr w:type="spellEnd"/>
      <w:r w:rsidRPr="00DB78F8">
        <w:rPr>
          <w:sz w:val="24"/>
          <w:szCs w:val="24"/>
        </w:rPr>
        <w:t xml:space="preserve"> </w:t>
      </w:r>
      <w:proofErr w:type="spellStart"/>
      <w:r w:rsidRPr="00DB78F8">
        <w:rPr>
          <w:sz w:val="24"/>
          <w:szCs w:val="24"/>
        </w:rPr>
        <w:t>retributif</w:t>
      </w:r>
      <w:proofErr w:type="spellEnd"/>
      <w:r w:rsidRPr="00DB78F8">
        <w:rPr>
          <w:sz w:val="24"/>
          <w:szCs w:val="24"/>
        </w:rPr>
        <w:t xml:space="preserve"> (</w:t>
      </w:r>
      <w:proofErr w:type="spellStart"/>
      <w:r w:rsidRPr="00DB78F8">
        <w:rPr>
          <w:sz w:val="24"/>
          <w:szCs w:val="24"/>
        </w:rPr>
        <w:t>pembalasan</w:t>
      </w:r>
      <w:proofErr w:type="spellEnd"/>
      <w:r w:rsidRPr="00DB78F8">
        <w:rPr>
          <w:sz w:val="24"/>
          <w:szCs w:val="24"/>
        </w:rPr>
        <w:t xml:space="preserve">), </w:t>
      </w:r>
      <w:proofErr w:type="spellStart"/>
      <w:r w:rsidRPr="00DB78F8">
        <w:rPr>
          <w:sz w:val="24"/>
          <w:szCs w:val="24"/>
        </w:rPr>
        <w:t>tetapi</w:t>
      </w:r>
      <w:proofErr w:type="spellEnd"/>
      <w:r w:rsidRPr="00DB78F8">
        <w:rPr>
          <w:sz w:val="24"/>
          <w:szCs w:val="24"/>
        </w:rPr>
        <w:t xml:space="preserve"> juga </w:t>
      </w:r>
      <w:proofErr w:type="spellStart"/>
      <w:r w:rsidRPr="00DB78F8">
        <w:rPr>
          <w:sz w:val="24"/>
          <w:szCs w:val="24"/>
        </w:rPr>
        <w:t>restoratif</w:t>
      </w:r>
      <w:proofErr w:type="spellEnd"/>
      <w:r w:rsidRPr="00DB78F8">
        <w:rPr>
          <w:sz w:val="24"/>
          <w:szCs w:val="24"/>
        </w:rPr>
        <w:t xml:space="preserve"> dan </w:t>
      </w:r>
      <w:proofErr w:type="spellStart"/>
      <w:r w:rsidRPr="00DB78F8">
        <w:rPr>
          <w:sz w:val="24"/>
          <w:szCs w:val="24"/>
        </w:rPr>
        <w:t>preventif</w:t>
      </w:r>
      <w:proofErr w:type="spellEnd"/>
      <w:r w:rsidRPr="00DB78F8">
        <w:rPr>
          <w:sz w:val="24"/>
          <w:szCs w:val="24"/>
        </w:rPr>
        <w:t>.</w:t>
      </w:r>
      <w:r w:rsidR="00DB78F8">
        <w:rPr>
          <w:sz w:val="24"/>
          <w:szCs w:val="24"/>
        </w:rPr>
        <w:t xml:space="preserve"> </w:t>
      </w:r>
    </w:p>
    <w:p w14:paraId="07851C08" w14:textId="77777777" w:rsidR="00B27B2D" w:rsidRDefault="00B27B2D" w:rsidP="00DB78F8">
      <w:pPr>
        <w:spacing w:line="360" w:lineRule="auto"/>
        <w:jc w:val="both"/>
        <w:rPr>
          <w:b/>
          <w:bCs/>
          <w:sz w:val="24"/>
          <w:szCs w:val="24"/>
        </w:rPr>
      </w:pPr>
    </w:p>
    <w:p w14:paraId="2F80F62E" w14:textId="6BB12FD6" w:rsidR="00976D82" w:rsidRPr="00DB78F8" w:rsidRDefault="00976D82" w:rsidP="00DB78F8">
      <w:pPr>
        <w:spacing w:line="360" w:lineRule="auto"/>
        <w:jc w:val="both"/>
        <w:rPr>
          <w:b/>
          <w:bCs/>
          <w:sz w:val="24"/>
          <w:szCs w:val="24"/>
        </w:rPr>
      </w:pPr>
      <w:proofErr w:type="spellStart"/>
      <w:r w:rsidRPr="00DB78F8">
        <w:rPr>
          <w:b/>
          <w:bCs/>
          <w:sz w:val="24"/>
          <w:szCs w:val="24"/>
        </w:rPr>
        <w:t>Tantangan</w:t>
      </w:r>
      <w:proofErr w:type="spellEnd"/>
      <w:r w:rsidRPr="00DB78F8">
        <w:rPr>
          <w:b/>
          <w:bCs/>
          <w:sz w:val="24"/>
          <w:szCs w:val="24"/>
        </w:rPr>
        <w:t xml:space="preserve"> </w:t>
      </w:r>
      <w:proofErr w:type="spellStart"/>
      <w:r w:rsidRPr="00DB78F8">
        <w:rPr>
          <w:b/>
          <w:bCs/>
          <w:sz w:val="24"/>
          <w:szCs w:val="24"/>
        </w:rPr>
        <w:t>Penegakan</w:t>
      </w:r>
      <w:proofErr w:type="spellEnd"/>
      <w:r w:rsidRPr="00DB78F8">
        <w:rPr>
          <w:b/>
          <w:bCs/>
          <w:sz w:val="24"/>
          <w:szCs w:val="24"/>
        </w:rPr>
        <w:t xml:space="preserve"> Hukum </w:t>
      </w:r>
      <w:proofErr w:type="spellStart"/>
      <w:r w:rsidRPr="00DB78F8">
        <w:rPr>
          <w:b/>
          <w:bCs/>
          <w:sz w:val="24"/>
          <w:szCs w:val="24"/>
        </w:rPr>
        <w:t>dalam</w:t>
      </w:r>
      <w:proofErr w:type="spellEnd"/>
      <w:r w:rsidRPr="00DB78F8">
        <w:rPr>
          <w:b/>
          <w:bCs/>
          <w:sz w:val="24"/>
          <w:szCs w:val="24"/>
        </w:rPr>
        <w:t xml:space="preserve"> </w:t>
      </w:r>
      <w:proofErr w:type="spellStart"/>
      <w:r w:rsidRPr="00DB78F8">
        <w:rPr>
          <w:b/>
          <w:bCs/>
          <w:sz w:val="24"/>
          <w:szCs w:val="24"/>
        </w:rPr>
        <w:t>Pemberatan</w:t>
      </w:r>
      <w:proofErr w:type="spellEnd"/>
      <w:r w:rsidRPr="00DB78F8">
        <w:rPr>
          <w:b/>
          <w:bCs/>
          <w:sz w:val="24"/>
          <w:szCs w:val="24"/>
        </w:rPr>
        <w:t xml:space="preserve"> </w:t>
      </w:r>
      <w:proofErr w:type="spellStart"/>
      <w:r w:rsidRPr="00DB78F8">
        <w:rPr>
          <w:b/>
          <w:bCs/>
          <w:sz w:val="24"/>
          <w:szCs w:val="24"/>
        </w:rPr>
        <w:t>Pidana</w:t>
      </w:r>
      <w:proofErr w:type="spellEnd"/>
    </w:p>
    <w:p w14:paraId="02CC9A0D" w14:textId="77777777" w:rsidR="00DB78F8" w:rsidRPr="00B27B2D" w:rsidRDefault="00976D82" w:rsidP="00DB78F8">
      <w:pPr>
        <w:spacing w:line="360" w:lineRule="auto"/>
        <w:jc w:val="both"/>
        <w:rPr>
          <w:sz w:val="24"/>
          <w:szCs w:val="24"/>
        </w:rPr>
      </w:pPr>
      <w:proofErr w:type="spellStart"/>
      <w:r w:rsidRPr="00B27B2D">
        <w:rPr>
          <w:sz w:val="24"/>
          <w:szCs w:val="24"/>
        </w:rPr>
        <w:t>Meskipun</w:t>
      </w:r>
      <w:proofErr w:type="spellEnd"/>
      <w:r w:rsidRPr="00B27B2D">
        <w:rPr>
          <w:sz w:val="24"/>
          <w:szCs w:val="24"/>
        </w:rPr>
        <w:t xml:space="preserve"> </w:t>
      </w:r>
      <w:proofErr w:type="spellStart"/>
      <w:r w:rsidRPr="00B27B2D">
        <w:rPr>
          <w:sz w:val="24"/>
          <w:szCs w:val="24"/>
        </w:rPr>
        <w:t>regulasi</w:t>
      </w:r>
      <w:proofErr w:type="spellEnd"/>
      <w:r w:rsidRPr="00B27B2D">
        <w:rPr>
          <w:sz w:val="24"/>
          <w:szCs w:val="24"/>
        </w:rPr>
        <w:t xml:space="preserve"> </w:t>
      </w:r>
      <w:proofErr w:type="spellStart"/>
      <w:r w:rsidRPr="00B27B2D">
        <w:rPr>
          <w:sz w:val="24"/>
          <w:szCs w:val="24"/>
        </w:rPr>
        <w:t>telah</w:t>
      </w:r>
      <w:proofErr w:type="spellEnd"/>
      <w:r w:rsidRPr="00B27B2D">
        <w:rPr>
          <w:sz w:val="24"/>
          <w:szCs w:val="24"/>
        </w:rPr>
        <w:t xml:space="preserve"> </w:t>
      </w:r>
      <w:proofErr w:type="spellStart"/>
      <w:r w:rsidRPr="00B27B2D">
        <w:rPr>
          <w:sz w:val="24"/>
          <w:szCs w:val="24"/>
        </w:rPr>
        <w:t>memberikan</w:t>
      </w:r>
      <w:proofErr w:type="spellEnd"/>
      <w:r w:rsidRPr="00B27B2D">
        <w:rPr>
          <w:sz w:val="24"/>
          <w:szCs w:val="24"/>
        </w:rPr>
        <w:t xml:space="preserve"> </w:t>
      </w:r>
      <w:proofErr w:type="spellStart"/>
      <w:r w:rsidRPr="00B27B2D">
        <w:rPr>
          <w:sz w:val="24"/>
          <w:szCs w:val="24"/>
        </w:rPr>
        <w:t>dasar</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yang </w:t>
      </w:r>
      <w:proofErr w:type="spellStart"/>
      <w:r w:rsidRPr="00B27B2D">
        <w:rPr>
          <w:sz w:val="24"/>
          <w:szCs w:val="24"/>
        </w:rPr>
        <w:t>kuat</w:t>
      </w:r>
      <w:proofErr w:type="spellEnd"/>
      <w:r w:rsidRPr="00B27B2D">
        <w:rPr>
          <w:sz w:val="24"/>
          <w:szCs w:val="24"/>
        </w:rPr>
        <w:t xml:space="preserve">, </w:t>
      </w:r>
      <w:proofErr w:type="spellStart"/>
      <w:r w:rsidRPr="00B27B2D">
        <w:rPr>
          <w:sz w:val="24"/>
          <w:szCs w:val="24"/>
        </w:rPr>
        <w:t>penegakan</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terhadap</w:t>
      </w:r>
      <w:proofErr w:type="spellEnd"/>
      <w:r w:rsidRPr="00B27B2D">
        <w:rPr>
          <w:sz w:val="24"/>
          <w:szCs w:val="24"/>
        </w:rPr>
        <w:t xml:space="preserve"> </w:t>
      </w:r>
      <w:proofErr w:type="spellStart"/>
      <w:r w:rsidRPr="00B27B2D">
        <w:rPr>
          <w:sz w:val="24"/>
          <w:szCs w:val="24"/>
        </w:rPr>
        <w:t>kejahatan</w:t>
      </w:r>
      <w:proofErr w:type="spellEnd"/>
      <w:r w:rsidRPr="00B27B2D">
        <w:rPr>
          <w:sz w:val="24"/>
          <w:szCs w:val="24"/>
        </w:rPr>
        <w:t xml:space="preserve"> </w:t>
      </w:r>
      <w:proofErr w:type="spellStart"/>
      <w:r w:rsidRPr="00B27B2D">
        <w:rPr>
          <w:sz w:val="24"/>
          <w:szCs w:val="24"/>
        </w:rPr>
        <w:t>seksual</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w:t>
      </w:r>
      <w:proofErr w:type="spellStart"/>
      <w:r w:rsidRPr="00B27B2D">
        <w:rPr>
          <w:sz w:val="24"/>
          <w:szCs w:val="24"/>
        </w:rPr>
        <w:t>masih</w:t>
      </w:r>
      <w:proofErr w:type="spellEnd"/>
      <w:r w:rsidRPr="00B27B2D">
        <w:rPr>
          <w:sz w:val="24"/>
          <w:szCs w:val="24"/>
        </w:rPr>
        <w:t xml:space="preserve"> </w:t>
      </w:r>
      <w:proofErr w:type="spellStart"/>
      <w:r w:rsidRPr="00B27B2D">
        <w:rPr>
          <w:sz w:val="24"/>
          <w:szCs w:val="24"/>
        </w:rPr>
        <w:t>menghadapi</w:t>
      </w:r>
      <w:proofErr w:type="spellEnd"/>
      <w:r w:rsidRPr="00B27B2D">
        <w:rPr>
          <w:sz w:val="24"/>
          <w:szCs w:val="24"/>
        </w:rPr>
        <w:t xml:space="preserve"> </w:t>
      </w:r>
      <w:proofErr w:type="spellStart"/>
      <w:r w:rsidRPr="00B27B2D">
        <w:rPr>
          <w:sz w:val="24"/>
          <w:szCs w:val="24"/>
        </w:rPr>
        <w:t>beberapa</w:t>
      </w:r>
      <w:proofErr w:type="spellEnd"/>
      <w:r w:rsidRPr="00B27B2D">
        <w:rPr>
          <w:sz w:val="24"/>
          <w:szCs w:val="24"/>
        </w:rPr>
        <w:t xml:space="preserve"> </w:t>
      </w:r>
      <w:proofErr w:type="spellStart"/>
      <w:r w:rsidRPr="00B27B2D">
        <w:rPr>
          <w:sz w:val="24"/>
          <w:szCs w:val="24"/>
        </w:rPr>
        <w:t>kendala</w:t>
      </w:r>
      <w:proofErr w:type="spellEnd"/>
      <w:r w:rsidRPr="00B27B2D">
        <w:rPr>
          <w:sz w:val="24"/>
          <w:szCs w:val="24"/>
        </w:rPr>
        <w:t xml:space="preserve"> </w:t>
      </w:r>
      <w:proofErr w:type="spellStart"/>
      <w:r w:rsidRPr="00B27B2D">
        <w:rPr>
          <w:sz w:val="24"/>
          <w:szCs w:val="24"/>
        </w:rPr>
        <w:t>utama</w:t>
      </w:r>
      <w:proofErr w:type="spellEnd"/>
      <w:r w:rsidRPr="00B27B2D">
        <w:rPr>
          <w:sz w:val="24"/>
          <w:szCs w:val="24"/>
        </w:rPr>
        <w:t>:</w:t>
      </w:r>
      <w:r w:rsidR="00DB78F8" w:rsidRPr="00B27B2D">
        <w:rPr>
          <w:sz w:val="24"/>
          <w:szCs w:val="24"/>
        </w:rPr>
        <w:t xml:space="preserve">  </w:t>
      </w:r>
    </w:p>
    <w:p w14:paraId="2EADA304" w14:textId="77777777" w:rsidR="00DB78F8" w:rsidRPr="00B27B2D" w:rsidRDefault="00DB78F8" w:rsidP="00DB78F8">
      <w:pPr>
        <w:pStyle w:val="DaftarParagraf"/>
        <w:numPr>
          <w:ilvl w:val="0"/>
          <w:numId w:val="20"/>
        </w:numPr>
        <w:spacing w:line="360" w:lineRule="auto"/>
        <w:ind w:left="567" w:hanging="567"/>
        <w:rPr>
          <w:sz w:val="24"/>
          <w:szCs w:val="24"/>
        </w:rPr>
      </w:pPr>
      <w:proofErr w:type="spellStart"/>
      <w:r w:rsidRPr="00B27B2D">
        <w:rPr>
          <w:sz w:val="24"/>
          <w:szCs w:val="24"/>
        </w:rPr>
        <w:t>Keterbatasan</w:t>
      </w:r>
      <w:proofErr w:type="spellEnd"/>
      <w:r w:rsidRPr="00B27B2D">
        <w:rPr>
          <w:sz w:val="24"/>
          <w:szCs w:val="24"/>
        </w:rPr>
        <w:t xml:space="preserve"> Alat Bukti</w:t>
      </w:r>
    </w:p>
    <w:p w14:paraId="5C5B99C2" w14:textId="77777777" w:rsidR="00DB78F8" w:rsidRPr="00B27B2D" w:rsidRDefault="00976D82" w:rsidP="00B27B2D">
      <w:pPr>
        <w:spacing w:line="360" w:lineRule="auto"/>
        <w:ind w:firstLine="567"/>
        <w:jc w:val="both"/>
        <w:rPr>
          <w:sz w:val="24"/>
          <w:szCs w:val="24"/>
        </w:rPr>
      </w:pP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banyak</w:t>
      </w:r>
      <w:proofErr w:type="spellEnd"/>
      <w:r w:rsidRPr="00B27B2D">
        <w:rPr>
          <w:sz w:val="24"/>
          <w:szCs w:val="24"/>
        </w:rPr>
        <w:t xml:space="preserve"> </w:t>
      </w:r>
      <w:proofErr w:type="spellStart"/>
      <w:r w:rsidRPr="00B27B2D">
        <w:rPr>
          <w:sz w:val="24"/>
          <w:szCs w:val="24"/>
        </w:rPr>
        <w:t>kasus</w:t>
      </w:r>
      <w:proofErr w:type="spellEnd"/>
      <w:r w:rsidRPr="00B27B2D">
        <w:rPr>
          <w:sz w:val="24"/>
          <w:szCs w:val="24"/>
        </w:rPr>
        <w:t xml:space="preserve">, </w:t>
      </w:r>
      <w:proofErr w:type="spellStart"/>
      <w:r w:rsidRPr="00B27B2D">
        <w:rPr>
          <w:sz w:val="24"/>
          <w:szCs w:val="24"/>
        </w:rPr>
        <w:t>pembuktian</w:t>
      </w:r>
      <w:proofErr w:type="spellEnd"/>
      <w:r w:rsidRPr="00B27B2D">
        <w:rPr>
          <w:sz w:val="24"/>
          <w:szCs w:val="24"/>
        </w:rPr>
        <w:t xml:space="preserve"> </w:t>
      </w:r>
      <w:proofErr w:type="spellStart"/>
      <w:r w:rsidRPr="00B27B2D">
        <w:rPr>
          <w:sz w:val="24"/>
          <w:szCs w:val="24"/>
        </w:rPr>
        <w:t>kejahatan</w:t>
      </w:r>
      <w:proofErr w:type="spellEnd"/>
      <w:r w:rsidRPr="00B27B2D">
        <w:rPr>
          <w:sz w:val="24"/>
          <w:szCs w:val="24"/>
        </w:rPr>
        <w:t xml:space="preserve"> </w:t>
      </w:r>
      <w:proofErr w:type="spellStart"/>
      <w:r w:rsidRPr="00B27B2D">
        <w:rPr>
          <w:sz w:val="24"/>
          <w:szCs w:val="24"/>
        </w:rPr>
        <w:t>seksual</w:t>
      </w:r>
      <w:proofErr w:type="spellEnd"/>
      <w:r w:rsidRPr="00B27B2D">
        <w:rPr>
          <w:sz w:val="24"/>
          <w:szCs w:val="24"/>
        </w:rPr>
        <w:t xml:space="preserve"> </w:t>
      </w:r>
      <w:proofErr w:type="spellStart"/>
      <w:r w:rsidRPr="00B27B2D">
        <w:rPr>
          <w:sz w:val="24"/>
          <w:szCs w:val="24"/>
        </w:rPr>
        <w:t>terhadap</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sangat </w:t>
      </w:r>
      <w:proofErr w:type="spellStart"/>
      <w:r w:rsidRPr="00B27B2D">
        <w:rPr>
          <w:sz w:val="24"/>
          <w:szCs w:val="24"/>
        </w:rPr>
        <w:t>bergantung</w:t>
      </w:r>
      <w:proofErr w:type="spellEnd"/>
      <w:r w:rsidRPr="00B27B2D">
        <w:rPr>
          <w:sz w:val="24"/>
          <w:szCs w:val="24"/>
        </w:rPr>
        <w:t xml:space="preserve"> pada </w:t>
      </w:r>
      <w:proofErr w:type="spellStart"/>
      <w:r w:rsidRPr="00B27B2D">
        <w:rPr>
          <w:sz w:val="24"/>
          <w:szCs w:val="24"/>
        </w:rPr>
        <w:t>kesaksian</w:t>
      </w:r>
      <w:proofErr w:type="spellEnd"/>
      <w:r w:rsidRPr="00B27B2D">
        <w:rPr>
          <w:sz w:val="24"/>
          <w:szCs w:val="24"/>
        </w:rPr>
        <w:t xml:space="preserve"> korban, </w:t>
      </w:r>
      <w:proofErr w:type="spellStart"/>
      <w:r w:rsidRPr="00B27B2D">
        <w:rPr>
          <w:sz w:val="24"/>
          <w:szCs w:val="24"/>
        </w:rPr>
        <w:t>sementara</w:t>
      </w:r>
      <w:proofErr w:type="spellEnd"/>
      <w:r w:rsidRPr="00B27B2D">
        <w:rPr>
          <w:sz w:val="24"/>
          <w:szCs w:val="24"/>
        </w:rPr>
        <w:t xml:space="preserve"> korban </w:t>
      </w:r>
      <w:proofErr w:type="spellStart"/>
      <w:r w:rsidRPr="00B27B2D">
        <w:rPr>
          <w:sz w:val="24"/>
          <w:szCs w:val="24"/>
        </w:rPr>
        <w:t>sering</w:t>
      </w:r>
      <w:proofErr w:type="spellEnd"/>
      <w:r w:rsidRPr="00B27B2D">
        <w:rPr>
          <w:sz w:val="24"/>
          <w:szCs w:val="24"/>
        </w:rPr>
        <w:t xml:space="preserve"> </w:t>
      </w:r>
      <w:proofErr w:type="spellStart"/>
      <w:r w:rsidRPr="00B27B2D">
        <w:rPr>
          <w:sz w:val="24"/>
          <w:szCs w:val="24"/>
        </w:rPr>
        <w:t>mengalami</w:t>
      </w:r>
      <w:proofErr w:type="spellEnd"/>
      <w:r w:rsidRPr="00B27B2D">
        <w:rPr>
          <w:sz w:val="24"/>
          <w:szCs w:val="24"/>
        </w:rPr>
        <w:t xml:space="preserve"> trauma </w:t>
      </w:r>
      <w:proofErr w:type="spellStart"/>
      <w:r w:rsidRPr="00B27B2D">
        <w:rPr>
          <w:sz w:val="24"/>
          <w:szCs w:val="24"/>
        </w:rPr>
        <w:t>berat</w:t>
      </w:r>
      <w:proofErr w:type="spellEnd"/>
      <w:r w:rsidRPr="00B27B2D">
        <w:rPr>
          <w:sz w:val="24"/>
          <w:szCs w:val="24"/>
        </w:rPr>
        <w:t xml:space="preserve"> yang </w:t>
      </w:r>
      <w:proofErr w:type="spellStart"/>
      <w:r w:rsidRPr="00B27B2D">
        <w:rPr>
          <w:sz w:val="24"/>
          <w:szCs w:val="24"/>
        </w:rPr>
        <w:t>mengakibatkan</w:t>
      </w:r>
      <w:proofErr w:type="spellEnd"/>
      <w:r w:rsidRPr="00B27B2D">
        <w:rPr>
          <w:sz w:val="24"/>
          <w:szCs w:val="24"/>
        </w:rPr>
        <w:t xml:space="preserve"> </w:t>
      </w:r>
      <w:proofErr w:type="spellStart"/>
      <w:r w:rsidRPr="00B27B2D">
        <w:rPr>
          <w:sz w:val="24"/>
          <w:szCs w:val="24"/>
        </w:rPr>
        <w:t>kesulitan</w:t>
      </w:r>
      <w:proofErr w:type="spellEnd"/>
      <w:r w:rsidRPr="00B27B2D">
        <w:rPr>
          <w:sz w:val="24"/>
          <w:szCs w:val="24"/>
        </w:rPr>
        <w:t xml:space="preserve"> </w:t>
      </w:r>
      <w:proofErr w:type="spellStart"/>
      <w:r w:rsidRPr="00B27B2D">
        <w:rPr>
          <w:sz w:val="24"/>
          <w:szCs w:val="24"/>
        </w:rPr>
        <w:t>dalam memberikan</w:t>
      </w:r>
      <w:proofErr w:type="spellEnd"/>
      <w:r w:rsidRPr="00B27B2D">
        <w:rPr>
          <w:sz w:val="24"/>
          <w:szCs w:val="24"/>
        </w:rPr>
        <w:t xml:space="preserve"> </w:t>
      </w:r>
      <w:proofErr w:type="spellStart"/>
      <w:r w:rsidRPr="00B27B2D">
        <w:rPr>
          <w:sz w:val="24"/>
          <w:szCs w:val="24"/>
        </w:rPr>
        <w:t>keterangan</w:t>
      </w:r>
      <w:proofErr w:type="spellEnd"/>
      <w:r w:rsidRPr="00B27B2D">
        <w:rPr>
          <w:sz w:val="24"/>
          <w:szCs w:val="24"/>
        </w:rPr>
        <w:t xml:space="preserve"> yang </w:t>
      </w:r>
      <w:proofErr w:type="spellStart"/>
      <w:r w:rsidRPr="00B27B2D">
        <w:rPr>
          <w:sz w:val="24"/>
          <w:szCs w:val="24"/>
        </w:rPr>
        <w:t>konsisten</w:t>
      </w:r>
      <w:proofErr w:type="spellEnd"/>
      <w:r w:rsidRPr="00B27B2D">
        <w:rPr>
          <w:sz w:val="24"/>
          <w:szCs w:val="24"/>
        </w:rPr>
        <w:t xml:space="preserve"> (Lewis, 2014). Hal </w:t>
      </w:r>
      <w:proofErr w:type="spellStart"/>
      <w:r w:rsidRPr="00B27B2D">
        <w:rPr>
          <w:sz w:val="24"/>
          <w:szCs w:val="24"/>
        </w:rPr>
        <w:t>ini</w:t>
      </w:r>
      <w:proofErr w:type="spellEnd"/>
      <w:r w:rsidRPr="00B27B2D">
        <w:rPr>
          <w:sz w:val="24"/>
          <w:szCs w:val="24"/>
        </w:rPr>
        <w:t xml:space="preserve"> </w:t>
      </w:r>
      <w:proofErr w:type="spellStart"/>
      <w:r w:rsidRPr="00B27B2D">
        <w:rPr>
          <w:sz w:val="24"/>
          <w:szCs w:val="24"/>
        </w:rPr>
        <w:t>menyebabkan</w:t>
      </w:r>
      <w:proofErr w:type="spellEnd"/>
      <w:r w:rsidRPr="00B27B2D">
        <w:rPr>
          <w:sz w:val="24"/>
          <w:szCs w:val="24"/>
        </w:rPr>
        <w:t xml:space="preserve"> </w:t>
      </w:r>
      <w:proofErr w:type="spellStart"/>
      <w:r w:rsidRPr="00B27B2D">
        <w:rPr>
          <w:sz w:val="24"/>
          <w:szCs w:val="24"/>
        </w:rPr>
        <w:t>sejumlah</w:t>
      </w:r>
      <w:proofErr w:type="spellEnd"/>
      <w:r w:rsidRPr="00B27B2D">
        <w:rPr>
          <w:sz w:val="24"/>
          <w:szCs w:val="24"/>
        </w:rPr>
        <w:t xml:space="preserve"> </w:t>
      </w:r>
      <w:proofErr w:type="spellStart"/>
      <w:r w:rsidRPr="00B27B2D">
        <w:rPr>
          <w:sz w:val="24"/>
          <w:szCs w:val="24"/>
        </w:rPr>
        <w:t>perkara</w:t>
      </w:r>
      <w:proofErr w:type="spellEnd"/>
      <w:r w:rsidRPr="00B27B2D">
        <w:rPr>
          <w:sz w:val="24"/>
          <w:szCs w:val="24"/>
        </w:rPr>
        <w:t xml:space="preserve"> </w:t>
      </w:r>
      <w:proofErr w:type="spellStart"/>
      <w:r w:rsidRPr="00B27B2D">
        <w:rPr>
          <w:sz w:val="24"/>
          <w:szCs w:val="24"/>
        </w:rPr>
        <w:t>berakhir</w:t>
      </w:r>
      <w:proofErr w:type="spellEnd"/>
      <w:r w:rsidRPr="00B27B2D">
        <w:rPr>
          <w:sz w:val="24"/>
          <w:szCs w:val="24"/>
        </w:rPr>
        <w:t xml:space="preserve"> </w:t>
      </w:r>
      <w:proofErr w:type="spellStart"/>
      <w:r w:rsidRPr="00B27B2D">
        <w:rPr>
          <w:sz w:val="24"/>
          <w:szCs w:val="24"/>
        </w:rPr>
        <w:t>dengan</w:t>
      </w:r>
      <w:proofErr w:type="spellEnd"/>
      <w:r w:rsidRPr="00B27B2D">
        <w:rPr>
          <w:sz w:val="24"/>
          <w:szCs w:val="24"/>
        </w:rPr>
        <w:t xml:space="preserve"> </w:t>
      </w:r>
      <w:proofErr w:type="spellStart"/>
      <w:r w:rsidRPr="00B27B2D">
        <w:rPr>
          <w:sz w:val="24"/>
          <w:szCs w:val="24"/>
        </w:rPr>
        <w:t>vonis</w:t>
      </w:r>
      <w:proofErr w:type="spellEnd"/>
      <w:r w:rsidRPr="00B27B2D">
        <w:rPr>
          <w:sz w:val="24"/>
          <w:szCs w:val="24"/>
        </w:rPr>
        <w:t xml:space="preserve"> </w:t>
      </w:r>
      <w:proofErr w:type="spellStart"/>
      <w:r w:rsidRPr="00B27B2D">
        <w:rPr>
          <w:sz w:val="24"/>
          <w:szCs w:val="24"/>
        </w:rPr>
        <w:t>ringan</w:t>
      </w:r>
      <w:proofErr w:type="spellEnd"/>
      <w:r w:rsidRPr="00B27B2D">
        <w:rPr>
          <w:sz w:val="24"/>
          <w:szCs w:val="24"/>
        </w:rPr>
        <w:t xml:space="preserve"> </w:t>
      </w:r>
      <w:proofErr w:type="spellStart"/>
      <w:r w:rsidRPr="00B27B2D">
        <w:rPr>
          <w:sz w:val="24"/>
          <w:szCs w:val="24"/>
        </w:rPr>
        <w:t>atau</w:t>
      </w:r>
      <w:proofErr w:type="spellEnd"/>
      <w:r w:rsidRPr="00B27B2D">
        <w:rPr>
          <w:sz w:val="24"/>
          <w:szCs w:val="24"/>
        </w:rPr>
        <w:t xml:space="preserve"> </w:t>
      </w:r>
      <w:proofErr w:type="spellStart"/>
      <w:r w:rsidRPr="00B27B2D">
        <w:rPr>
          <w:sz w:val="24"/>
          <w:szCs w:val="24"/>
        </w:rPr>
        <w:t>bahkan</w:t>
      </w:r>
      <w:proofErr w:type="spellEnd"/>
      <w:r w:rsidRPr="00B27B2D">
        <w:rPr>
          <w:sz w:val="24"/>
          <w:szCs w:val="24"/>
        </w:rPr>
        <w:t xml:space="preserve"> </w:t>
      </w:r>
      <w:proofErr w:type="spellStart"/>
      <w:r w:rsidRPr="00B27B2D">
        <w:rPr>
          <w:sz w:val="24"/>
          <w:szCs w:val="24"/>
        </w:rPr>
        <w:t>bebas</w:t>
      </w:r>
      <w:proofErr w:type="spellEnd"/>
      <w:r w:rsidRPr="00B27B2D">
        <w:rPr>
          <w:sz w:val="24"/>
          <w:szCs w:val="24"/>
        </w:rPr>
        <w:t>.</w:t>
      </w:r>
      <w:r w:rsidR="00DB78F8" w:rsidRPr="00B27B2D">
        <w:rPr>
          <w:sz w:val="24"/>
          <w:szCs w:val="24"/>
        </w:rPr>
        <w:t xml:space="preserve"> </w:t>
      </w:r>
    </w:p>
    <w:p w14:paraId="1B40BF52" w14:textId="77777777" w:rsidR="00B27B2D" w:rsidRDefault="00B27B2D" w:rsidP="00B27B2D">
      <w:pPr>
        <w:pStyle w:val="DaftarParagraf"/>
        <w:numPr>
          <w:ilvl w:val="0"/>
          <w:numId w:val="20"/>
        </w:numPr>
        <w:spacing w:line="360" w:lineRule="auto"/>
        <w:ind w:left="567" w:hanging="567"/>
        <w:rPr>
          <w:sz w:val="24"/>
          <w:szCs w:val="24"/>
        </w:rPr>
      </w:pPr>
      <w:proofErr w:type="spellStart"/>
      <w:r w:rsidRPr="00B27B2D">
        <w:rPr>
          <w:sz w:val="24"/>
          <w:szCs w:val="24"/>
        </w:rPr>
        <w:t>Disparitas</w:t>
      </w:r>
      <w:proofErr w:type="spellEnd"/>
      <w:r w:rsidRPr="00B27B2D">
        <w:rPr>
          <w:sz w:val="24"/>
          <w:szCs w:val="24"/>
        </w:rPr>
        <w:t xml:space="preserve"> </w:t>
      </w:r>
      <w:proofErr w:type="spellStart"/>
      <w:r w:rsidRPr="00B27B2D">
        <w:rPr>
          <w:sz w:val="24"/>
          <w:szCs w:val="24"/>
        </w:rPr>
        <w:t>Putusan</w:t>
      </w:r>
      <w:proofErr w:type="spellEnd"/>
      <w:r w:rsidRPr="00B27B2D">
        <w:rPr>
          <w:sz w:val="24"/>
          <w:szCs w:val="24"/>
        </w:rPr>
        <w:t xml:space="preserve"> </w:t>
      </w:r>
      <w:proofErr w:type="spellStart"/>
      <w:r w:rsidRPr="00B27B2D">
        <w:rPr>
          <w:sz w:val="24"/>
          <w:szCs w:val="24"/>
        </w:rPr>
        <w:t>Pengadillan</w:t>
      </w:r>
    </w:p>
    <w:p w14:paraId="1369B0B0" w14:textId="6A279A39" w:rsidR="00B27B2D" w:rsidRPr="00B27B2D" w:rsidRDefault="00B27B2D" w:rsidP="00B27B2D">
      <w:pPr>
        <w:pStyle w:val="DaftarParagraf"/>
        <w:spacing w:line="360" w:lineRule="auto"/>
        <w:ind w:left="0" w:right="69" w:firstLine="567"/>
        <w:rPr>
          <w:sz w:val="24"/>
          <w:szCs w:val="24"/>
        </w:rPr>
      </w:pPr>
      <w:r w:rsidRPr="00B27B2D">
        <w:rPr>
          <w:sz w:val="24"/>
          <w:szCs w:val="24"/>
        </w:rPr>
        <w:t>Masi</w:t>
      </w:r>
      <w:proofErr w:type="spellEnd"/>
      <w:r w:rsidRPr="00B27B2D">
        <w:rPr>
          <w:sz w:val="24"/>
          <w:szCs w:val="24"/>
        </w:rPr>
        <w:t xml:space="preserve">h </w:t>
      </w:r>
      <w:proofErr w:type="spellStart"/>
      <w:r w:rsidRPr="00B27B2D">
        <w:rPr>
          <w:sz w:val="24"/>
          <w:szCs w:val="24"/>
        </w:rPr>
        <w:t>terdapat</w:t>
      </w:r>
      <w:proofErr w:type="spellEnd"/>
      <w:r w:rsidRPr="00B27B2D">
        <w:rPr>
          <w:sz w:val="24"/>
          <w:szCs w:val="24"/>
        </w:rPr>
        <w:t xml:space="preserve"> </w:t>
      </w:r>
      <w:proofErr w:type="spellStart"/>
      <w:r w:rsidRPr="00B27B2D">
        <w:rPr>
          <w:sz w:val="24"/>
          <w:szCs w:val="24"/>
        </w:rPr>
        <w:t>perbedaan</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penerapan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tambahan</w:t>
      </w:r>
      <w:proofErr w:type="spellEnd"/>
      <w:r w:rsidRPr="00B27B2D">
        <w:rPr>
          <w:sz w:val="24"/>
          <w:szCs w:val="24"/>
        </w:rPr>
        <w:t xml:space="preserve"> </w:t>
      </w:r>
      <w:proofErr w:type="spellStart"/>
      <w:r w:rsidRPr="00B27B2D">
        <w:rPr>
          <w:sz w:val="24"/>
          <w:szCs w:val="24"/>
        </w:rPr>
        <w:t>antar</w:t>
      </w:r>
      <w:proofErr w:type="spellEnd"/>
      <w:r w:rsidRPr="00B27B2D">
        <w:rPr>
          <w:sz w:val="24"/>
          <w:szCs w:val="24"/>
        </w:rPr>
        <w:t xml:space="preserve"> wilayah </w:t>
      </w:r>
      <w:proofErr w:type="spellStart"/>
      <w:r w:rsidRPr="00B27B2D">
        <w:rPr>
          <w:sz w:val="24"/>
          <w:szCs w:val="24"/>
        </w:rPr>
        <w:t>peradilan</w:t>
      </w:r>
      <w:proofErr w:type="spellEnd"/>
      <w:r w:rsidRPr="00B27B2D">
        <w:rPr>
          <w:sz w:val="24"/>
          <w:szCs w:val="24"/>
        </w:rPr>
        <w:t xml:space="preserve">. </w:t>
      </w:r>
      <w:proofErr w:type="spellStart"/>
      <w:r w:rsidRPr="00B27B2D">
        <w:rPr>
          <w:sz w:val="24"/>
          <w:szCs w:val="24"/>
        </w:rPr>
        <w:t>Beberapa</w:t>
      </w:r>
      <w:proofErr w:type="spellEnd"/>
      <w:r w:rsidRPr="00B27B2D">
        <w:rPr>
          <w:sz w:val="24"/>
          <w:szCs w:val="24"/>
        </w:rPr>
        <w:t xml:space="preserve"> hakim </w:t>
      </w:r>
      <w:proofErr w:type="spellStart"/>
      <w:r w:rsidRPr="00B27B2D">
        <w:rPr>
          <w:sz w:val="24"/>
          <w:szCs w:val="24"/>
        </w:rPr>
        <w:t>menjatuhkan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maksimal</w:t>
      </w:r>
      <w:proofErr w:type="spellEnd"/>
      <w:r w:rsidRPr="00B27B2D">
        <w:rPr>
          <w:sz w:val="24"/>
          <w:szCs w:val="24"/>
        </w:rPr>
        <w:t xml:space="preserve">, </w:t>
      </w:r>
      <w:proofErr w:type="spellStart"/>
      <w:r w:rsidRPr="00B27B2D">
        <w:rPr>
          <w:sz w:val="24"/>
          <w:szCs w:val="24"/>
        </w:rPr>
        <w:t>sementara</w:t>
      </w:r>
      <w:proofErr w:type="spellEnd"/>
      <w:r w:rsidRPr="00B27B2D">
        <w:rPr>
          <w:sz w:val="24"/>
          <w:szCs w:val="24"/>
        </w:rPr>
        <w:t xml:space="preserve"> yang lain </w:t>
      </w:r>
      <w:proofErr w:type="spellStart"/>
      <w:r w:rsidRPr="00B27B2D">
        <w:rPr>
          <w:sz w:val="24"/>
          <w:szCs w:val="24"/>
        </w:rPr>
        <w:t>cenderung</w:t>
      </w:r>
      <w:proofErr w:type="spellEnd"/>
      <w:r w:rsidRPr="00B27B2D">
        <w:rPr>
          <w:sz w:val="24"/>
          <w:szCs w:val="24"/>
        </w:rPr>
        <w:t xml:space="preserve"> </w:t>
      </w:r>
      <w:proofErr w:type="spellStart"/>
      <w:r w:rsidRPr="00B27B2D">
        <w:rPr>
          <w:sz w:val="24"/>
          <w:szCs w:val="24"/>
        </w:rPr>
        <w:t>menggunakan</w:t>
      </w:r>
      <w:proofErr w:type="spellEnd"/>
      <w:r w:rsidRPr="00B27B2D">
        <w:rPr>
          <w:sz w:val="24"/>
          <w:szCs w:val="24"/>
        </w:rPr>
        <w:t xml:space="preserve"> </w:t>
      </w:r>
      <w:proofErr w:type="spellStart"/>
      <w:r w:rsidRPr="00B27B2D">
        <w:rPr>
          <w:sz w:val="24"/>
          <w:szCs w:val="24"/>
        </w:rPr>
        <w:lastRenderedPageBreak/>
        <w:t>pertimbangan</w:t>
      </w:r>
      <w:proofErr w:type="spellEnd"/>
      <w:r w:rsidRPr="00B27B2D">
        <w:rPr>
          <w:sz w:val="24"/>
          <w:szCs w:val="24"/>
        </w:rPr>
        <w:t xml:space="preserve"> </w:t>
      </w:r>
      <w:proofErr w:type="spellStart"/>
      <w:r w:rsidRPr="00B27B2D">
        <w:rPr>
          <w:sz w:val="24"/>
          <w:szCs w:val="24"/>
        </w:rPr>
        <w:t>subjektif</w:t>
      </w:r>
      <w:proofErr w:type="spellEnd"/>
      <w:r w:rsidRPr="00B27B2D">
        <w:rPr>
          <w:sz w:val="24"/>
          <w:szCs w:val="24"/>
        </w:rPr>
        <w:t xml:space="preserve"> </w:t>
      </w:r>
      <w:proofErr w:type="spellStart"/>
      <w:r w:rsidRPr="00B27B2D">
        <w:rPr>
          <w:sz w:val="24"/>
          <w:szCs w:val="24"/>
        </w:rPr>
        <w:t>seperti</w:t>
      </w:r>
      <w:proofErr w:type="spellEnd"/>
      <w:r w:rsidRPr="00B27B2D">
        <w:rPr>
          <w:sz w:val="24"/>
          <w:szCs w:val="24"/>
        </w:rPr>
        <w:t xml:space="preserve"> "</w:t>
      </w:r>
      <w:proofErr w:type="spellStart"/>
      <w:r w:rsidRPr="00B27B2D">
        <w:rPr>
          <w:sz w:val="24"/>
          <w:szCs w:val="24"/>
        </w:rPr>
        <w:t>penyesalan</w:t>
      </w:r>
      <w:proofErr w:type="spellEnd"/>
      <w:r w:rsidRPr="00B27B2D">
        <w:rPr>
          <w:sz w:val="24"/>
          <w:szCs w:val="24"/>
        </w:rPr>
        <w:t xml:space="preserve"> </w:t>
      </w:r>
      <w:proofErr w:type="spellStart"/>
      <w:r w:rsidRPr="00B27B2D">
        <w:rPr>
          <w:sz w:val="24"/>
          <w:szCs w:val="24"/>
        </w:rPr>
        <w:t>pelaku</w:t>
      </w:r>
      <w:proofErr w:type="spellEnd"/>
      <w:r w:rsidRPr="00B27B2D">
        <w:rPr>
          <w:sz w:val="24"/>
          <w:szCs w:val="24"/>
        </w:rPr>
        <w:t xml:space="preserve">" </w:t>
      </w:r>
      <w:proofErr w:type="spellStart"/>
      <w:r w:rsidRPr="00B27B2D">
        <w:rPr>
          <w:sz w:val="24"/>
          <w:szCs w:val="24"/>
        </w:rPr>
        <w:t>atau</w:t>
      </w:r>
      <w:proofErr w:type="spellEnd"/>
      <w:r w:rsidRPr="00B27B2D">
        <w:rPr>
          <w:sz w:val="24"/>
          <w:szCs w:val="24"/>
        </w:rPr>
        <w:t xml:space="preserve"> "</w:t>
      </w:r>
      <w:proofErr w:type="spellStart"/>
      <w:r w:rsidRPr="00B27B2D">
        <w:rPr>
          <w:sz w:val="24"/>
          <w:szCs w:val="24"/>
        </w:rPr>
        <w:t>pengampunan</w:t>
      </w:r>
      <w:proofErr w:type="spellEnd"/>
      <w:r w:rsidRPr="00B27B2D">
        <w:rPr>
          <w:sz w:val="24"/>
          <w:szCs w:val="24"/>
        </w:rPr>
        <w:t xml:space="preserve"> </w:t>
      </w:r>
      <w:proofErr w:type="spellStart"/>
      <w:r w:rsidRPr="00B27B2D">
        <w:rPr>
          <w:sz w:val="24"/>
          <w:szCs w:val="24"/>
        </w:rPr>
        <w:t>dari</w:t>
      </w:r>
      <w:proofErr w:type="spellEnd"/>
      <w:r w:rsidRPr="00B27B2D">
        <w:rPr>
          <w:sz w:val="24"/>
          <w:szCs w:val="24"/>
        </w:rPr>
        <w:t xml:space="preserve"> </w:t>
      </w:r>
      <w:proofErr w:type="spellStart"/>
      <w:r w:rsidRPr="00B27B2D">
        <w:rPr>
          <w:sz w:val="24"/>
          <w:szCs w:val="24"/>
        </w:rPr>
        <w:t>keluarga</w:t>
      </w:r>
      <w:proofErr w:type="spellEnd"/>
      <w:r w:rsidRPr="00B27B2D">
        <w:rPr>
          <w:sz w:val="24"/>
          <w:szCs w:val="24"/>
        </w:rPr>
        <w:t xml:space="preserve"> korban", yang </w:t>
      </w:r>
      <w:proofErr w:type="spellStart"/>
      <w:r w:rsidRPr="00B27B2D">
        <w:rPr>
          <w:sz w:val="24"/>
          <w:szCs w:val="24"/>
        </w:rPr>
        <w:t>berpotensi</w:t>
      </w:r>
      <w:proofErr w:type="spellEnd"/>
      <w:r w:rsidRPr="00B27B2D">
        <w:rPr>
          <w:sz w:val="24"/>
          <w:szCs w:val="24"/>
        </w:rPr>
        <w:t xml:space="preserve"> </w:t>
      </w:r>
      <w:proofErr w:type="spellStart"/>
      <w:r w:rsidRPr="00B27B2D">
        <w:rPr>
          <w:sz w:val="24"/>
          <w:szCs w:val="24"/>
        </w:rPr>
        <w:t>melemahkan</w:t>
      </w:r>
      <w:proofErr w:type="spellEnd"/>
      <w:r w:rsidRPr="00B27B2D">
        <w:rPr>
          <w:sz w:val="24"/>
          <w:szCs w:val="24"/>
        </w:rPr>
        <w:t xml:space="preserve"> </w:t>
      </w:r>
      <w:proofErr w:type="spellStart"/>
      <w:r w:rsidRPr="00B27B2D">
        <w:rPr>
          <w:sz w:val="24"/>
          <w:szCs w:val="24"/>
        </w:rPr>
        <w:t>efek</w:t>
      </w:r>
      <w:proofErr w:type="spellEnd"/>
      <w:r w:rsidRPr="00B27B2D">
        <w:rPr>
          <w:sz w:val="24"/>
          <w:szCs w:val="24"/>
        </w:rPr>
        <w:t xml:space="preserve"> </w:t>
      </w:r>
      <w:proofErr w:type="spellStart"/>
      <w:r w:rsidRPr="00B27B2D">
        <w:rPr>
          <w:sz w:val="24"/>
          <w:szCs w:val="24"/>
        </w:rPr>
        <w:t>jera</w:t>
      </w:r>
      <w:proofErr w:type="spellEnd"/>
      <w:r w:rsidRPr="00B27B2D">
        <w:rPr>
          <w:sz w:val="24"/>
          <w:szCs w:val="24"/>
        </w:rPr>
        <w:t xml:space="preserve"> (</w:t>
      </w:r>
      <w:proofErr w:type="spellStart"/>
      <w:r w:rsidRPr="00B27B2D">
        <w:rPr>
          <w:sz w:val="24"/>
          <w:szCs w:val="24"/>
        </w:rPr>
        <w:t>Benedet</w:t>
      </w:r>
      <w:proofErr w:type="spellEnd"/>
      <w:r w:rsidRPr="00B27B2D">
        <w:rPr>
          <w:sz w:val="24"/>
          <w:szCs w:val="24"/>
        </w:rPr>
        <w:t xml:space="preserve">, 2019; </w:t>
      </w:r>
      <w:proofErr w:type="spellStart"/>
      <w:r w:rsidRPr="00B27B2D">
        <w:rPr>
          <w:sz w:val="24"/>
          <w:szCs w:val="24"/>
        </w:rPr>
        <w:t>Mayasari</w:t>
      </w:r>
      <w:proofErr w:type="spellEnd"/>
      <w:r w:rsidRPr="00B27B2D">
        <w:rPr>
          <w:sz w:val="24"/>
          <w:szCs w:val="24"/>
        </w:rPr>
        <w:t>, 2022).</w:t>
      </w:r>
    </w:p>
    <w:p w14:paraId="23768AB7" w14:textId="33F4E954" w:rsidR="00B27B2D" w:rsidRDefault="00B27B2D" w:rsidP="00B27B2D">
      <w:pPr>
        <w:pStyle w:val="DaftarParagraf"/>
        <w:numPr>
          <w:ilvl w:val="0"/>
          <w:numId w:val="20"/>
        </w:numPr>
        <w:spacing w:line="360" w:lineRule="auto"/>
        <w:ind w:left="567" w:hanging="567"/>
        <w:rPr>
          <w:sz w:val="24"/>
          <w:szCs w:val="24"/>
        </w:rPr>
      </w:pPr>
      <w:proofErr w:type="spellStart"/>
      <w:r w:rsidRPr="00B27B2D">
        <w:rPr>
          <w:sz w:val="24"/>
          <w:szCs w:val="24"/>
        </w:rPr>
        <w:t>Keterbatasan</w:t>
      </w:r>
      <w:proofErr w:type="spellEnd"/>
      <w:r w:rsidRPr="00B27B2D">
        <w:rPr>
          <w:sz w:val="24"/>
          <w:szCs w:val="24"/>
        </w:rPr>
        <w:t xml:space="preserve"> </w:t>
      </w:r>
      <w:proofErr w:type="spellStart"/>
      <w:r w:rsidRPr="00B27B2D">
        <w:rPr>
          <w:sz w:val="24"/>
          <w:szCs w:val="24"/>
        </w:rPr>
        <w:t>Sumber</w:t>
      </w:r>
      <w:proofErr w:type="spellEnd"/>
      <w:r w:rsidRPr="00B27B2D">
        <w:rPr>
          <w:sz w:val="24"/>
          <w:szCs w:val="24"/>
        </w:rPr>
        <w:t xml:space="preserve"> </w:t>
      </w:r>
      <w:proofErr w:type="spellStart"/>
      <w:r w:rsidRPr="00B27B2D">
        <w:rPr>
          <w:sz w:val="24"/>
          <w:szCs w:val="24"/>
        </w:rPr>
        <w:t>Daya</w:t>
      </w:r>
      <w:proofErr w:type="spellEnd"/>
      <w:r w:rsidRPr="00B27B2D">
        <w:rPr>
          <w:sz w:val="24"/>
          <w:szCs w:val="24"/>
        </w:rPr>
        <w:t xml:space="preserve"> </w:t>
      </w:r>
      <w:proofErr w:type="spellStart"/>
      <w:r w:rsidRPr="00B27B2D">
        <w:rPr>
          <w:sz w:val="24"/>
          <w:szCs w:val="24"/>
        </w:rPr>
        <w:t>Manusia</w:t>
      </w:r>
      <w:proofErr w:type="spellEnd"/>
      <w:r w:rsidRPr="00B27B2D">
        <w:rPr>
          <w:sz w:val="24"/>
          <w:szCs w:val="24"/>
        </w:rPr>
        <w:t xml:space="preserve"> dan </w:t>
      </w:r>
      <w:proofErr w:type="spellStart"/>
      <w:r w:rsidRPr="00B27B2D">
        <w:rPr>
          <w:sz w:val="24"/>
          <w:szCs w:val="24"/>
        </w:rPr>
        <w:t>Layanan</w:t>
      </w:r>
      <w:proofErr w:type="spellEnd"/>
      <w:r w:rsidRPr="00B27B2D">
        <w:rPr>
          <w:sz w:val="24"/>
          <w:szCs w:val="24"/>
        </w:rPr>
        <w:t xml:space="preserve"> </w:t>
      </w:r>
      <w:proofErr w:type="spellStart"/>
      <w:r w:rsidRPr="00B27B2D">
        <w:rPr>
          <w:sz w:val="24"/>
          <w:szCs w:val="24"/>
        </w:rPr>
        <w:t>Pendampingan</w:t>
      </w:r>
      <w:proofErr w:type="spellEnd"/>
      <w:r w:rsidRPr="00B27B2D">
        <w:rPr>
          <w:sz w:val="24"/>
          <w:szCs w:val="24"/>
        </w:rPr>
        <w:t xml:space="preserve"> Korban</w:t>
      </w:r>
    </w:p>
    <w:p w14:paraId="65FB1CB2" w14:textId="3710C7D4" w:rsidR="00B27B2D" w:rsidRPr="00B27B2D" w:rsidRDefault="00B27B2D" w:rsidP="00B27B2D">
      <w:pPr>
        <w:spacing w:line="360" w:lineRule="auto"/>
        <w:ind w:firstLine="567"/>
        <w:jc w:val="both"/>
        <w:rPr>
          <w:sz w:val="24"/>
          <w:szCs w:val="24"/>
        </w:rPr>
      </w:pPr>
      <w:proofErr w:type="spellStart"/>
      <w:r w:rsidRPr="00B27B2D">
        <w:rPr>
          <w:sz w:val="24"/>
          <w:szCs w:val="24"/>
        </w:rPr>
        <w:t>Rendahnya</w:t>
      </w:r>
      <w:proofErr w:type="spellEnd"/>
      <w:r w:rsidRPr="00B27B2D">
        <w:rPr>
          <w:sz w:val="24"/>
          <w:szCs w:val="24"/>
        </w:rPr>
        <w:t xml:space="preserve"> </w:t>
      </w:r>
      <w:proofErr w:type="spellStart"/>
      <w:r w:rsidRPr="00B27B2D">
        <w:rPr>
          <w:sz w:val="24"/>
          <w:szCs w:val="24"/>
        </w:rPr>
        <w:t>ketersediaan</w:t>
      </w:r>
      <w:proofErr w:type="spellEnd"/>
      <w:r w:rsidRPr="00B27B2D">
        <w:rPr>
          <w:sz w:val="24"/>
          <w:szCs w:val="24"/>
        </w:rPr>
        <w:t xml:space="preserve"> </w:t>
      </w:r>
      <w:proofErr w:type="spellStart"/>
      <w:r w:rsidRPr="00B27B2D">
        <w:rPr>
          <w:sz w:val="24"/>
          <w:szCs w:val="24"/>
        </w:rPr>
        <w:t>psikolog</w:t>
      </w:r>
      <w:proofErr w:type="spellEnd"/>
      <w:r w:rsidRPr="00B27B2D">
        <w:rPr>
          <w:sz w:val="24"/>
          <w:szCs w:val="24"/>
        </w:rPr>
        <w:t xml:space="preserve"> </w:t>
      </w:r>
      <w:proofErr w:type="spellStart"/>
      <w:r w:rsidRPr="00B27B2D">
        <w:rPr>
          <w:sz w:val="24"/>
          <w:szCs w:val="24"/>
        </w:rPr>
        <w:t>forensik</w:t>
      </w:r>
      <w:proofErr w:type="spellEnd"/>
      <w:r w:rsidRPr="00B27B2D">
        <w:rPr>
          <w:sz w:val="24"/>
          <w:szCs w:val="24"/>
        </w:rPr>
        <w:t xml:space="preserve">, </w:t>
      </w:r>
      <w:proofErr w:type="spellStart"/>
      <w:r w:rsidRPr="00B27B2D">
        <w:rPr>
          <w:sz w:val="24"/>
          <w:szCs w:val="24"/>
        </w:rPr>
        <w:t>pendamping</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dan </w:t>
      </w:r>
      <w:proofErr w:type="spellStart"/>
      <w:r w:rsidRPr="00B27B2D">
        <w:rPr>
          <w:sz w:val="24"/>
          <w:szCs w:val="24"/>
        </w:rPr>
        <w:t>layanan</w:t>
      </w:r>
      <w:proofErr w:type="spellEnd"/>
      <w:r w:rsidRPr="00B27B2D">
        <w:rPr>
          <w:sz w:val="24"/>
          <w:szCs w:val="24"/>
        </w:rPr>
        <w:t xml:space="preserve"> </w:t>
      </w:r>
      <w:proofErr w:type="spellStart"/>
      <w:r w:rsidRPr="00B27B2D">
        <w:rPr>
          <w:sz w:val="24"/>
          <w:szCs w:val="24"/>
        </w:rPr>
        <w:t>rehabilitasi</w:t>
      </w:r>
      <w:proofErr w:type="spellEnd"/>
      <w:r w:rsidRPr="00B27B2D">
        <w:rPr>
          <w:sz w:val="24"/>
          <w:szCs w:val="24"/>
        </w:rPr>
        <w:t xml:space="preserve"> </w:t>
      </w:r>
      <w:proofErr w:type="spellStart"/>
      <w:r w:rsidRPr="00B27B2D">
        <w:rPr>
          <w:sz w:val="24"/>
          <w:szCs w:val="24"/>
        </w:rPr>
        <w:t>berdampak</w:t>
      </w:r>
      <w:proofErr w:type="spellEnd"/>
      <w:r w:rsidRPr="00B27B2D">
        <w:rPr>
          <w:sz w:val="24"/>
          <w:szCs w:val="24"/>
        </w:rPr>
        <w:t xml:space="preserve"> pada </w:t>
      </w:r>
      <w:proofErr w:type="spellStart"/>
      <w:r w:rsidRPr="00B27B2D">
        <w:rPr>
          <w:sz w:val="24"/>
          <w:szCs w:val="24"/>
        </w:rPr>
        <w:t>tidak</w:t>
      </w:r>
      <w:proofErr w:type="spellEnd"/>
      <w:r w:rsidRPr="00B27B2D">
        <w:rPr>
          <w:sz w:val="24"/>
          <w:szCs w:val="24"/>
        </w:rPr>
        <w:t xml:space="preserve"> </w:t>
      </w:r>
      <w:proofErr w:type="spellStart"/>
      <w:r w:rsidRPr="00B27B2D">
        <w:rPr>
          <w:sz w:val="24"/>
          <w:szCs w:val="24"/>
        </w:rPr>
        <w:t>optimalnya</w:t>
      </w:r>
      <w:proofErr w:type="spellEnd"/>
      <w:r w:rsidRPr="00B27B2D">
        <w:rPr>
          <w:sz w:val="24"/>
          <w:szCs w:val="24"/>
        </w:rPr>
        <w:t xml:space="preserve"> </w:t>
      </w:r>
      <w:proofErr w:type="spellStart"/>
      <w:r w:rsidRPr="00B27B2D">
        <w:rPr>
          <w:sz w:val="24"/>
          <w:szCs w:val="24"/>
        </w:rPr>
        <w:t>perlindungan</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w:t>
      </w:r>
      <w:proofErr w:type="spellStart"/>
      <w:r w:rsidRPr="00B27B2D">
        <w:rPr>
          <w:sz w:val="24"/>
          <w:szCs w:val="24"/>
        </w:rPr>
        <w:t>selama</w:t>
      </w:r>
      <w:proofErr w:type="spellEnd"/>
      <w:r w:rsidRPr="00B27B2D">
        <w:rPr>
          <w:sz w:val="24"/>
          <w:szCs w:val="24"/>
        </w:rPr>
        <w:t xml:space="preserve"> proses </w:t>
      </w:r>
      <w:proofErr w:type="spellStart"/>
      <w:r w:rsidRPr="00B27B2D">
        <w:rPr>
          <w:sz w:val="24"/>
          <w:szCs w:val="24"/>
        </w:rPr>
        <w:t>peradilan</w:t>
      </w:r>
      <w:proofErr w:type="spellEnd"/>
      <w:r w:rsidRPr="00B27B2D">
        <w:rPr>
          <w:sz w:val="24"/>
          <w:szCs w:val="24"/>
        </w:rPr>
        <w:t xml:space="preserve">. </w:t>
      </w:r>
      <w:proofErr w:type="spellStart"/>
      <w:r w:rsidRPr="00B27B2D">
        <w:rPr>
          <w:sz w:val="24"/>
          <w:szCs w:val="24"/>
        </w:rPr>
        <w:t>Komnas</w:t>
      </w:r>
      <w:proofErr w:type="spellEnd"/>
      <w:r w:rsidRPr="00B27B2D">
        <w:rPr>
          <w:sz w:val="24"/>
          <w:szCs w:val="24"/>
        </w:rPr>
        <w:t xml:space="preserve"> </w:t>
      </w:r>
      <w:proofErr w:type="spellStart"/>
      <w:r w:rsidRPr="00B27B2D">
        <w:rPr>
          <w:sz w:val="24"/>
          <w:szCs w:val="24"/>
        </w:rPr>
        <w:t>Perlindungan</w:t>
      </w:r>
      <w:proofErr w:type="spellEnd"/>
      <w:r w:rsidRPr="00B27B2D">
        <w:rPr>
          <w:sz w:val="24"/>
          <w:szCs w:val="24"/>
        </w:rPr>
        <w:t xml:space="preserve"> Anak (2023) </w:t>
      </w:r>
      <w:proofErr w:type="spellStart"/>
      <w:r w:rsidRPr="00B27B2D">
        <w:rPr>
          <w:sz w:val="24"/>
          <w:szCs w:val="24"/>
        </w:rPr>
        <w:t>mencatat</w:t>
      </w:r>
      <w:proofErr w:type="spellEnd"/>
      <w:r w:rsidRPr="00B27B2D">
        <w:rPr>
          <w:sz w:val="24"/>
          <w:szCs w:val="24"/>
        </w:rPr>
        <w:t xml:space="preserve"> </w:t>
      </w:r>
      <w:proofErr w:type="spellStart"/>
      <w:r w:rsidRPr="00B27B2D">
        <w:rPr>
          <w:sz w:val="24"/>
          <w:szCs w:val="24"/>
        </w:rPr>
        <w:t>bahwa</w:t>
      </w:r>
      <w:proofErr w:type="spellEnd"/>
      <w:r w:rsidRPr="00B27B2D">
        <w:rPr>
          <w:sz w:val="24"/>
          <w:szCs w:val="24"/>
        </w:rPr>
        <w:t xml:space="preserve"> </w:t>
      </w:r>
      <w:proofErr w:type="spellStart"/>
      <w:r w:rsidRPr="00B27B2D">
        <w:rPr>
          <w:sz w:val="24"/>
          <w:szCs w:val="24"/>
        </w:rPr>
        <w:t>sebagian</w:t>
      </w:r>
      <w:proofErr w:type="spellEnd"/>
      <w:r w:rsidRPr="00B27B2D">
        <w:rPr>
          <w:sz w:val="24"/>
          <w:szCs w:val="24"/>
        </w:rPr>
        <w:t xml:space="preserve"> </w:t>
      </w:r>
      <w:proofErr w:type="spellStart"/>
      <w:r w:rsidRPr="00B27B2D">
        <w:rPr>
          <w:sz w:val="24"/>
          <w:szCs w:val="24"/>
        </w:rPr>
        <w:t>besar</w:t>
      </w:r>
      <w:proofErr w:type="spellEnd"/>
      <w:r w:rsidRPr="00B27B2D">
        <w:rPr>
          <w:sz w:val="24"/>
          <w:szCs w:val="24"/>
        </w:rPr>
        <w:t xml:space="preserve"> korban </w:t>
      </w:r>
      <w:proofErr w:type="spellStart"/>
      <w:r w:rsidRPr="00B27B2D">
        <w:rPr>
          <w:sz w:val="24"/>
          <w:szCs w:val="24"/>
        </w:rPr>
        <w:t>tidak</w:t>
      </w:r>
      <w:proofErr w:type="spellEnd"/>
      <w:r w:rsidRPr="00B27B2D">
        <w:rPr>
          <w:sz w:val="24"/>
          <w:szCs w:val="24"/>
        </w:rPr>
        <w:t xml:space="preserve"> </w:t>
      </w:r>
      <w:proofErr w:type="spellStart"/>
      <w:r w:rsidRPr="00B27B2D">
        <w:rPr>
          <w:sz w:val="24"/>
          <w:szCs w:val="24"/>
        </w:rPr>
        <w:t>memperoleh</w:t>
      </w:r>
      <w:proofErr w:type="spellEnd"/>
      <w:r w:rsidRPr="00B27B2D">
        <w:rPr>
          <w:sz w:val="24"/>
          <w:szCs w:val="24"/>
        </w:rPr>
        <w:t xml:space="preserve"> </w:t>
      </w:r>
      <w:proofErr w:type="spellStart"/>
      <w:r w:rsidRPr="00B27B2D">
        <w:rPr>
          <w:sz w:val="24"/>
          <w:szCs w:val="24"/>
        </w:rPr>
        <w:t>pendampingan</w:t>
      </w:r>
      <w:proofErr w:type="spellEnd"/>
      <w:r w:rsidRPr="00B27B2D">
        <w:rPr>
          <w:sz w:val="24"/>
          <w:szCs w:val="24"/>
        </w:rPr>
        <w:t xml:space="preserve"> </w:t>
      </w:r>
      <w:proofErr w:type="spellStart"/>
      <w:r w:rsidRPr="00B27B2D">
        <w:rPr>
          <w:sz w:val="24"/>
          <w:szCs w:val="24"/>
        </w:rPr>
        <w:t>psikologis</w:t>
      </w:r>
      <w:proofErr w:type="spellEnd"/>
      <w:r w:rsidRPr="00B27B2D">
        <w:rPr>
          <w:sz w:val="24"/>
          <w:szCs w:val="24"/>
        </w:rPr>
        <w:t xml:space="preserve"> yang </w:t>
      </w:r>
      <w:proofErr w:type="spellStart"/>
      <w:r w:rsidRPr="00B27B2D">
        <w:rPr>
          <w:sz w:val="24"/>
          <w:szCs w:val="24"/>
        </w:rPr>
        <w:t>memadai</w:t>
      </w:r>
      <w:proofErr w:type="spellEnd"/>
      <w:r w:rsidRPr="00B27B2D">
        <w:rPr>
          <w:sz w:val="24"/>
          <w:szCs w:val="24"/>
        </w:rPr>
        <w:t xml:space="preserve">, </w:t>
      </w:r>
      <w:proofErr w:type="spellStart"/>
      <w:r w:rsidRPr="00B27B2D">
        <w:rPr>
          <w:sz w:val="24"/>
          <w:szCs w:val="24"/>
        </w:rPr>
        <w:t>padahal</w:t>
      </w:r>
      <w:proofErr w:type="spellEnd"/>
      <w:r w:rsidRPr="00B27B2D">
        <w:rPr>
          <w:sz w:val="24"/>
          <w:szCs w:val="24"/>
        </w:rPr>
        <w:t xml:space="preserve"> </w:t>
      </w:r>
      <w:proofErr w:type="spellStart"/>
      <w:r w:rsidRPr="00B27B2D">
        <w:rPr>
          <w:sz w:val="24"/>
          <w:szCs w:val="24"/>
        </w:rPr>
        <w:t>hal</w:t>
      </w:r>
      <w:proofErr w:type="spellEnd"/>
      <w:r w:rsidRPr="00B27B2D">
        <w:rPr>
          <w:sz w:val="24"/>
          <w:szCs w:val="24"/>
        </w:rPr>
        <w:t xml:space="preserve"> </w:t>
      </w:r>
      <w:proofErr w:type="spellStart"/>
      <w:r w:rsidRPr="00B27B2D">
        <w:rPr>
          <w:sz w:val="24"/>
          <w:szCs w:val="24"/>
        </w:rPr>
        <w:t>tersebut</w:t>
      </w:r>
      <w:proofErr w:type="spellEnd"/>
      <w:r w:rsidRPr="00B27B2D">
        <w:rPr>
          <w:sz w:val="24"/>
          <w:szCs w:val="24"/>
        </w:rPr>
        <w:t xml:space="preserve"> </w:t>
      </w:r>
      <w:proofErr w:type="spellStart"/>
      <w:r w:rsidRPr="00B27B2D">
        <w:rPr>
          <w:sz w:val="24"/>
          <w:szCs w:val="24"/>
        </w:rPr>
        <w:t>merupakan</w:t>
      </w:r>
      <w:proofErr w:type="spellEnd"/>
      <w:r w:rsidRPr="00B27B2D">
        <w:rPr>
          <w:sz w:val="24"/>
          <w:szCs w:val="24"/>
        </w:rPr>
        <w:t xml:space="preserve"> </w:t>
      </w:r>
      <w:proofErr w:type="spellStart"/>
      <w:r w:rsidRPr="00B27B2D">
        <w:rPr>
          <w:sz w:val="24"/>
          <w:szCs w:val="24"/>
        </w:rPr>
        <w:t>hak</w:t>
      </w:r>
      <w:proofErr w:type="spellEnd"/>
      <w:r w:rsidRPr="00B27B2D">
        <w:rPr>
          <w:sz w:val="24"/>
          <w:szCs w:val="24"/>
        </w:rPr>
        <w:t xml:space="preserve"> yang </w:t>
      </w:r>
      <w:proofErr w:type="spellStart"/>
      <w:r w:rsidRPr="00B27B2D">
        <w:rPr>
          <w:sz w:val="24"/>
          <w:szCs w:val="24"/>
        </w:rPr>
        <w:t>dijamin</w:t>
      </w:r>
      <w:proofErr w:type="spellEnd"/>
      <w:r w:rsidRPr="00B27B2D">
        <w:rPr>
          <w:sz w:val="24"/>
          <w:szCs w:val="24"/>
        </w:rPr>
        <w:t xml:space="preserve"> </w:t>
      </w:r>
      <w:proofErr w:type="spellStart"/>
      <w:r w:rsidRPr="00B27B2D">
        <w:rPr>
          <w:sz w:val="24"/>
          <w:szCs w:val="24"/>
        </w:rPr>
        <w:t>undang-undang</w:t>
      </w:r>
      <w:proofErr w:type="spellEnd"/>
      <w:r w:rsidRPr="00B27B2D">
        <w:rPr>
          <w:sz w:val="24"/>
          <w:szCs w:val="24"/>
        </w:rPr>
        <w:t>.</w:t>
      </w:r>
    </w:p>
    <w:p w14:paraId="2B5C6056" w14:textId="29E6D2B7" w:rsidR="00B27B2D" w:rsidRDefault="00B27B2D" w:rsidP="00B27B2D">
      <w:pPr>
        <w:pStyle w:val="DaftarParagraf"/>
        <w:numPr>
          <w:ilvl w:val="0"/>
          <w:numId w:val="20"/>
        </w:numPr>
        <w:spacing w:line="360" w:lineRule="auto"/>
        <w:ind w:left="567" w:hanging="567"/>
        <w:rPr>
          <w:sz w:val="24"/>
          <w:szCs w:val="24"/>
        </w:rPr>
      </w:pPr>
      <w:proofErr w:type="spellStart"/>
      <w:r w:rsidRPr="00B27B2D">
        <w:rPr>
          <w:sz w:val="24"/>
          <w:szCs w:val="24"/>
        </w:rPr>
        <w:t>Ketidakharmonisan</w:t>
      </w:r>
      <w:proofErr w:type="spellEnd"/>
      <w:r w:rsidRPr="00B27B2D">
        <w:rPr>
          <w:sz w:val="24"/>
          <w:szCs w:val="24"/>
        </w:rPr>
        <w:t xml:space="preserve"> </w:t>
      </w:r>
      <w:proofErr w:type="spellStart"/>
      <w:r w:rsidRPr="00B27B2D">
        <w:rPr>
          <w:sz w:val="24"/>
          <w:szCs w:val="24"/>
        </w:rPr>
        <w:t>Regulasi</w:t>
      </w:r>
      <w:proofErr w:type="spellEnd"/>
    </w:p>
    <w:p w14:paraId="6D66F86C" w14:textId="77777777" w:rsidR="00B27B2D" w:rsidRDefault="00B27B2D" w:rsidP="00B27B2D">
      <w:pPr>
        <w:pStyle w:val="DaftarParagraf"/>
        <w:spacing w:line="360" w:lineRule="auto"/>
        <w:ind w:left="0" w:firstLine="567"/>
        <w:rPr>
          <w:sz w:val="24"/>
          <w:szCs w:val="24"/>
        </w:rPr>
      </w:pPr>
      <w:r w:rsidRPr="00B27B2D">
        <w:rPr>
          <w:sz w:val="24"/>
          <w:szCs w:val="24"/>
        </w:rPr>
        <w:t xml:space="preserve">Masih </w:t>
      </w:r>
      <w:proofErr w:type="spellStart"/>
      <w:r w:rsidRPr="00B27B2D">
        <w:rPr>
          <w:sz w:val="24"/>
          <w:szCs w:val="24"/>
        </w:rPr>
        <w:t>terdapat</w:t>
      </w:r>
      <w:proofErr w:type="spellEnd"/>
      <w:r w:rsidRPr="00B27B2D">
        <w:rPr>
          <w:sz w:val="24"/>
          <w:szCs w:val="24"/>
        </w:rPr>
        <w:t xml:space="preserve"> </w:t>
      </w:r>
      <w:proofErr w:type="spellStart"/>
      <w:r w:rsidRPr="00B27B2D">
        <w:rPr>
          <w:sz w:val="24"/>
          <w:szCs w:val="24"/>
        </w:rPr>
        <w:t>tumpang</w:t>
      </w:r>
      <w:proofErr w:type="spellEnd"/>
      <w:r w:rsidRPr="00B27B2D">
        <w:rPr>
          <w:sz w:val="24"/>
          <w:szCs w:val="24"/>
        </w:rPr>
        <w:t xml:space="preserve"> </w:t>
      </w:r>
      <w:proofErr w:type="spellStart"/>
      <w:r w:rsidRPr="00B27B2D">
        <w:rPr>
          <w:sz w:val="24"/>
          <w:szCs w:val="24"/>
        </w:rPr>
        <w:t>tindih</w:t>
      </w:r>
      <w:proofErr w:type="spellEnd"/>
      <w:r w:rsidRPr="00B27B2D">
        <w:rPr>
          <w:sz w:val="24"/>
          <w:szCs w:val="24"/>
        </w:rPr>
        <w:t xml:space="preserve"> </w:t>
      </w:r>
      <w:proofErr w:type="spellStart"/>
      <w:r w:rsidRPr="00B27B2D">
        <w:rPr>
          <w:sz w:val="24"/>
          <w:szCs w:val="24"/>
        </w:rPr>
        <w:t>antara</w:t>
      </w:r>
      <w:proofErr w:type="spellEnd"/>
      <w:r w:rsidRPr="00B27B2D">
        <w:rPr>
          <w:sz w:val="24"/>
          <w:szCs w:val="24"/>
        </w:rPr>
        <w:t xml:space="preserve"> UU </w:t>
      </w:r>
      <w:proofErr w:type="spellStart"/>
      <w:r w:rsidRPr="00B27B2D">
        <w:rPr>
          <w:sz w:val="24"/>
          <w:szCs w:val="24"/>
        </w:rPr>
        <w:t>Perlindungan</w:t>
      </w:r>
      <w:proofErr w:type="spellEnd"/>
      <w:r w:rsidRPr="00B27B2D">
        <w:rPr>
          <w:sz w:val="24"/>
          <w:szCs w:val="24"/>
        </w:rPr>
        <w:t xml:space="preserve"> Anak, KUHP, dan UU TPKS, </w:t>
      </w:r>
      <w:proofErr w:type="spellStart"/>
      <w:r w:rsidRPr="00B27B2D">
        <w:rPr>
          <w:sz w:val="24"/>
          <w:szCs w:val="24"/>
        </w:rPr>
        <w:t>terutama</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hal</w:t>
      </w:r>
      <w:proofErr w:type="spellEnd"/>
      <w:r w:rsidRPr="00B27B2D">
        <w:rPr>
          <w:sz w:val="24"/>
          <w:szCs w:val="24"/>
        </w:rPr>
        <w:t xml:space="preserve"> </w:t>
      </w:r>
      <w:proofErr w:type="spellStart"/>
      <w:r w:rsidRPr="00B27B2D">
        <w:rPr>
          <w:sz w:val="24"/>
          <w:szCs w:val="24"/>
        </w:rPr>
        <w:t>pengaturan</w:t>
      </w:r>
      <w:proofErr w:type="spellEnd"/>
      <w:r w:rsidRPr="00B27B2D">
        <w:rPr>
          <w:sz w:val="24"/>
          <w:szCs w:val="24"/>
        </w:rPr>
        <w:t xml:space="preserve"> </w:t>
      </w:r>
      <w:proofErr w:type="spellStart"/>
      <w:r w:rsidRPr="00B27B2D">
        <w:rPr>
          <w:sz w:val="24"/>
          <w:szCs w:val="24"/>
        </w:rPr>
        <w:t>jenis</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tambahan</w:t>
      </w:r>
      <w:proofErr w:type="spellEnd"/>
      <w:r w:rsidRPr="00B27B2D">
        <w:rPr>
          <w:sz w:val="24"/>
          <w:szCs w:val="24"/>
        </w:rPr>
        <w:t xml:space="preserve"> dan </w:t>
      </w:r>
      <w:proofErr w:type="spellStart"/>
      <w:r w:rsidRPr="00B27B2D">
        <w:rPr>
          <w:sz w:val="24"/>
          <w:szCs w:val="24"/>
        </w:rPr>
        <w:t>prosedur</w:t>
      </w:r>
      <w:proofErr w:type="spellEnd"/>
      <w:r w:rsidRPr="00B27B2D">
        <w:rPr>
          <w:sz w:val="24"/>
          <w:szCs w:val="24"/>
        </w:rPr>
        <w:t xml:space="preserve"> </w:t>
      </w:r>
      <w:proofErr w:type="spellStart"/>
      <w:r w:rsidRPr="00B27B2D">
        <w:rPr>
          <w:sz w:val="24"/>
          <w:szCs w:val="24"/>
        </w:rPr>
        <w:t>eksekusinya</w:t>
      </w:r>
      <w:proofErr w:type="spellEnd"/>
      <w:r w:rsidRPr="00B27B2D">
        <w:rPr>
          <w:sz w:val="24"/>
          <w:szCs w:val="24"/>
        </w:rPr>
        <w:t xml:space="preserve">. Hal </w:t>
      </w:r>
      <w:proofErr w:type="spellStart"/>
      <w:r w:rsidRPr="00B27B2D">
        <w:rPr>
          <w:sz w:val="24"/>
          <w:szCs w:val="24"/>
        </w:rPr>
        <w:t>ini</w:t>
      </w:r>
      <w:proofErr w:type="spellEnd"/>
      <w:r w:rsidRPr="00B27B2D">
        <w:rPr>
          <w:sz w:val="24"/>
          <w:szCs w:val="24"/>
        </w:rPr>
        <w:t xml:space="preserve"> </w:t>
      </w:r>
      <w:proofErr w:type="spellStart"/>
      <w:r w:rsidRPr="00B27B2D">
        <w:rPr>
          <w:sz w:val="24"/>
          <w:szCs w:val="24"/>
        </w:rPr>
        <w:t>menyebabkan</w:t>
      </w:r>
      <w:proofErr w:type="spellEnd"/>
      <w:r w:rsidRPr="00B27B2D">
        <w:rPr>
          <w:sz w:val="24"/>
          <w:szCs w:val="24"/>
        </w:rPr>
        <w:t xml:space="preserve"> </w:t>
      </w:r>
      <w:proofErr w:type="spellStart"/>
      <w:r w:rsidRPr="00B27B2D">
        <w:rPr>
          <w:sz w:val="24"/>
          <w:szCs w:val="24"/>
        </w:rPr>
        <w:t>aparat</w:t>
      </w:r>
      <w:proofErr w:type="spellEnd"/>
      <w:r w:rsidRPr="00B27B2D">
        <w:rPr>
          <w:sz w:val="24"/>
          <w:szCs w:val="24"/>
        </w:rPr>
        <w:t xml:space="preserve"> </w:t>
      </w:r>
      <w:proofErr w:type="spellStart"/>
      <w:r w:rsidRPr="00B27B2D">
        <w:rPr>
          <w:sz w:val="24"/>
          <w:szCs w:val="24"/>
        </w:rPr>
        <w:t>penegak</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sering</w:t>
      </w:r>
      <w:proofErr w:type="spellEnd"/>
      <w:r w:rsidRPr="00B27B2D">
        <w:rPr>
          <w:sz w:val="24"/>
          <w:szCs w:val="24"/>
        </w:rPr>
        <w:t xml:space="preserve"> </w:t>
      </w:r>
      <w:proofErr w:type="spellStart"/>
      <w:r w:rsidRPr="00B27B2D">
        <w:rPr>
          <w:sz w:val="24"/>
          <w:szCs w:val="24"/>
        </w:rPr>
        <w:t>mengalami</w:t>
      </w:r>
      <w:proofErr w:type="spellEnd"/>
      <w:r w:rsidRPr="00B27B2D">
        <w:rPr>
          <w:sz w:val="24"/>
          <w:szCs w:val="24"/>
        </w:rPr>
        <w:t xml:space="preserve"> </w:t>
      </w:r>
      <w:proofErr w:type="spellStart"/>
      <w:r w:rsidRPr="00B27B2D">
        <w:rPr>
          <w:sz w:val="24"/>
          <w:szCs w:val="24"/>
        </w:rPr>
        <w:t>kebingungan</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menentukan</w:t>
      </w:r>
      <w:proofErr w:type="spellEnd"/>
      <w:r w:rsidRPr="00B27B2D">
        <w:rPr>
          <w:sz w:val="24"/>
          <w:szCs w:val="24"/>
        </w:rPr>
        <w:t xml:space="preserve"> </w:t>
      </w:r>
      <w:proofErr w:type="spellStart"/>
      <w:r w:rsidRPr="00B27B2D">
        <w:rPr>
          <w:sz w:val="24"/>
          <w:szCs w:val="24"/>
        </w:rPr>
        <w:t>dasar</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yang </w:t>
      </w:r>
      <w:proofErr w:type="spellStart"/>
      <w:r w:rsidRPr="00B27B2D">
        <w:rPr>
          <w:sz w:val="24"/>
          <w:szCs w:val="24"/>
        </w:rPr>
        <w:t>tepat</w:t>
      </w:r>
      <w:proofErr w:type="spellEnd"/>
      <w:r w:rsidRPr="00B27B2D">
        <w:rPr>
          <w:sz w:val="24"/>
          <w:szCs w:val="24"/>
        </w:rPr>
        <w:t xml:space="preserve"> </w:t>
      </w:r>
      <w:proofErr w:type="spellStart"/>
      <w:r w:rsidRPr="00B27B2D">
        <w:rPr>
          <w:sz w:val="24"/>
          <w:szCs w:val="24"/>
        </w:rPr>
        <w:t>saat</w:t>
      </w:r>
      <w:proofErr w:type="spellEnd"/>
      <w:r w:rsidRPr="00B27B2D">
        <w:rPr>
          <w:sz w:val="24"/>
          <w:szCs w:val="24"/>
        </w:rPr>
        <w:t xml:space="preserve"> </w:t>
      </w:r>
      <w:proofErr w:type="spellStart"/>
      <w:r w:rsidRPr="00B27B2D">
        <w:rPr>
          <w:sz w:val="24"/>
          <w:szCs w:val="24"/>
        </w:rPr>
        <w:t>menjatuhkan</w:t>
      </w:r>
      <w:proofErr w:type="spellEnd"/>
      <w:r w:rsidRPr="00B27B2D">
        <w:rPr>
          <w:sz w:val="24"/>
          <w:szCs w:val="24"/>
        </w:rPr>
        <w:t xml:space="preserve"> </w:t>
      </w:r>
      <w:proofErr w:type="spellStart"/>
      <w:r w:rsidRPr="00B27B2D">
        <w:rPr>
          <w:sz w:val="24"/>
          <w:szCs w:val="24"/>
        </w:rPr>
        <w:t>sanksi</w:t>
      </w:r>
      <w:proofErr w:type="spellEnd"/>
      <w:r w:rsidRPr="00B27B2D">
        <w:rPr>
          <w:sz w:val="24"/>
          <w:szCs w:val="24"/>
        </w:rPr>
        <w:t xml:space="preserve"> </w:t>
      </w:r>
      <w:proofErr w:type="spellStart"/>
      <w:r w:rsidRPr="00B27B2D">
        <w:rPr>
          <w:sz w:val="24"/>
          <w:szCs w:val="24"/>
        </w:rPr>
        <w:t>pemberat.</w:t>
      </w:r>
    </w:p>
    <w:p w14:paraId="41E0E4AA" w14:textId="77777777" w:rsidR="00B27B2D" w:rsidRDefault="00976D82" w:rsidP="00B27B2D">
      <w:pPr>
        <w:pStyle w:val="DaftarParagraf"/>
        <w:spacing w:line="360" w:lineRule="auto"/>
        <w:ind w:left="0" w:firstLine="567"/>
        <w:rPr>
          <w:sz w:val="24"/>
          <w:szCs w:val="24"/>
        </w:rPr>
      </w:pPr>
      <w:r w:rsidRPr="00B27B2D">
        <w:rPr>
          <w:sz w:val="24"/>
          <w:szCs w:val="24"/>
        </w:rPr>
        <w:t>Denga</w:t>
      </w:r>
      <w:proofErr w:type="spellEnd"/>
      <w:r w:rsidRPr="00B27B2D">
        <w:rPr>
          <w:sz w:val="24"/>
          <w:szCs w:val="24"/>
        </w:rPr>
        <w:t xml:space="preserve">n </w:t>
      </w:r>
      <w:proofErr w:type="spellStart"/>
      <w:r w:rsidRPr="00B27B2D">
        <w:rPr>
          <w:sz w:val="24"/>
          <w:szCs w:val="24"/>
        </w:rPr>
        <w:t>demikian</w:t>
      </w:r>
      <w:proofErr w:type="spellEnd"/>
      <w:r w:rsidRPr="00B27B2D">
        <w:rPr>
          <w:sz w:val="24"/>
          <w:szCs w:val="24"/>
        </w:rPr>
        <w:t xml:space="preserve">, </w:t>
      </w:r>
      <w:proofErr w:type="spellStart"/>
      <w:r w:rsidRPr="00B27B2D">
        <w:rPr>
          <w:sz w:val="24"/>
          <w:szCs w:val="24"/>
        </w:rPr>
        <w:t>tantangan</w:t>
      </w:r>
      <w:proofErr w:type="spellEnd"/>
      <w:r w:rsidRPr="00B27B2D">
        <w:rPr>
          <w:sz w:val="24"/>
          <w:szCs w:val="24"/>
        </w:rPr>
        <w:t xml:space="preserve"> </w:t>
      </w:r>
      <w:proofErr w:type="spellStart"/>
      <w:r w:rsidRPr="00B27B2D">
        <w:rPr>
          <w:sz w:val="24"/>
          <w:szCs w:val="24"/>
        </w:rPr>
        <w:t>utama</w:t>
      </w:r>
      <w:proofErr w:type="spellEnd"/>
      <w:r w:rsidRPr="00B27B2D">
        <w:rPr>
          <w:sz w:val="24"/>
          <w:szCs w:val="24"/>
        </w:rPr>
        <w:t xml:space="preserve"> </w:t>
      </w:r>
      <w:proofErr w:type="spellStart"/>
      <w:r w:rsidRPr="00B27B2D">
        <w:rPr>
          <w:sz w:val="24"/>
          <w:szCs w:val="24"/>
        </w:rPr>
        <w:t>terletak</w:t>
      </w:r>
      <w:proofErr w:type="spellEnd"/>
      <w:r w:rsidRPr="00B27B2D">
        <w:rPr>
          <w:sz w:val="24"/>
          <w:szCs w:val="24"/>
        </w:rPr>
        <w:t xml:space="preserve"> pada </w:t>
      </w:r>
      <w:proofErr w:type="spellStart"/>
      <w:r w:rsidRPr="00B27B2D">
        <w:rPr>
          <w:sz w:val="24"/>
          <w:szCs w:val="24"/>
        </w:rPr>
        <w:t>penerapan</w:t>
      </w:r>
      <w:proofErr w:type="spellEnd"/>
      <w:r w:rsidRPr="00B27B2D">
        <w:rPr>
          <w:sz w:val="24"/>
          <w:szCs w:val="24"/>
        </w:rPr>
        <w:t xml:space="preserve"> yang </w:t>
      </w:r>
      <w:proofErr w:type="spellStart"/>
      <w:r w:rsidRPr="00B27B2D">
        <w:rPr>
          <w:sz w:val="24"/>
          <w:szCs w:val="24"/>
        </w:rPr>
        <w:t>belum</w:t>
      </w:r>
      <w:proofErr w:type="spellEnd"/>
      <w:r w:rsidRPr="00B27B2D">
        <w:rPr>
          <w:sz w:val="24"/>
          <w:szCs w:val="24"/>
        </w:rPr>
        <w:t xml:space="preserve"> </w:t>
      </w:r>
      <w:proofErr w:type="spellStart"/>
      <w:r w:rsidRPr="00B27B2D">
        <w:rPr>
          <w:sz w:val="24"/>
          <w:szCs w:val="24"/>
        </w:rPr>
        <w:t>konsisten</w:t>
      </w:r>
      <w:proofErr w:type="spellEnd"/>
      <w:r w:rsidRPr="00B27B2D">
        <w:rPr>
          <w:sz w:val="24"/>
          <w:szCs w:val="24"/>
        </w:rPr>
        <w:t xml:space="preserve"> dan </w:t>
      </w:r>
      <w:proofErr w:type="spellStart"/>
      <w:r w:rsidRPr="00B27B2D">
        <w:rPr>
          <w:sz w:val="24"/>
          <w:szCs w:val="24"/>
        </w:rPr>
        <w:t>kurangnya</w:t>
      </w:r>
      <w:proofErr w:type="spellEnd"/>
      <w:r w:rsidRPr="00B27B2D">
        <w:rPr>
          <w:sz w:val="24"/>
          <w:szCs w:val="24"/>
        </w:rPr>
        <w:t xml:space="preserve"> </w:t>
      </w:r>
      <w:proofErr w:type="spellStart"/>
      <w:r w:rsidRPr="00B27B2D">
        <w:rPr>
          <w:sz w:val="24"/>
          <w:szCs w:val="24"/>
        </w:rPr>
        <w:t>dukungan</w:t>
      </w:r>
      <w:proofErr w:type="spellEnd"/>
      <w:r w:rsidRPr="00B27B2D">
        <w:rPr>
          <w:sz w:val="24"/>
          <w:szCs w:val="24"/>
        </w:rPr>
        <w:t xml:space="preserve"> </w:t>
      </w:r>
      <w:proofErr w:type="spellStart"/>
      <w:r w:rsidRPr="00B27B2D">
        <w:rPr>
          <w:sz w:val="24"/>
          <w:szCs w:val="24"/>
        </w:rPr>
        <w:t>kelembagaan</w:t>
      </w:r>
      <w:proofErr w:type="spellEnd"/>
      <w:r w:rsidRPr="00B27B2D">
        <w:rPr>
          <w:sz w:val="24"/>
          <w:szCs w:val="24"/>
        </w:rPr>
        <w:t xml:space="preserve"> yang </w:t>
      </w:r>
      <w:proofErr w:type="spellStart"/>
      <w:r w:rsidRPr="00B27B2D">
        <w:rPr>
          <w:sz w:val="24"/>
          <w:szCs w:val="24"/>
        </w:rPr>
        <w:t>komprehensif</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sistem</w:t>
      </w:r>
      <w:proofErr w:type="spellEnd"/>
      <w:r w:rsidRPr="00B27B2D">
        <w:rPr>
          <w:sz w:val="24"/>
          <w:szCs w:val="24"/>
        </w:rPr>
        <w:t xml:space="preserve"> </w:t>
      </w:r>
      <w:proofErr w:type="spellStart"/>
      <w:r w:rsidRPr="00B27B2D">
        <w:rPr>
          <w:sz w:val="24"/>
          <w:szCs w:val="24"/>
        </w:rPr>
        <w:t>peradilan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w:t>
      </w:r>
    </w:p>
    <w:p w14:paraId="1177FFE5" w14:textId="77777777" w:rsidR="00B27B2D" w:rsidRDefault="00B27B2D" w:rsidP="00B27B2D">
      <w:pPr>
        <w:pStyle w:val="DaftarParagraf"/>
        <w:spacing w:line="360" w:lineRule="auto"/>
        <w:ind w:left="0" w:firstLine="0"/>
        <w:rPr>
          <w:b/>
          <w:bCs/>
          <w:sz w:val="24"/>
          <w:szCs w:val="24"/>
        </w:rPr>
      </w:pPr>
    </w:p>
    <w:p w14:paraId="4729A76B" w14:textId="189118FA" w:rsidR="00976D82" w:rsidRPr="00B27B2D" w:rsidRDefault="00976D82" w:rsidP="00B27B2D">
      <w:pPr>
        <w:pStyle w:val="DaftarParagraf"/>
        <w:spacing w:line="360" w:lineRule="auto"/>
        <w:ind w:left="0" w:firstLine="0"/>
        <w:rPr>
          <w:b/>
          <w:bCs/>
          <w:sz w:val="24"/>
          <w:szCs w:val="24"/>
        </w:rPr>
      </w:pPr>
      <w:proofErr w:type="spellStart"/>
      <w:r w:rsidRPr="00B27B2D">
        <w:rPr>
          <w:b/>
          <w:bCs/>
          <w:sz w:val="24"/>
          <w:szCs w:val="24"/>
        </w:rPr>
        <w:t>Implikasi</w:t>
      </w:r>
      <w:proofErr w:type="spellEnd"/>
      <w:r w:rsidRPr="00B27B2D">
        <w:rPr>
          <w:b/>
          <w:bCs/>
          <w:sz w:val="24"/>
          <w:szCs w:val="24"/>
        </w:rPr>
        <w:t xml:space="preserve"> </w:t>
      </w:r>
      <w:proofErr w:type="spellStart"/>
      <w:r w:rsidRPr="00B27B2D">
        <w:rPr>
          <w:b/>
          <w:bCs/>
          <w:sz w:val="24"/>
          <w:szCs w:val="24"/>
        </w:rPr>
        <w:t>Pemberatan</w:t>
      </w:r>
      <w:proofErr w:type="spellEnd"/>
      <w:r w:rsidRPr="00B27B2D">
        <w:rPr>
          <w:b/>
          <w:bCs/>
          <w:sz w:val="24"/>
          <w:szCs w:val="24"/>
        </w:rPr>
        <w:t xml:space="preserve"> </w:t>
      </w:r>
      <w:proofErr w:type="spellStart"/>
      <w:r w:rsidRPr="00B27B2D">
        <w:rPr>
          <w:b/>
          <w:bCs/>
          <w:sz w:val="24"/>
          <w:szCs w:val="24"/>
        </w:rPr>
        <w:t>Pidana</w:t>
      </w:r>
      <w:proofErr w:type="spellEnd"/>
      <w:r w:rsidRPr="00B27B2D">
        <w:rPr>
          <w:b/>
          <w:bCs/>
          <w:sz w:val="24"/>
          <w:szCs w:val="24"/>
        </w:rPr>
        <w:t xml:space="preserve"> </w:t>
      </w:r>
      <w:proofErr w:type="spellStart"/>
      <w:r w:rsidRPr="00B27B2D">
        <w:rPr>
          <w:b/>
          <w:bCs/>
          <w:sz w:val="24"/>
          <w:szCs w:val="24"/>
        </w:rPr>
        <w:t>terhadap</w:t>
      </w:r>
      <w:proofErr w:type="spellEnd"/>
      <w:r w:rsidRPr="00B27B2D">
        <w:rPr>
          <w:b/>
          <w:bCs/>
          <w:sz w:val="24"/>
          <w:szCs w:val="24"/>
        </w:rPr>
        <w:t xml:space="preserve"> </w:t>
      </w:r>
      <w:proofErr w:type="spellStart"/>
      <w:r w:rsidRPr="00B27B2D">
        <w:rPr>
          <w:b/>
          <w:bCs/>
          <w:sz w:val="24"/>
          <w:szCs w:val="24"/>
        </w:rPr>
        <w:t>Pemulihan</w:t>
      </w:r>
      <w:proofErr w:type="spellEnd"/>
      <w:r w:rsidRPr="00B27B2D">
        <w:rPr>
          <w:b/>
          <w:bCs/>
          <w:sz w:val="24"/>
          <w:szCs w:val="24"/>
        </w:rPr>
        <w:t xml:space="preserve"> Korban</w:t>
      </w:r>
    </w:p>
    <w:p w14:paraId="24089AC0" w14:textId="77777777" w:rsidR="00976D82" w:rsidRPr="00B27B2D" w:rsidRDefault="00976D82" w:rsidP="00B27B2D">
      <w:pPr>
        <w:spacing w:line="360" w:lineRule="auto"/>
        <w:ind w:firstLine="567"/>
        <w:jc w:val="both"/>
        <w:rPr>
          <w:sz w:val="24"/>
          <w:szCs w:val="24"/>
        </w:rPr>
      </w:pPr>
      <w:proofErr w:type="spellStart"/>
      <w:r w:rsidRPr="00B27B2D">
        <w:rPr>
          <w:sz w:val="24"/>
          <w:szCs w:val="24"/>
        </w:rPr>
        <w:t>Kebijakan</w:t>
      </w:r>
      <w:proofErr w:type="spellEnd"/>
      <w:r w:rsidRPr="00B27B2D">
        <w:rPr>
          <w:sz w:val="24"/>
          <w:szCs w:val="24"/>
        </w:rPr>
        <w:t xml:space="preserve"> </w:t>
      </w:r>
      <w:proofErr w:type="spellStart"/>
      <w:r w:rsidRPr="00B27B2D">
        <w:rPr>
          <w:sz w:val="24"/>
          <w:szCs w:val="24"/>
        </w:rPr>
        <w:t>pemberatan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memiliki</w:t>
      </w:r>
      <w:proofErr w:type="spellEnd"/>
      <w:r w:rsidRPr="00B27B2D">
        <w:rPr>
          <w:sz w:val="24"/>
          <w:szCs w:val="24"/>
        </w:rPr>
        <w:t xml:space="preserve"> </w:t>
      </w:r>
      <w:proofErr w:type="spellStart"/>
      <w:r w:rsidRPr="00B27B2D">
        <w:rPr>
          <w:sz w:val="24"/>
          <w:szCs w:val="24"/>
        </w:rPr>
        <w:t>implikasi</w:t>
      </w:r>
      <w:proofErr w:type="spellEnd"/>
      <w:r w:rsidRPr="00B27B2D">
        <w:rPr>
          <w:sz w:val="24"/>
          <w:szCs w:val="24"/>
        </w:rPr>
        <w:t xml:space="preserve"> </w:t>
      </w:r>
      <w:proofErr w:type="spellStart"/>
      <w:r w:rsidRPr="00B27B2D">
        <w:rPr>
          <w:sz w:val="24"/>
          <w:szCs w:val="24"/>
        </w:rPr>
        <w:t>ganda</w:t>
      </w:r>
      <w:proofErr w:type="spellEnd"/>
      <w:r w:rsidRPr="00B27B2D">
        <w:rPr>
          <w:sz w:val="24"/>
          <w:szCs w:val="24"/>
        </w:rPr>
        <w:t xml:space="preserve"> di </w:t>
      </w:r>
      <w:proofErr w:type="spellStart"/>
      <w:r w:rsidRPr="00B27B2D">
        <w:rPr>
          <w:sz w:val="24"/>
          <w:szCs w:val="24"/>
        </w:rPr>
        <w:t>satu</w:t>
      </w:r>
      <w:proofErr w:type="spellEnd"/>
      <w:r w:rsidRPr="00B27B2D">
        <w:rPr>
          <w:sz w:val="24"/>
          <w:szCs w:val="24"/>
        </w:rPr>
        <w:t xml:space="preserve"> </w:t>
      </w:r>
      <w:proofErr w:type="spellStart"/>
      <w:r w:rsidRPr="00B27B2D">
        <w:rPr>
          <w:sz w:val="24"/>
          <w:szCs w:val="24"/>
        </w:rPr>
        <w:t>sisi</w:t>
      </w:r>
      <w:proofErr w:type="spellEnd"/>
      <w:r w:rsidRPr="00B27B2D">
        <w:rPr>
          <w:sz w:val="24"/>
          <w:szCs w:val="24"/>
        </w:rPr>
        <w:t xml:space="preserve"> </w:t>
      </w:r>
      <w:proofErr w:type="spellStart"/>
      <w:r w:rsidRPr="00B27B2D">
        <w:rPr>
          <w:sz w:val="24"/>
          <w:szCs w:val="24"/>
        </w:rPr>
        <w:t>sebagai</w:t>
      </w:r>
      <w:proofErr w:type="spellEnd"/>
      <w:r w:rsidRPr="00B27B2D">
        <w:rPr>
          <w:sz w:val="24"/>
          <w:szCs w:val="24"/>
        </w:rPr>
        <w:t xml:space="preserve"> </w:t>
      </w:r>
      <w:proofErr w:type="spellStart"/>
      <w:r w:rsidRPr="00B27B2D">
        <w:rPr>
          <w:sz w:val="24"/>
          <w:szCs w:val="24"/>
        </w:rPr>
        <w:t>bentuk</w:t>
      </w:r>
      <w:proofErr w:type="spellEnd"/>
      <w:r w:rsidRPr="00B27B2D">
        <w:rPr>
          <w:sz w:val="24"/>
          <w:szCs w:val="24"/>
        </w:rPr>
        <w:t xml:space="preserve"> </w:t>
      </w:r>
      <w:proofErr w:type="spellStart"/>
      <w:r w:rsidRPr="00B27B2D">
        <w:rPr>
          <w:sz w:val="24"/>
          <w:szCs w:val="24"/>
        </w:rPr>
        <w:t>perlindungan</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terhadap</w:t>
      </w:r>
      <w:proofErr w:type="spellEnd"/>
      <w:r w:rsidRPr="00B27B2D">
        <w:rPr>
          <w:sz w:val="24"/>
          <w:szCs w:val="24"/>
        </w:rPr>
        <w:t xml:space="preserve"> korban, dan di </w:t>
      </w:r>
      <w:proofErr w:type="spellStart"/>
      <w:r w:rsidRPr="00B27B2D">
        <w:rPr>
          <w:sz w:val="24"/>
          <w:szCs w:val="24"/>
        </w:rPr>
        <w:t>sisi</w:t>
      </w:r>
      <w:proofErr w:type="spellEnd"/>
      <w:r w:rsidRPr="00B27B2D">
        <w:rPr>
          <w:sz w:val="24"/>
          <w:szCs w:val="24"/>
        </w:rPr>
        <w:t xml:space="preserve"> lain </w:t>
      </w:r>
      <w:proofErr w:type="spellStart"/>
      <w:r w:rsidRPr="00B27B2D">
        <w:rPr>
          <w:sz w:val="24"/>
          <w:szCs w:val="24"/>
        </w:rPr>
        <w:t>sebagai</w:t>
      </w:r>
      <w:proofErr w:type="spellEnd"/>
      <w:r w:rsidRPr="00B27B2D">
        <w:rPr>
          <w:sz w:val="24"/>
          <w:szCs w:val="24"/>
        </w:rPr>
        <w:t xml:space="preserve"> </w:t>
      </w:r>
      <w:proofErr w:type="spellStart"/>
      <w:r w:rsidRPr="00B27B2D">
        <w:rPr>
          <w:sz w:val="24"/>
          <w:szCs w:val="24"/>
        </w:rPr>
        <w:t>instrumen</w:t>
      </w:r>
      <w:proofErr w:type="spellEnd"/>
      <w:r w:rsidRPr="00B27B2D">
        <w:rPr>
          <w:sz w:val="24"/>
          <w:szCs w:val="24"/>
        </w:rPr>
        <w:t xml:space="preserve"> </w:t>
      </w:r>
      <w:proofErr w:type="spellStart"/>
      <w:r w:rsidRPr="00B27B2D">
        <w:rPr>
          <w:sz w:val="24"/>
          <w:szCs w:val="24"/>
        </w:rPr>
        <w:t>penegakan</w:t>
      </w:r>
      <w:proofErr w:type="spellEnd"/>
      <w:r w:rsidRPr="00B27B2D">
        <w:rPr>
          <w:sz w:val="24"/>
          <w:szCs w:val="24"/>
        </w:rPr>
        <w:t xml:space="preserve"> </w:t>
      </w:r>
      <w:proofErr w:type="spellStart"/>
      <w:r w:rsidRPr="00B27B2D">
        <w:rPr>
          <w:sz w:val="24"/>
          <w:szCs w:val="24"/>
        </w:rPr>
        <w:t>keadilan</w:t>
      </w:r>
      <w:proofErr w:type="spellEnd"/>
      <w:r w:rsidRPr="00B27B2D">
        <w:rPr>
          <w:sz w:val="24"/>
          <w:szCs w:val="24"/>
        </w:rPr>
        <w:t xml:space="preserve"> </w:t>
      </w:r>
      <w:proofErr w:type="spellStart"/>
      <w:r w:rsidRPr="00B27B2D">
        <w:rPr>
          <w:sz w:val="24"/>
          <w:szCs w:val="24"/>
        </w:rPr>
        <w:t>substantif</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konteks</w:t>
      </w:r>
      <w:proofErr w:type="spellEnd"/>
      <w:r w:rsidRPr="00B27B2D">
        <w:rPr>
          <w:sz w:val="24"/>
          <w:szCs w:val="24"/>
        </w:rPr>
        <w:t xml:space="preserve"> </w:t>
      </w:r>
      <w:proofErr w:type="spellStart"/>
      <w:r w:rsidRPr="00B27B2D">
        <w:rPr>
          <w:sz w:val="24"/>
          <w:szCs w:val="24"/>
        </w:rPr>
        <w:t>kejahatan</w:t>
      </w:r>
      <w:proofErr w:type="spellEnd"/>
      <w:r w:rsidRPr="00B27B2D">
        <w:rPr>
          <w:sz w:val="24"/>
          <w:szCs w:val="24"/>
        </w:rPr>
        <w:t xml:space="preserve"> </w:t>
      </w:r>
      <w:proofErr w:type="spellStart"/>
      <w:r w:rsidRPr="00B27B2D">
        <w:rPr>
          <w:sz w:val="24"/>
          <w:szCs w:val="24"/>
        </w:rPr>
        <w:t>seksual</w:t>
      </w:r>
      <w:proofErr w:type="spellEnd"/>
      <w:r w:rsidRPr="00B27B2D">
        <w:rPr>
          <w:sz w:val="24"/>
          <w:szCs w:val="24"/>
        </w:rPr>
        <w:t xml:space="preserve"> </w:t>
      </w:r>
      <w:proofErr w:type="spellStart"/>
      <w:r w:rsidRPr="00B27B2D">
        <w:rPr>
          <w:sz w:val="24"/>
          <w:szCs w:val="24"/>
        </w:rPr>
        <w:t>terhadap</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w:t>
      </w:r>
      <w:proofErr w:type="spellStart"/>
      <w:r w:rsidRPr="00B27B2D">
        <w:rPr>
          <w:sz w:val="24"/>
          <w:szCs w:val="24"/>
        </w:rPr>
        <w:t>pemberatan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harus</w:t>
      </w:r>
      <w:proofErr w:type="spellEnd"/>
      <w:r w:rsidRPr="00B27B2D">
        <w:rPr>
          <w:sz w:val="24"/>
          <w:szCs w:val="24"/>
        </w:rPr>
        <w:t xml:space="preserve"> </w:t>
      </w:r>
      <w:proofErr w:type="spellStart"/>
      <w:r w:rsidRPr="00B27B2D">
        <w:rPr>
          <w:sz w:val="24"/>
          <w:szCs w:val="24"/>
        </w:rPr>
        <w:t>diiringi</w:t>
      </w:r>
      <w:proofErr w:type="spellEnd"/>
      <w:r w:rsidRPr="00B27B2D">
        <w:rPr>
          <w:sz w:val="24"/>
          <w:szCs w:val="24"/>
        </w:rPr>
        <w:t xml:space="preserve"> </w:t>
      </w:r>
      <w:proofErr w:type="spellStart"/>
      <w:r w:rsidRPr="00B27B2D">
        <w:rPr>
          <w:sz w:val="24"/>
          <w:szCs w:val="24"/>
        </w:rPr>
        <w:t>dengan</w:t>
      </w:r>
      <w:proofErr w:type="spellEnd"/>
      <w:r w:rsidRPr="00B27B2D">
        <w:rPr>
          <w:sz w:val="24"/>
          <w:szCs w:val="24"/>
        </w:rPr>
        <w:t xml:space="preserve"> </w:t>
      </w:r>
      <w:proofErr w:type="spellStart"/>
      <w:r w:rsidRPr="00B27B2D">
        <w:rPr>
          <w:sz w:val="24"/>
          <w:szCs w:val="24"/>
        </w:rPr>
        <w:t>upaya</w:t>
      </w:r>
      <w:proofErr w:type="spellEnd"/>
      <w:r w:rsidRPr="00B27B2D">
        <w:rPr>
          <w:sz w:val="24"/>
          <w:szCs w:val="24"/>
        </w:rPr>
        <w:t xml:space="preserve"> </w:t>
      </w:r>
      <w:proofErr w:type="spellStart"/>
      <w:r w:rsidRPr="00B27B2D">
        <w:rPr>
          <w:sz w:val="24"/>
          <w:szCs w:val="24"/>
        </w:rPr>
        <w:t>pemulihan</w:t>
      </w:r>
      <w:proofErr w:type="spellEnd"/>
      <w:r w:rsidRPr="00B27B2D">
        <w:rPr>
          <w:sz w:val="24"/>
          <w:szCs w:val="24"/>
        </w:rPr>
        <w:t xml:space="preserve"> </w:t>
      </w:r>
      <w:proofErr w:type="spellStart"/>
      <w:r w:rsidRPr="00B27B2D">
        <w:rPr>
          <w:sz w:val="24"/>
          <w:szCs w:val="24"/>
        </w:rPr>
        <w:t>fisik</w:t>
      </w:r>
      <w:proofErr w:type="spellEnd"/>
      <w:r w:rsidRPr="00B27B2D">
        <w:rPr>
          <w:sz w:val="24"/>
          <w:szCs w:val="24"/>
        </w:rPr>
        <w:t xml:space="preserve">, </w:t>
      </w:r>
      <w:proofErr w:type="spellStart"/>
      <w:r w:rsidRPr="00B27B2D">
        <w:rPr>
          <w:sz w:val="24"/>
          <w:szCs w:val="24"/>
        </w:rPr>
        <w:t>psikologis</w:t>
      </w:r>
      <w:proofErr w:type="spellEnd"/>
      <w:r w:rsidRPr="00B27B2D">
        <w:rPr>
          <w:sz w:val="24"/>
          <w:szCs w:val="24"/>
        </w:rPr>
        <w:t xml:space="preserve">, dan </w:t>
      </w:r>
      <w:proofErr w:type="spellStart"/>
      <w:r w:rsidRPr="00B27B2D">
        <w:rPr>
          <w:sz w:val="24"/>
          <w:szCs w:val="24"/>
        </w:rPr>
        <w:t>sosial</w:t>
      </w:r>
      <w:proofErr w:type="spellEnd"/>
      <w:r w:rsidRPr="00B27B2D">
        <w:rPr>
          <w:sz w:val="24"/>
          <w:szCs w:val="24"/>
        </w:rPr>
        <w:t xml:space="preserve"> korban.</w:t>
      </w:r>
    </w:p>
    <w:p w14:paraId="79257A48" w14:textId="77777777" w:rsidR="00976D82" w:rsidRPr="00B27B2D" w:rsidRDefault="00976D82" w:rsidP="00B27B2D">
      <w:pPr>
        <w:spacing w:line="360" w:lineRule="auto"/>
        <w:ind w:firstLine="567"/>
        <w:jc w:val="both"/>
        <w:rPr>
          <w:sz w:val="24"/>
          <w:szCs w:val="24"/>
        </w:rPr>
      </w:pPr>
      <w:r w:rsidRPr="00B27B2D">
        <w:rPr>
          <w:sz w:val="24"/>
          <w:szCs w:val="24"/>
        </w:rPr>
        <w:t xml:space="preserve">Anak korban </w:t>
      </w:r>
      <w:proofErr w:type="spellStart"/>
      <w:r w:rsidRPr="00B27B2D">
        <w:rPr>
          <w:sz w:val="24"/>
          <w:szCs w:val="24"/>
        </w:rPr>
        <w:t>kekerasan</w:t>
      </w:r>
      <w:proofErr w:type="spellEnd"/>
      <w:r w:rsidRPr="00B27B2D">
        <w:rPr>
          <w:sz w:val="24"/>
          <w:szCs w:val="24"/>
        </w:rPr>
        <w:t xml:space="preserve"> </w:t>
      </w:r>
      <w:proofErr w:type="spellStart"/>
      <w:r w:rsidRPr="00B27B2D">
        <w:rPr>
          <w:sz w:val="24"/>
          <w:szCs w:val="24"/>
        </w:rPr>
        <w:t>seksual</w:t>
      </w:r>
      <w:proofErr w:type="spellEnd"/>
      <w:r w:rsidRPr="00B27B2D">
        <w:rPr>
          <w:sz w:val="24"/>
          <w:szCs w:val="24"/>
        </w:rPr>
        <w:t xml:space="preserve"> </w:t>
      </w:r>
      <w:proofErr w:type="spellStart"/>
      <w:r w:rsidRPr="00B27B2D">
        <w:rPr>
          <w:sz w:val="24"/>
          <w:szCs w:val="24"/>
        </w:rPr>
        <w:t>sering</w:t>
      </w:r>
      <w:proofErr w:type="spellEnd"/>
      <w:r w:rsidRPr="00B27B2D">
        <w:rPr>
          <w:sz w:val="24"/>
          <w:szCs w:val="24"/>
        </w:rPr>
        <w:t xml:space="preserve"> </w:t>
      </w:r>
      <w:proofErr w:type="spellStart"/>
      <w:r w:rsidRPr="00B27B2D">
        <w:rPr>
          <w:sz w:val="24"/>
          <w:szCs w:val="24"/>
        </w:rPr>
        <w:t>mengalami</w:t>
      </w:r>
      <w:proofErr w:type="spellEnd"/>
      <w:r w:rsidRPr="00B27B2D">
        <w:rPr>
          <w:sz w:val="24"/>
          <w:szCs w:val="24"/>
        </w:rPr>
        <w:t xml:space="preserve"> trauma </w:t>
      </w:r>
      <w:proofErr w:type="spellStart"/>
      <w:r w:rsidRPr="00B27B2D">
        <w:rPr>
          <w:sz w:val="24"/>
          <w:szCs w:val="24"/>
        </w:rPr>
        <w:t>mendalam</w:t>
      </w:r>
      <w:proofErr w:type="spellEnd"/>
      <w:r w:rsidRPr="00B27B2D">
        <w:rPr>
          <w:sz w:val="24"/>
          <w:szCs w:val="24"/>
        </w:rPr>
        <w:t xml:space="preserve"> yang </w:t>
      </w:r>
      <w:proofErr w:type="spellStart"/>
      <w:r w:rsidRPr="00B27B2D">
        <w:rPr>
          <w:sz w:val="24"/>
          <w:szCs w:val="24"/>
        </w:rPr>
        <w:t>berdampak</w:t>
      </w:r>
      <w:proofErr w:type="spellEnd"/>
      <w:r w:rsidRPr="00B27B2D">
        <w:rPr>
          <w:sz w:val="24"/>
          <w:szCs w:val="24"/>
        </w:rPr>
        <w:t xml:space="preserve"> </w:t>
      </w:r>
      <w:proofErr w:type="spellStart"/>
      <w:r w:rsidRPr="00B27B2D">
        <w:rPr>
          <w:sz w:val="24"/>
          <w:szCs w:val="24"/>
        </w:rPr>
        <w:t>jangka</w:t>
      </w:r>
      <w:proofErr w:type="spellEnd"/>
      <w:r w:rsidRPr="00B27B2D">
        <w:rPr>
          <w:sz w:val="24"/>
          <w:szCs w:val="24"/>
        </w:rPr>
        <w:t xml:space="preserve"> </w:t>
      </w:r>
      <w:proofErr w:type="spellStart"/>
      <w:r w:rsidRPr="00B27B2D">
        <w:rPr>
          <w:sz w:val="24"/>
          <w:szCs w:val="24"/>
        </w:rPr>
        <w:t>panjang</w:t>
      </w:r>
      <w:proofErr w:type="spellEnd"/>
      <w:r w:rsidRPr="00B27B2D">
        <w:rPr>
          <w:sz w:val="24"/>
          <w:szCs w:val="24"/>
        </w:rPr>
        <w:t xml:space="preserve"> </w:t>
      </w:r>
      <w:proofErr w:type="spellStart"/>
      <w:r w:rsidRPr="00B27B2D">
        <w:rPr>
          <w:sz w:val="24"/>
          <w:szCs w:val="24"/>
        </w:rPr>
        <w:t>terhadap</w:t>
      </w:r>
      <w:proofErr w:type="spellEnd"/>
      <w:r w:rsidRPr="00B27B2D">
        <w:rPr>
          <w:sz w:val="24"/>
          <w:szCs w:val="24"/>
        </w:rPr>
        <w:t xml:space="preserve"> </w:t>
      </w:r>
      <w:proofErr w:type="spellStart"/>
      <w:r w:rsidRPr="00B27B2D">
        <w:rPr>
          <w:sz w:val="24"/>
          <w:szCs w:val="24"/>
        </w:rPr>
        <w:t>perkembangan</w:t>
      </w:r>
      <w:proofErr w:type="spellEnd"/>
      <w:r w:rsidRPr="00B27B2D">
        <w:rPr>
          <w:sz w:val="24"/>
          <w:szCs w:val="24"/>
        </w:rPr>
        <w:t xml:space="preserve"> </w:t>
      </w:r>
      <w:proofErr w:type="spellStart"/>
      <w:r w:rsidRPr="00B27B2D">
        <w:rPr>
          <w:sz w:val="24"/>
          <w:szCs w:val="24"/>
        </w:rPr>
        <w:t>emosi</w:t>
      </w:r>
      <w:proofErr w:type="spellEnd"/>
      <w:r w:rsidRPr="00B27B2D">
        <w:rPr>
          <w:sz w:val="24"/>
          <w:szCs w:val="24"/>
        </w:rPr>
        <w:t xml:space="preserve"> dan </w:t>
      </w:r>
      <w:proofErr w:type="spellStart"/>
      <w:r w:rsidRPr="00B27B2D">
        <w:rPr>
          <w:sz w:val="24"/>
          <w:szCs w:val="24"/>
        </w:rPr>
        <w:t>sosialnya</w:t>
      </w:r>
      <w:proofErr w:type="spellEnd"/>
      <w:r w:rsidRPr="00B27B2D">
        <w:rPr>
          <w:sz w:val="24"/>
          <w:szCs w:val="24"/>
        </w:rPr>
        <w:t xml:space="preserve"> (</w:t>
      </w:r>
      <w:proofErr w:type="spellStart"/>
      <w:r w:rsidRPr="00B27B2D">
        <w:rPr>
          <w:sz w:val="24"/>
          <w:szCs w:val="24"/>
        </w:rPr>
        <w:t>Tavipah</w:t>
      </w:r>
      <w:proofErr w:type="spellEnd"/>
      <w:r w:rsidRPr="00B27B2D">
        <w:rPr>
          <w:sz w:val="24"/>
          <w:szCs w:val="24"/>
        </w:rPr>
        <w:t xml:space="preserve">, 2024). Oleh </w:t>
      </w:r>
      <w:proofErr w:type="spellStart"/>
      <w:r w:rsidRPr="00B27B2D">
        <w:rPr>
          <w:sz w:val="24"/>
          <w:szCs w:val="24"/>
        </w:rPr>
        <w:t>karena</w:t>
      </w:r>
      <w:proofErr w:type="spellEnd"/>
      <w:r w:rsidRPr="00B27B2D">
        <w:rPr>
          <w:sz w:val="24"/>
          <w:szCs w:val="24"/>
        </w:rPr>
        <w:t xml:space="preserve"> </w:t>
      </w:r>
      <w:proofErr w:type="spellStart"/>
      <w:r w:rsidRPr="00B27B2D">
        <w:rPr>
          <w:sz w:val="24"/>
          <w:szCs w:val="24"/>
        </w:rPr>
        <w:t>itu</w:t>
      </w:r>
      <w:proofErr w:type="spellEnd"/>
      <w:r w:rsidRPr="00B27B2D">
        <w:rPr>
          <w:sz w:val="24"/>
          <w:szCs w:val="24"/>
        </w:rPr>
        <w:t xml:space="preserve">, </w:t>
      </w:r>
      <w:proofErr w:type="spellStart"/>
      <w:r w:rsidRPr="00B27B2D">
        <w:rPr>
          <w:sz w:val="24"/>
          <w:szCs w:val="24"/>
        </w:rPr>
        <w:t>efektivitas</w:t>
      </w:r>
      <w:proofErr w:type="spellEnd"/>
      <w:r w:rsidRPr="00B27B2D">
        <w:rPr>
          <w:sz w:val="24"/>
          <w:szCs w:val="24"/>
        </w:rPr>
        <w:t xml:space="preserve"> </w:t>
      </w:r>
      <w:proofErr w:type="spellStart"/>
      <w:r w:rsidRPr="00B27B2D">
        <w:rPr>
          <w:sz w:val="24"/>
          <w:szCs w:val="24"/>
        </w:rPr>
        <w:t>pemberatan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tidak</w:t>
      </w:r>
      <w:proofErr w:type="spellEnd"/>
      <w:r w:rsidRPr="00B27B2D">
        <w:rPr>
          <w:sz w:val="24"/>
          <w:szCs w:val="24"/>
        </w:rPr>
        <w:t xml:space="preserve"> </w:t>
      </w:r>
      <w:proofErr w:type="spellStart"/>
      <w:r w:rsidRPr="00B27B2D">
        <w:rPr>
          <w:sz w:val="24"/>
          <w:szCs w:val="24"/>
        </w:rPr>
        <w:t>semata-mata</w:t>
      </w:r>
      <w:proofErr w:type="spellEnd"/>
      <w:r w:rsidRPr="00B27B2D">
        <w:rPr>
          <w:sz w:val="24"/>
          <w:szCs w:val="24"/>
        </w:rPr>
        <w:t xml:space="preserve"> </w:t>
      </w:r>
      <w:proofErr w:type="spellStart"/>
      <w:r w:rsidRPr="00B27B2D">
        <w:rPr>
          <w:sz w:val="24"/>
          <w:szCs w:val="24"/>
        </w:rPr>
        <w:t>diukur</w:t>
      </w:r>
      <w:proofErr w:type="spellEnd"/>
      <w:r w:rsidRPr="00B27B2D">
        <w:rPr>
          <w:sz w:val="24"/>
          <w:szCs w:val="24"/>
        </w:rPr>
        <w:t xml:space="preserve"> </w:t>
      </w:r>
      <w:proofErr w:type="spellStart"/>
      <w:r w:rsidRPr="00B27B2D">
        <w:rPr>
          <w:sz w:val="24"/>
          <w:szCs w:val="24"/>
        </w:rPr>
        <w:t>dari</w:t>
      </w:r>
      <w:proofErr w:type="spellEnd"/>
      <w:r w:rsidRPr="00B27B2D">
        <w:rPr>
          <w:sz w:val="24"/>
          <w:szCs w:val="24"/>
        </w:rPr>
        <w:t xml:space="preserve"> </w:t>
      </w:r>
      <w:proofErr w:type="spellStart"/>
      <w:r w:rsidRPr="00B27B2D">
        <w:rPr>
          <w:sz w:val="24"/>
          <w:szCs w:val="24"/>
        </w:rPr>
        <w:t>beratnya</w:t>
      </w:r>
      <w:proofErr w:type="spellEnd"/>
      <w:r w:rsidRPr="00B27B2D">
        <w:rPr>
          <w:sz w:val="24"/>
          <w:szCs w:val="24"/>
        </w:rPr>
        <w:t xml:space="preserve"> </w:t>
      </w:r>
      <w:proofErr w:type="spellStart"/>
      <w:r w:rsidRPr="00B27B2D">
        <w:rPr>
          <w:sz w:val="24"/>
          <w:szCs w:val="24"/>
        </w:rPr>
        <w:t>hukuman</w:t>
      </w:r>
      <w:proofErr w:type="spellEnd"/>
      <w:r w:rsidRPr="00B27B2D">
        <w:rPr>
          <w:sz w:val="24"/>
          <w:szCs w:val="24"/>
        </w:rPr>
        <w:t xml:space="preserve"> yang </w:t>
      </w:r>
      <w:proofErr w:type="spellStart"/>
      <w:r w:rsidRPr="00B27B2D">
        <w:rPr>
          <w:sz w:val="24"/>
          <w:szCs w:val="24"/>
        </w:rPr>
        <w:t>dijatuhkan</w:t>
      </w:r>
      <w:proofErr w:type="spellEnd"/>
      <w:r w:rsidRPr="00B27B2D">
        <w:rPr>
          <w:sz w:val="24"/>
          <w:szCs w:val="24"/>
        </w:rPr>
        <w:t xml:space="preserve">, </w:t>
      </w:r>
      <w:proofErr w:type="spellStart"/>
      <w:r w:rsidRPr="00B27B2D">
        <w:rPr>
          <w:sz w:val="24"/>
          <w:szCs w:val="24"/>
        </w:rPr>
        <w:t>tetapi</w:t>
      </w:r>
      <w:proofErr w:type="spellEnd"/>
      <w:r w:rsidRPr="00B27B2D">
        <w:rPr>
          <w:sz w:val="24"/>
          <w:szCs w:val="24"/>
        </w:rPr>
        <w:t xml:space="preserve"> juga </w:t>
      </w:r>
      <w:proofErr w:type="spellStart"/>
      <w:r w:rsidRPr="00B27B2D">
        <w:rPr>
          <w:sz w:val="24"/>
          <w:szCs w:val="24"/>
        </w:rPr>
        <w:t>dari</w:t>
      </w:r>
      <w:proofErr w:type="spellEnd"/>
      <w:r w:rsidRPr="00B27B2D">
        <w:rPr>
          <w:sz w:val="24"/>
          <w:szCs w:val="24"/>
        </w:rPr>
        <w:t xml:space="preserve"> </w:t>
      </w:r>
      <w:proofErr w:type="spellStart"/>
      <w:r w:rsidRPr="00B27B2D">
        <w:rPr>
          <w:sz w:val="24"/>
          <w:szCs w:val="24"/>
        </w:rPr>
        <w:t>sejauh</w:t>
      </w:r>
      <w:proofErr w:type="spellEnd"/>
      <w:r w:rsidRPr="00B27B2D">
        <w:rPr>
          <w:sz w:val="24"/>
          <w:szCs w:val="24"/>
        </w:rPr>
        <w:t xml:space="preserve"> mana </w:t>
      </w:r>
      <w:proofErr w:type="spellStart"/>
      <w:r w:rsidRPr="00B27B2D">
        <w:rPr>
          <w:sz w:val="24"/>
          <w:szCs w:val="24"/>
        </w:rPr>
        <w:t>sistem</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mampu</w:t>
      </w:r>
      <w:proofErr w:type="spellEnd"/>
      <w:r w:rsidRPr="00B27B2D">
        <w:rPr>
          <w:sz w:val="24"/>
          <w:szCs w:val="24"/>
        </w:rPr>
        <w:t xml:space="preserve"> </w:t>
      </w:r>
      <w:proofErr w:type="spellStart"/>
      <w:r w:rsidRPr="00B27B2D">
        <w:rPr>
          <w:sz w:val="24"/>
          <w:szCs w:val="24"/>
        </w:rPr>
        <w:t>memulihkan</w:t>
      </w:r>
      <w:proofErr w:type="spellEnd"/>
      <w:r w:rsidRPr="00B27B2D">
        <w:rPr>
          <w:sz w:val="24"/>
          <w:szCs w:val="24"/>
        </w:rPr>
        <w:t xml:space="preserve"> </w:t>
      </w:r>
      <w:proofErr w:type="spellStart"/>
      <w:r w:rsidRPr="00B27B2D">
        <w:rPr>
          <w:sz w:val="24"/>
          <w:szCs w:val="24"/>
        </w:rPr>
        <w:t>martabat</w:t>
      </w:r>
      <w:proofErr w:type="spellEnd"/>
      <w:r w:rsidRPr="00B27B2D">
        <w:rPr>
          <w:sz w:val="24"/>
          <w:szCs w:val="24"/>
        </w:rPr>
        <w:t xml:space="preserve"> dan </w:t>
      </w:r>
      <w:proofErr w:type="spellStart"/>
      <w:r w:rsidRPr="00B27B2D">
        <w:rPr>
          <w:sz w:val="24"/>
          <w:szCs w:val="24"/>
        </w:rPr>
        <w:t>kehidupan</w:t>
      </w:r>
      <w:proofErr w:type="spellEnd"/>
      <w:r w:rsidRPr="00B27B2D">
        <w:rPr>
          <w:sz w:val="24"/>
          <w:szCs w:val="24"/>
        </w:rPr>
        <w:t xml:space="preserve"> korban.</w:t>
      </w:r>
    </w:p>
    <w:p w14:paraId="35D5D4BF" w14:textId="77777777" w:rsidR="00B27B2D" w:rsidRDefault="00976D82" w:rsidP="00B27B2D">
      <w:pPr>
        <w:spacing w:line="360" w:lineRule="auto"/>
        <w:ind w:firstLine="567"/>
        <w:jc w:val="both"/>
        <w:rPr>
          <w:sz w:val="24"/>
          <w:szCs w:val="24"/>
        </w:rPr>
      </w:pP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perspektif</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perlindungan</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w:t>
      </w:r>
      <w:proofErr w:type="spellStart"/>
      <w:r w:rsidRPr="00B27B2D">
        <w:rPr>
          <w:sz w:val="24"/>
          <w:szCs w:val="24"/>
        </w:rPr>
        <w:t>pemberatan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yang ideal </w:t>
      </w:r>
      <w:proofErr w:type="spellStart"/>
      <w:r w:rsidRPr="00B27B2D">
        <w:rPr>
          <w:sz w:val="24"/>
          <w:szCs w:val="24"/>
        </w:rPr>
        <w:t>adalah</w:t>
      </w:r>
      <w:proofErr w:type="spellEnd"/>
      <w:r w:rsidRPr="00B27B2D">
        <w:rPr>
          <w:sz w:val="24"/>
          <w:szCs w:val="24"/>
        </w:rPr>
        <w:t xml:space="preserve"> yang </w:t>
      </w:r>
      <w:proofErr w:type="spellStart"/>
      <w:r w:rsidRPr="00B27B2D">
        <w:rPr>
          <w:sz w:val="24"/>
          <w:szCs w:val="24"/>
        </w:rPr>
        <w:t>berjalan</w:t>
      </w:r>
      <w:proofErr w:type="spellEnd"/>
      <w:r w:rsidRPr="00B27B2D">
        <w:rPr>
          <w:sz w:val="24"/>
          <w:szCs w:val="24"/>
        </w:rPr>
        <w:t xml:space="preserve"> </w:t>
      </w:r>
      <w:proofErr w:type="spellStart"/>
      <w:r w:rsidRPr="00B27B2D">
        <w:rPr>
          <w:sz w:val="24"/>
          <w:szCs w:val="24"/>
        </w:rPr>
        <w:t>seiring</w:t>
      </w:r>
      <w:proofErr w:type="spellEnd"/>
      <w:r w:rsidRPr="00B27B2D">
        <w:rPr>
          <w:sz w:val="24"/>
          <w:szCs w:val="24"/>
        </w:rPr>
        <w:t xml:space="preserve"> </w:t>
      </w:r>
      <w:proofErr w:type="spellStart"/>
      <w:r w:rsidRPr="00B27B2D">
        <w:rPr>
          <w:sz w:val="24"/>
          <w:szCs w:val="24"/>
        </w:rPr>
        <w:t>dengan</w:t>
      </w:r>
      <w:proofErr w:type="spellEnd"/>
      <w:r w:rsidRPr="00B27B2D">
        <w:rPr>
          <w:sz w:val="24"/>
          <w:szCs w:val="24"/>
        </w:rPr>
        <w:t>:</w:t>
      </w:r>
    </w:p>
    <w:p w14:paraId="115B82B7" w14:textId="77777777" w:rsidR="00B27B2D" w:rsidRDefault="00976D82" w:rsidP="00B27B2D">
      <w:pPr>
        <w:pStyle w:val="DaftarParagraf"/>
        <w:numPr>
          <w:ilvl w:val="0"/>
          <w:numId w:val="21"/>
        </w:numPr>
        <w:spacing w:line="360" w:lineRule="auto"/>
        <w:ind w:left="567" w:hanging="567"/>
        <w:rPr>
          <w:sz w:val="24"/>
          <w:szCs w:val="24"/>
        </w:rPr>
      </w:pPr>
      <w:proofErr w:type="spellStart"/>
      <w:r w:rsidRPr="00B27B2D">
        <w:rPr>
          <w:sz w:val="24"/>
          <w:szCs w:val="24"/>
        </w:rPr>
        <w:lastRenderedPageBreak/>
        <w:t>Penyediaan</w:t>
      </w:r>
      <w:proofErr w:type="spellEnd"/>
      <w:r w:rsidRPr="00B27B2D">
        <w:rPr>
          <w:sz w:val="24"/>
          <w:szCs w:val="24"/>
        </w:rPr>
        <w:t xml:space="preserve"> </w:t>
      </w:r>
      <w:proofErr w:type="spellStart"/>
      <w:r w:rsidRPr="00B27B2D">
        <w:rPr>
          <w:sz w:val="24"/>
          <w:szCs w:val="24"/>
        </w:rPr>
        <w:t>layanan</w:t>
      </w:r>
      <w:proofErr w:type="spellEnd"/>
      <w:r w:rsidRPr="00B27B2D">
        <w:rPr>
          <w:sz w:val="24"/>
          <w:szCs w:val="24"/>
        </w:rPr>
        <w:t xml:space="preserve"> </w:t>
      </w:r>
      <w:proofErr w:type="spellStart"/>
      <w:r w:rsidRPr="00B27B2D">
        <w:rPr>
          <w:sz w:val="24"/>
          <w:szCs w:val="24"/>
        </w:rPr>
        <w:t>pemulihan</w:t>
      </w:r>
      <w:proofErr w:type="spellEnd"/>
      <w:r w:rsidRPr="00B27B2D">
        <w:rPr>
          <w:sz w:val="24"/>
          <w:szCs w:val="24"/>
        </w:rPr>
        <w:t xml:space="preserve"> </w:t>
      </w:r>
      <w:proofErr w:type="spellStart"/>
      <w:r w:rsidRPr="00B27B2D">
        <w:rPr>
          <w:sz w:val="24"/>
          <w:szCs w:val="24"/>
        </w:rPr>
        <w:t>terpadu</w:t>
      </w:r>
      <w:proofErr w:type="spellEnd"/>
      <w:r w:rsidRPr="00B27B2D">
        <w:rPr>
          <w:sz w:val="24"/>
          <w:szCs w:val="24"/>
        </w:rPr>
        <w:t xml:space="preserve">, </w:t>
      </w:r>
      <w:proofErr w:type="spellStart"/>
      <w:r w:rsidRPr="00B27B2D">
        <w:rPr>
          <w:sz w:val="24"/>
          <w:szCs w:val="24"/>
        </w:rPr>
        <w:t>meliputi</w:t>
      </w:r>
      <w:proofErr w:type="spellEnd"/>
      <w:r w:rsidRPr="00B27B2D">
        <w:rPr>
          <w:sz w:val="24"/>
          <w:szCs w:val="24"/>
        </w:rPr>
        <w:t xml:space="preserve"> </w:t>
      </w:r>
      <w:proofErr w:type="spellStart"/>
      <w:r w:rsidRPr="00B27B2D">
        <w:rPr>
          <w:sz w:val="24"/>
          <w:szCs w:val="24"/>
        </w:rPr>
        <w:t>rehabilitasi</w:t>
      </w:r>
      <w:proofErr w:type="spellEnd"/>
      <w:r w:rsidRPr="00B27B2D">
        <w:rPr>
          <w:sz w:val="24"/>
          <w:szCs w:val="24"/>
        </w:rPr>
        <w:t xml:space="preserve"> </w:t>
      </w:r>
      <w:proofErr w:type="spellStart"/>
      <w:r w:rsidRPr="00B27B2D">
        <w:rPr>
          <w:sz w:val="24"/>
          <w:szCs w:val="24"/>
        </w:rPr>
        <w:t>medis</w:t>
      </w:r>
      <w:proofErr w:type="spellEnd"/>
      <w:r w:rsidRPr="00B27B2D">
        <w:rPr>
          <w:sz w:val="24"/>
          <w:szCs w:val="24"/>
        </w:rPr>
        <w:t xml:space="preserve">, </w:t>
      </w:r>
      <w:proofErr w:type="spellStart"/>
      <w:r w:rsidRPr="00B27B2D">
        <w:rPr>
          <w:sz w:val="24"/>
          <w:szCs w:val="24"/>
        </w:rPr>
        <w:t>konseling</w:t>
      </w:r>
      <w:proofErr w:type="spellEnd"/>
      <w:r w:rsidRPr="00B27B2D">
        <w:rPr>
          <w:sz w:val="24"/>
          <w:szCs w:val="24"/>
        </w:rPr>
        <w:t xml:space="preserve"> </w:t>
      </w:r>
      <w:proofErr w:type="spellStart"/>
      <w:r w:rsidRPr="00B27B2D">
        <w:rPr>
          <w:sz w:val="24"/>
          <w:szCs w:val="24"/>
        </w:rPr>
        <w:t>psikologis</w:t>
      </w:r>
      <w:proofErr w:type="spellEnd"/>
      <w:r w:rsidRPr="00B27B2D">
        <w:rPr>
          <w:sz w:val="24"/>
          <w:szCs w:val="24"/>
        </w:rPr>
        <w:t xml:space="preserve">, dan </w:t>
      </w:r>
      <w:proofErr w:type="spellStart"/>
      <w:r w:rsidRPr="00B27B2D">
        <w:rPr>
          <w:sz w:val="24"/>
          <w:szCs w:val="24"/>
        </w:rPr>
        <w:t>pendidikan</w:t>
      </w:r>
      <w:proofErr w:type="spellEnd"/>
      <w:r w:rsidRPr="00B27B2D">
        <w:rPr>
          <w:sz w:val="24"/>
          <w:szCs w:val="24"/>
        </w:rPr>
        <w:t xml:space="preserve"> </w:t>
      </w:r>
      <w:proofErr w:type="spellStart"/>
      <w:r w:rsidRPr="00B27B2D">
        <w:rPr>
          <w:sz w:val="24"/>
          <w:szCs w:val="24"/>
        </w:rPr>
        <w:t>kembali</w:t>
      </w:r>
      <w:proofErr w:type="spellEnd"/>
      <w:r w:rsidRPr="00B27B2D">
        <w:rPr>
          <w:sz w:val="24"/>
          <w:szCs w:val="24"/>
        </w:rPr>
        <w:t>.</w:t>
      </w:r>
      <w:r w:rsidR="00B27B2D">
        <w:rPr>
          <w:sz w:val="24"/>
          <w:szCs w:val="24"/>
        </w:rPr>
        <w:t xml:space="preserve"> </w:t>
      </w:r>
    </w:p>
    <w:p w14:paraId="41BFF772" w14:textId="77777777" w:rsidR="00B27B2D" w:rsidRDefault="00976D82" w:rsidP="00B27B2D">
      <w:pPr>
        <w:pStyle w:val="DaftarParagraf"/>
        <w:numPr>
          <w:ilvl w:val="0"/>
          <w:numId w:val="21"/>
        </w:numPr>
        <w:spacing w:line="360" w:lineRule="auto"/>
        <w:ind w:left="567" w:hanging="567"/>
        <w:rPr>
          <w:sz w:val="24"/>
          <w:szCs w:val="24"/>
        </w:rPr>
      </w:pPr>
      <w:proofErr w:type="spellStart"/>
      <w:r w:rsidRPr="00B27B2D">
        <w:rPr>
          <w:sz w:val="24"/>
          <w:szCs w:val="24"/>
        </w:rPr>
        <w:t>Pendampingan</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dan </w:t>
      </w:r>
      <w:proofErr w:type="spellStart"/>
      <w:r w:rsidRPr="00B27B2D">
        <w:rPr>
          <w:sz w:val="24"/>
          <w:szCs w:val="24"/>
        </w:rPr>
        <w:t>restitusi</w:t>
      </w:r>
      <w:proofErr w:type="spellEnd"/>
      <w:r w:rsidRPr="00B27B2D">
        <w:rPr>
          <w:sz w:val="24"/>
          <w:szCs w:val="24"/>
        </w:rPr>
        <w:t xml:space="preserve"> korban, </w:t>
      </w:r>
      <w:proofErr w:type="spellStart"/>
      <w:r w:rsidRPr="00B27B2D">
        <w:rPr>
          <w:sz w:val="24"/>
          <w:szCs w:val="24"/>
        </w:rPr>
        <w:t>sesuai</w:t>
      </w:r>
      <w:proofErr w:type="spellEnd"/>
      <w:r w:rsidRPr="00B27B2D">
        <w:rPr>
          <w:sz w:val="24"/>
          <w:szCs w:val="24"/>
        </w:rPr>
        <w:t xml:space="preserve"> </w:t>
      </w:r>
      <w:proofErr w:type="spellStart"/>
      <w:r w:rsidRPr="00B27B2D">
        <w:rPr>
          <w:sz w:val="24"/>
          <w:szCs w:val="24"/>
        </w:rPr>
        <w:t>amanat</w:t>
      </w:r>
      <w:proofErr w:type="spellEnd"/>
      <w:r w:rsidRPr="00B27B2D">
        <w:rPr>
          <w:sz w:val="24"/>
          <w:szCs w:val="24"/>
        </w:rPr>
        <w:t xml:space="preserve"> </w:t>
      </w:r>
      <w:proofErr w:type="spellStart"/>
      <w:r w:rsidRPr="00B27B2D">
        <w:rPr>
          <w:sz w:val="24"/>
          <w:szCs w:val="24"/>
        </w:rPr>
        <w:t>Pasal</w:t>
      </w:r>
      <w:proofErr w:type="spellEnd"/>
      <w:r w:rsidRPr="00B27B2D">
        <w:rPr>
          <w:sz w:val="24"/>
          <w:szCs w:val="24"/>
        </w:rPr>
        <w:t xml:space="preserve"> 67 UU TPKS </w:t>
      </w:r>
      <w:proofErr w:type="spellStart"/>
      <w:r w:rsidRPr="00B27B2D">
        <w:rPr>
          <w:sz w:val="24"/>
          <w:szCs w:val="24"/>
        </w:rPr>
        <w:t>Tahun</w:t>
      </w:r>
      <w:proofErr w:type="spellEnd"/>
      <w:r w:rsidRPr="00B27B2D">
        <w:rPr>
          <w:sz w:val="24"/>
          <w:szCs w:val="24"/>
        </w:rPr>
        <w:t xml:space="preserve"> 2022.</w:t>
      </w:r>
      <w:r w:rsidR="00B27B2D">
        <w:rPr>
          <w:sz w:val="24"/>
          <w:szCs w:val="24"/>
        </w:rPr>
        <w:t xml:space="preserve"> </w:t>
      </w:r>
    </w:p>
    <w:p w14:paraId="53143076" w14:textId="77777777" w:rsidR="00B27B2D" w:rsidRDefault="00976D82" w:rsidP="00B27B2D">
      <w:pPr>
        <w:pStyle w:val="DaftarParagraf"/>
        <w:numPr>
          <w:ilvl w:val="0"/>
          <w:numId w:val="21"/>
        </w:numPr>
        <w:spacing w:line="360" w:lineRule="auto"/>
        <w:ind w:left="567" w:hanging="567"/>
        <w:rPr>
          <w:sz w:val="24"/>
          <w:szCs w:val="24"/>
        </w:rPr>
      </w:pPr>
      <w:proofErr w:type="spellStart"/>
      <w:r w:rsidRPr="00B27B2D">
        <w:rPr>
          <w:sz w:val="24"/>
          <w:szCs w:val="24"/>
        </w:rPr>
        <w:t>Koordinasi</w:t>
      </w:r>
      <w:proofErr w:type="spellEnd"/>
      <w:r w:rsidRPr="00B27B2D">
        <w:rPr>
          <w:sz w:val="24"/>
          <w:szCs w:val="24"/>
        </w:rPr>
        <w:t xml:space="preserve"> </w:t>
      </w:r>
      <w:proofErr w:type="spellStart"/>
      <w:r w:rsidRPr="00B27B2D">
        <w:rPr>
          <w:sz w:val="24"/>
          <w:szCs w:val="24"/>
        </w:rPr>
        <w:t>lintas</w:t>
      </w:r>
      <w:proofErr w:type="spellEnd"/>
      <w:r w:rsidRPr="00B27B2D">
        <w:rPr>
          <w:sz w:val="24"/>
          <w:szCs w:val="24"/>
        </w:rPr>
        <w:t xml:space="preserve"> </w:t>
      </w:r>
      <w:proofErr w:type="spellStart"/>
      <w:r w:rsidRPr="00B27B2D">
        <w:rPr>
          <w:sz w:val="24"/>
          <w:szCs w:val="24"/>
        </w:rPr>
        <w:t>lembaga</w:t>
      </w:r>
      <w:proofErr w:type="spellEnd"/>
      <w:r w:rsidRPr="00B27B2D">
        <w:rPr>
          <w:sz w:val="24"/>
          <w:szCs w:val="24"/>
        </w:rPr>
        <w:t xml:space="preserve"> </w:t>
      </w:r>
      <w:proofErr w:type="spellStart"/>
      <w:r w:rsidRPr="00B27B2D">
        <w:rPr>
          <w:sz w:val="24"/>
          <w:szCs w:val="24"/>
        </w:rPr>
        <w:t>antara</w:t>
      </w:r>
      <w:proofErr w:type="spellEnd"/>
      <w:r w:rsidRPr="00B27B2D">
        <w:rPr>
          <w:sz w:val="24"/>
          <w:szCs w:val="24"/>
        </w:rPr>
        <w:t xml:space="preserve"> </w:t>
      </w:r>
      <w:proofErr w:type="spellStart"/>
      <w:r w:rsidRPr="00B27B2D">
        <w:rPr>
          <w:sz w:val="24"/>
          <w:szCs w:val="24"/>
        </w:rPr>
        <w:t>aparat</w:t>
      </w:r>
      <w:proofErr w:type="spellEnd"/>
      <w:r w:rsidRPr="00B27B2D">
        <w:rPr>
          <w:sz w:val="24"/>
          <w:szCs w:val="24"/>
        </w:rPr>
        <w:t xml:space="preserve"> </w:t>
      </w:r>
      <w:proofErr w:type="spellStart"/>
      <w:r w:rsidRPr="00B27B2D">
        <w:rPr>
          <w:sz w:val="24"/>
          <w:szCs w:val="24"/>
        </w:rPr>
        <w:t>penegak</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Kementerian PPPA, Dinas </w:t>
      </w:r>
      <w:proofErr w:type="spellStart"/>
      <w:r w:rsidRPr="00B27B2D">
        <w:rPr>
          <w:sz w:val="24"/>
          <w:szCs w:val="24"/>
        </w:rPr>
        <w:t>Sosial</w:t>
      </w:r>
      <w:proofErr w:type="spellEnd"/>
      <w:r w:rsidRPr="00B27B2D">
        <w:rPr>
          <w:sz w:val="24"/>
          <w:szCs w:val="24"/>
        </w:rPr>
        <w:t xml:space="preserve">, dan </w:t>
      </w:r>
      <w:proofErr w:type="spellStart"/>
      <w:r w:rsidRPr="00B27B2D">
        <w:rPr>
          <w:sz w:val="24"/>
          <w:szCs w:val="24"/>
        </w:rPr>
        <w:t>lembaga</w:t>
      </w:r>
      <w:proofErr w:type="spellEnd"/>
      <w:r w:rsidRPr="00B27B2D">
        <w:rPr>
          <w:sz w:val="24"/>
          <w:szCs w:val="24"/>
        </w:rPr>
        <w:t xml:space="preserve"> </w:t>
      </w:r>
      <w:proofErr w:type="spellStart"/>
      <w:r w:rsidRPr="00B27B2D">
        <w:rPr>
          <w:sz w:val="24"/>
          <w:szCs w:val="24"/>
        </w:rPr>
        <w:t>perlindungan</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w:t>
      </w:r>
      <w:r w:rsidR="00B27B2D">
        <w:rPr>
          <w:sz w:val="24"/>
          <w:szCs w:val="24"/>
        </w:rPr>
        <w:t xml:space="preserve">  </w:t>
      </w:r>
    </w:p>
    <w:p w14:paraId="3DB6FF31" w14:textId="77777777" w:rsidR="00B27B2D" w:rsidRDefault="00976D82" w:rsidP="00B27B2D">
      <w:pPr>
        <w:pStyle w:val="DaftarParagraf"/>
        <w:spacing w:line="360" w:lineRule="auto"/>
        <w:ind w:left="0" w:firstLine="567"/>
        <w:rPr>
          <w:sz w:val="24"/>
          <w:szCs w:val="24"/>
        </w:rPr>
      </w:pPr>
      <w:proofErr w:type="spellStart"/>
      <w:r w:rsidRPr="00B27B2D">
        <w:rPr>
          <w:sz w:val="24"/>
          <w:szCs w:val="24"/>
        </w:rPr>
        <w:t>Dengan</w:t>
      </w:r>
      <w:proofErr w:type="spellEnd"/>
      <w:r w:rsidRPr="00B27B2D">
        <w:rPr>
          <w:sz w:val="24"/>
          <w:szCs w:val="24"/>
        </w:rPr>
        <w:t xml:space="preserve"> </w:t>
      </w:r>
      <w:proofErr w:type="spellStart"/>
      <w:r w:rsidRPr="00B27B2D">
        <w:rPr>
          <w:sz w:val="24"/>
          <w:szCs w:val="24"/>
        </w:rPr>
        <w:t>adanya</w:t>
      </w:r>
      <w:proofErr w:type="spellEnd"/>
      <w:r w:rsidRPr="00B27B2D">
        <w:rPr>
          <w:sz w:val="24"/>
          <w:szCs w:val="24"/>
        </w:rPr>
        <w:t xml:space="preserve"> </w:t>
      </w:r>
      <w:proofErr w:type="spellStart"/>
      <w:r w:rsidRPr="00B27B2D">
        <w:rPr>
          <w:sz w:val="24"/>
          <w:szCs w:val="24"/>
        </w:rPr>
        <w:t>dukungan</w:t>
      </w:r>
      <w:proofErr w:type="spellEnd"/>
      <w:r w:rsidRPr="00B27B2D">
        <w:rPr>
          <w:sz w:val="24"/>
          <w:szCs w:val="24"/>
        </w:rPr>
        <w:t xml:space="preserve"> </w:t>
      </w:r>
      <w:proofErr w:type="spellStart"/>
      <w:r w:rsidRPr="00B27B2D">
        <w:rPr>
          <w:sz w:val="24"/>
          <w:szCs w:val="24"/>
        </w:rPr>
        <w:t>sistem</w:t>
      </w:r>
      <w:proofErr w:type="spellEnd"/>
      <w:r w:rsidRPr="00B27B2D">
        <w:rPr>
          <w:sz w:val="24"/>
          <w:szCs w:val="24"/>
        </w:rPr>
        <w:t xml:space="preserve"> </w:t>
      </w:r>
      <w:proofErr w:type="spellStart"/>
      <w:r w:rsidRPr="00B27B2D">
        <w:rPr>
          <w:sz w:val="24"/>
          <w:szCs w:val="24"/>
        </w:rPr>
        <w:t>perlindungan</w:t>
      </w:r>
      <w:proofErr w:type="spellEnd"/>
      <w:r w:rsidRPr="00B27B2D">
        <w:rPr>
          <w:sz w:val="24"/>
          <w:szCs w:val="24"/>
        </w:rPr>
        <w:t xml:space="preserve"> yang </w:t>
      </w:r>
      <w:proofErr w:type="spellStart"/>
      <w:r w:rsidRPr="00B27B2D">
        <w:rPr>
          <w:sz w:val="24"/>
          <w:szCs w:val="24"/>
        </w:rPr>
        <w:t>komprehensif</w:t>
      </w:r>
      <w:proofErr w:type="spellEnd"/>
      <w:r w:rsidRPr="00B27B2D">
        <w:rPr>
          <w:sz w:val="24"/>
          <w:szCs w:val="24"/>
        </w:rPr>
        <w:t xml:space="preserve">, </w:t>
      </w:r>
      <w:proofErr w:type="spellStart"/>
      <w:r w:rsidRPr="00B27B2D">
        <w:rPr>
          <w:sz w:val="24"/>
          <w:szCs w:val="24"/>
        </w:rPr>
        <w:t>pemberatan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tidak</w:t>
      </w:r>
      <w:proofErr w:type="spellEnd"/>
      <w:r w:rsidRPr="00B27B2D">
        <w:rPr>
          <w:sz w:val="24"/>
          <w:szCs w:val="24"/>
        </w:rPr>
        <w:t xml:space="preserve"> </w:t>
      </w:r>
      <w:proofErr w:type="spellStart"/>
      <w:r w:rsidRPr="00B27B2D">
        <w:rPr>
          <w:sz w:val="24"/>
          <w:szCs w:val="24"/>
        </w:rPr>
        <w:t>hanya</w:t>
      </w:r>
      <w:proofErr w:type="spellEnd"/>
      <w:r w:rsidRPr="00B27B2D">
        <w:rPr>
          <w:sz w:val="24"/>
          <w:szCs w:val="24"/>
        </w:rPr>
        <w:t xml:space="preserve"> </w:t>
      </w:r>
      <w:proofErr w:type="spellStart"/>
      <w:r w:rsidRPr="00B27B2D">
        <w:rPr>
          <w:sz w:val="24"/>
          <w:szCs w:val="24"/>
        </w:rPr>
        <w:t>menjadi</w:t>
      </w:r>
      <w:proofErr w:type="spellEnd"/>
      <w:r w:rsidRPr="00B27B2D">
        <w:rPr>
          <w:sz w:val="24"/>
          <w:szCs w:val="24"/>
        </w:rPr>
        <w:t xml:space="preserve"> </w:t>
      </w:r>
      <w:proofErr w:type="spellStart"/>
      <w:r w:rsidRPr="00B27B2D">
        <w:rPr>
          <w:sz w:val="24"/>
          <w:szCs w:val="24"/>
        </w:rPr>
        <w:t>sarana</w:t>
      </w:r>
      <w:proofErr w:type="spellEnd"/>
      <w:r w:rsidRPr="00B27B2D">
        <w:rPr>
          <w:sz w:val="24"/>
          <w:szCs w:val="24"/>
        </w:rPr>
        <w:t xml:space="preserve"> </w:t>
      </w:r>
      <w:proofErr w:type="spellStart"/>
      <w:r w:rsidRPr="00B27B2D">
        <w:rPr>
          <w:sz w:val="24"/>
          <w:szCs w:val="24"/>
        </w:rPr>
        <w:t>penghukuman</w:t>
      </w:r>
      <w:proofErr w:type="spellEnd"/>
      <w:r w:rsidRPr="00B27B2D">
        <w:rPr>
          <w:sz w:val="24"/>
          <w:szCs w:val="24"/>
        </w:rPr>
        <w:t xml:space="preserve"> </w:t>
      </w:r>
      <w:proofErr w:type="spellStart"/>
      <w:r w:rsidRPr="00B27B2D">
        <w:rPr>
          <w:sz w:val="24"/>
          <w:szCs w:val="24"/>
        </w:rPr>
        <w:t>pelaku</w:t>
      </w:r>
      <w:proofErr w:type="spellEnd"/>
      <w:r w:rsidRPr="00B27B2D">
        <w:rPr>
          <w:sz w:val="24"/>
          <w:szCs w:val="24"/>
        </w:rPr>
        <w:t xml:space="preserve">, </w:t>
      </w:r>
      <w:proofErr w:type="spellStart"/>
      <w:r w:rsidRPr="00B27B2D">
        <w:rPr>
          <w:sz w:val="24"/>
          <w:szCs w:val="24"/>
        </w:rPr>
        <w:t>tetapi</w:t>
      </w:r>
      <w:proofErr w:type="spellEnd"/>
      <w:r w:rsidRPr="00B27B2D">
        <w:rPr>
          <w:sz w:val="24"/>
          <w:szCs w:val="24"/>
        </w:rPr>
        <w:t xml:space="preserve"> juga </w:t>
      </w:r>
      <w:proofErr w:type="spellStart"/>
      <w:r w:rsidRPr="00B27B2D">
        <w:rPr>
          <w:sz w:val="24"/>
          <w:szCs w:val="24"/>
        </w:rPr>
        <w:t>instrumen</w:t>
      </w:r>
      <w:proofErr w:type="spellEnd"/>
      <w:r w:rsidRPr="00B27B2D">
        <w:rPr>
          <w:sz w:val="24"/>
          <w:szCs w:val="24"/>
        </w:rPr>
        <w:t xml:space="preserve"> </w:t>
      </w:r>
      <w:proofErr w:type="spellStart"/>
      <w:r w:rsidRPr="00B27B2D">
        <w:rPr>
          <w:sz w:val="24"/>
          <w:szCs w:val="24"/>
        </w:rPr>
        <w:t>keadilan</w:t>
      </w:r>
      <w:proofErr w:type="spellEnd"/>
      <w:r w:rsidRPr="00B27B2D">
        <w:rPr>
          <w:sz w:val="24"/>
          <w:szCs w:val="24"/>
        </w:rPr>
        <w:t xml:space="preserve"> </w:t>
      </w:r>
      <w:proofErr w:type="spellStart"/>
      <w:r w:rsidRPr="00B27B2D">
        <w:rPr>
          <w:sz w:val="24"/>
          <w:szCs w:val="24"/>
        </w:rPr>
        <w:t>restoratif</w:t>
      </w:r>
      <w:proofErr w:type="spellEnd"/>
      <w:r w:rsidRPr="00B27B2D">
        <w:rPr>
          <w:sz w:val="24"/>
          <w:szCs w:val="24"/>
        </w:rPr>
        <w:t xml:space="preserve"> </w:t>
      </w:r>
      <w:proofErr w:type="spellStart"/>
      <w:r w:rsidRPr="00B27B2D">
        <w:rPr>
          <w:sz w:val="24"/>
          <w:szCs w:val="24"/>
        </w:rPr>
        <w:t>bagi</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w:t>
      </w:r>
      <w:proofErr w:type="spellStart"/>
      <w:r w:rsidRPr="00B27B2D">
        <w:rPr>
          <w:sz w:val="24"/>
          <w:szCs w:val="24"/>
        </w:rPr>
        <w:t>sebagai</w:t>
      </w:r>
      <w:proofErr w:type="spellEnd"/>
      <w:r w:rsidRPr="00B27B2D">
        <w:rPr>
          <w:sz w:val="24"/>
          <w:szCs w:val="24"/>
        </w:rPr>
        <w:t xml:space="preserve"> korban.</w:t>
      </w:r>
      <w:r w:rsidR="00B27B2D">
        <w:rPr>
          <w:sz w:val="24"/>
          <w:szCs w:val="24"/>
        </w:rPr>
        <w:t xml:space="preserve"> </w:t>
      </w:r>
    </w:p>
    <w:p w14:paraId="3EA740CA" w14:textId="77777777" w:rsidR="00B27B2D" w:rsidRDefault="00B27B2D" w:rsidP="00B27B2D">
      <w:pPr>
        <w:pStyle w:val="DaftarParagraf"/>
        <w:spacing w:line="360" w:lineRule="auto"/>
        <w:ind w:left="0" w:firstLine="0"/>
        <w:rPr>
          <w:b/>
          <w:bCs/>
          <w:sz w:val="24"/>
          <w:szCs w:val="24"/>
        </w:rPr>
      </w:pPr>
    </w:p>
    <w:p w14:paraId="74CDE7B0" w14:textId="3068C701" w:rsidR="00976D82" w:rsidRPr="00B27B2D" w:rsidRDefault="00976D82" w:rsidP="00B27B2D">
      <w:pPr>
        <w:pStyle w:val="DaftarParagraf"/>
        <w:spacing w:line="360" w:lineRule="auto"/>
        <w:ind w:left="0" w:firstLine="0"/>
        <w:rPr>
          <w:b/>
          <w:bCs/>
          <w:sz w:val="24"/>
          <w:szCs w:val="24"/>
        </w:rPr>
      </w:pPr>
      <w:proofErr w:type="spellStart"/>
      <w:r w:rsidRPr="00B27B2D">
        <w:rPr>
          <w:b/>
          <w:bCs/>
          <w:sz w:val="24"/>
          <w:szCs w:val="24"/>
        </w:rPr>
        <w:t>Analisis</w:t>
      </w:r>
      <w:proofErr w:type="spellEnd"/>
      <w:r w:rsidRPr="00B27B2D">
        <w:rPr>
          <w:b/>
          <w:bCs/>
          <w:sz w:val="24"/>
          <w:szCs w:val="24"/>
        </w:rPr>
        <w:t xml:space="preserve"> Hukum </w:t>
      </w:r>
      <w:proofErr w:type="spellStart"/>
      <w:r w:rsidRPr="00B27B2D">
        <w:rPr>
          <w:b/>
          <w:bCs/>
          <w:sz w:val="24"/>
          <w:szCs w:val="24"/>
        </w:rPr>
        <w:t>Efektivitas</w:t>
      </w:r>
      <w:proofErr w:type="spellEnd"/>
      <w:r w:rsidRPr="00B27B2D">
        <w:rPr>
          <w:b/>
          <w:bCs/>
          <w:sz w:val="24"/>
          <w:szCs w:val="24"/>
        </w:rPr>
        <w:t xml:space="preserve"> dan </w:t>
      </w:r>
      <w:proofErr w:type="spellStart"/>
      <w:r w:rsidRPr="00B27B2D">
        <w:rPr>
          <w:b/>
          <w:bCs/>
          <w:sz w:val="24"/>
          <w:szCs w:val="24"/>
        </w:rPr>
        <w:t>Arah</w:t>
      </w:r>
      <w:proofErr w:type="spellEnd"/>
      <w:r w:rsidRPr="00B27B2D">
        <w:rPr>
          <w:b/>
          <w:bCs/>
          <w:sz w:val="24"/>
          <w:szCs w:val="24"/>
        </w:rPr>
        <w:t xml:space="preserve"> </w:t>
      </w:r>
      <w:proofErr w:type="spellStart"/>
      <w:r w:rsidRPr="00B27B2D">
        <w:rPr>
          <w:b/>
          <w:bCs/>
          <w:sz w:val="24"/>
          <w:szCs w:val="24"/>
        </w:rPr>
        <w:t>Penguatan</w:t>
      </w:r>
      <w:proofErr w:type="spellEnd"/>
      <w:r w:rsidRPr="00B27B2D">
        <w:rPr>
          <w:b/>
          <w:bCs/>
          <w:sz w:val="24"/>
          <w:szCs w:val="24"/>
        </w:rPr>
        <w:t xml:space="preserve"> </w:t>
      </w:r>
      <w:proofErr w:type="spellStart"/>
      <w:r w:rsidRPr="00B27B2D">
        <w:rPr>
          <w:b/>
          <w:bCs/>
          <w:sz w:val="24"/>
          <w:szCs w:val="24"/>
        </w:rPr>
        <w:t>Kebijakan</w:t>
      </w:r>
      <w:proofErr w:type="spellEnd"/>
    </w:p>
    <w:p w14:paraId="1A3E315E" w14:textId="77777777" w:rsidR="00976D82" w:rsidRPr="00B27B2D" w:rsidRDefault="00976D82" w:rsidP="00B27B2D">
      <w:pPr>
        <w:spacing w:line="360" w:lineRule="auto"/>
        <w:ind w:firstLine="567"/>
        <w:jc w:val="both"/>
        <w:rPr>
          <w:sz w:val="24"/>
          <w:szCs w:val="24"/>
        </w:rPr>
      </w:pPr>
      <w:r w:rsidRPr="00B27B2D">
        <w:rPr>
          <w:sz w:val="24"/>
          <w:szCs w:val="24"/>
        </w:rPr>
        <w:t xml:space="preserve">Dari </w:t>
      </w:r>
      <w:proofErr w:type="spellStart"/>
      <w:r w:rsidRPr="00B27B2D">
        <w:rPr>
          <w:sz w:val="24"/>
          <w:szCs w:val="24"/>
        </w:rPr>
        <w:t>hasil</w:t>
      </w:r>
      <w:proofErr w:type="spellEnd"/>
      <w:r w:rsidRPr="00B27B2D">
        <w:rPr>
          <w:sz w:val="24"/>
          <w:szCs w:val="24"/>
        </w:rPr>
        <w:t xml:space="preserve"> </w:t>
      </w:r>
      <w:proofErr w:type="spellStart"/>
      <w:r w:rsidRPr="00B27B2D">
        <w:rPr>
          <w:sz w:val="24"/>
          <w:szCs w:val="24"/>
        </w:rPr>
        <w:t>analisis</w:t>
      </w:r>
      <w:proofErr w:type="spellEnd"/>
      <w:r w:rsidRPr="00B27B2D">
        <w:rPr>
          <w:sz w:val="24"/>
          <w:szCs w:val="24"/>
        </w:rPr>
        <w:t xml:space="preserve"> di </w:t>
      </w:r>
      <w:proofErr w:type="spellStart"/>
      <w:r w:rsidRPr="00B27B2D">
        <w:rPr>
          <w:sz w:val="24"/>
          <w:szCs w:val="24"/>
        </w:rPr>
        <w:t>atas</w:t>
      </w:r>
      <w:proofErr w:type="spellEnd"/>
      <w:r w:rsidRPr="00B27B2D">
        <w:rPr>
          <w:sz w:val="24"/>
          <w:szCs w:val="24"/>
        </w:rPr>
        <w:t xml:space="preserve">, </w:t>
      </w:r>
      <w:proofErr w:type="spellStart"/>
      <w:r w:rsidRPr="00B27B2D">
        <w:rPr>
          <w:sz w:val="24"/>
          <w:szCs w:val="24"/>
        </w:rPr>
        <w:t>dapat</w:t>
      </w:r>
      <w:proofErr w:type="spellEnd"/>
      <w:r w:rsidRPr="00B27B2D">
        <w:rPr>
          <w:sz w:val="24"/>
          <w:szCs w:val="24"/>
        </w:rPr>
        <w:t xml:space="preserve"> </w:t>
      </w:r>
      <w:proofErr w:type="spellStart"/>
      <w:r w:rsidRPr="00B27B2D">
        <w:rPr>
          <w:sz w:val="24"/>
          <w:szCs w:val="24"/>
        </w:rPr>
        <w:t>disimpulkan</w:t>
      </w:r>
      <w:proofErr w:type="spellEnd"/>
      <w:r w:rsidRPr="00B27B2D">
        <w:rPr>
          <w:sz w:val="24"/>
          <w:szCs w:val="24"/>
        </w:rPr>
        <w:t xml:space="preserve"> </w:t>
      </w:r>
      <w:proofErr w:type="spellStart"/>
      <w:r w:rsidRPr="00B27B2D">
        <w:rPr>
          <w:sz w:val="24"/>
          <w:szCs w:val="24"/>
        </w:rPr>
        <w:t>bahwa</w:t>
      </w:r>
      <w:proofErr w:type="spellEnd"/>
      <w:r w:rsidRPr="00B27B2D">
        <w:rPr>
          <w:sz w:val="24"/>
          <w:szCs w:val="24"/>
        </w:rPr>
        <w:t xml:space="preserve"> </w:t>
      </w:r>
      <w:proofErr w:type="spellStart"/>
      <w:r w:rsidRPr="00B27B2D">
        <w:rPr>
          <w:sz w:val="24"/>
          <w:szCs w:val="24"/>
        </w:rPr>
        <w:t>efektivitas</w:t>
      </w:r>
      <w:proofErr w:type="spellEnd"/>
      <w:r w:rsidRPr="00B27B2D">
        <w:rPr>
          <w:sz w:val="24"/>
          <w:szCs w:val="24"/>
        </w:rPr>
        <w:t xml:space="preserve"> </w:t>
      </w:r>
      <w:proofErr w:type="spellStart"/>
      <w:r w:rsidRPr="00B27B2D">
        <w:rPr>
          <w:sz w:val="24"/>
          <w:szCs w:val="24"/>
        </w:rPr>
        <w:t>pemberatan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melindungi</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korban </w:t>
      </w:r>
      <w:proofErr w:type="spellStart"/>
      <w:r w:rsidRPr="00B27B2D">
        <w:rPr>
          <w:sz w:val="24"/>
          <w:szCs w:val="24"/>
        </w:rPr>
        <w:t>kekerasan</w:t>
      </w:r>
      <w:proofErr w:type="spellEnd"/>
      <w:r w:rsidRPr="00B27B2D">
        <w:rPr>
          <w:sz w:val="24"/>
          <w:szCs w:val="24"/>
        </w:rPr>
        <w:t xml:space="preserve"> </w:t>
      </w:r>
      <w:proofErr w:type="spellStart"/>
      <w:r w:rsidRPr="00B27B2D">
        <w:rPr>
          <w:sz w:val="24"/>
          <w:szCs w:val="24"/>
        </w:rPr>
        <w:t>seksual</w:t>
      </w:r>
      <w:proofErr w:type="spellEnd"/>
      <w:r w:rsidRPr="00B27B2D">
        <w:rPr>
          <w:sz w:val="24"/>
          <w:szCs w:val="24"/>
        </w:rPr>
        <w:t xml:space="preserve"> </w:t>
      </w:r>
      <w:proofErr w:type="spellStart"/>
      <w:r w:rsidRPr="00B27B2D">
        <w:rPr>
          <w:sz w:val="24"/>
          <w:szCs w:val="24"/>
        </w:rPr>
        <w:t>masih</w:t>
      </w:r>
      <w:proofErr w:type="spellEnd"/>
      <w:r w:rsidRPr="00B27B2D">
        <w:rPr>
          <w:sz w:val="24"/>
          <w:szCs w:val="24"/>
        </w:rPr>
        <w:t xml:space="preserve"> </w:t>
      </w:r>
      <w:proofErr w:type="spellStart"/>
      <w:r w:rsidRPr="00B27B2D">
        <w:rPr>
          <w:sz w:val="24"/>
          <w:szCs w:val="24"/>
        </w:rPr>
        <w:t>bersifat</w:t>
      </w:r>
      <w:proofErr w:type="spellEnd"/>
      <w:r w:rsidRPr="00B27B2D">
        <w:rPr>
          <w:sz w:val="24"/>
          <w:szCs w:val="24"/>
        </w:rPr>
        <w:t xml:space="preserve"> </w:t>
      </w:r>
      <w:proofErr w:type="spellStart"/>
      <w:r w:rsidRPr="00B27B2D">
        <w:rPr>
          <w:sz w:val="24"/>
          <w:szCs w:val="24"/>
        </w:rPr>
        <w:t>parsial</w:t>
      </w:r>
      <w:proofErr w:type="spellEnd"/>
      <w:r w:rsidRPr="00B27B2D">
        <w:rPr>
          <w:sz w:val="24"/>
          <w:szCs w:val="24"/>
        </w:rPr>
        <w:t xml:space="preserve">. </w:t>
      </w:r>
      <w:proofErr w:type="spellStart"/>
      <w:r w:rsidRPr="00B27B2D">
        <w:rPr>
          <w:sz w:val="24"/>
          <w:szCs w:val="24"/>
        </w:rPr>
        <w:t>Secara</w:t>
      </w:r>
      <w:proofErr w:type="spellEnd"/>
      <w:r w:rsidRPr="00B27B2D">
        <w:rPr>
          <w:sz w:val="24"/>
          <w:szCs w:val="24"/>
        </w:rPr>
        <w:t xml:space="preserve"> </w:t>
      </w:r>
      <w:proofErr w:type="spellStart"/>
      <w:r w:rsidRPr="00B27B2D">
        <w:rPr>
          <w:sz w:val="24"/>
          <w:szCs w:val="24"/>
        </w:rPr>
        <w:t>normatif</w:t>
      </w:r>
      <w:proofErr w:type="spellEnd"/>
      <w:r w:rsidRPr="00B27B2D">
        <w:rPr>
          <w:sz w:val="24"/>
          <w:szCs w:val="24"/>
        </w:rPr>
        <w:t xml:space="preserve">, Indonesia </w:t>
      </w:r>
      <w:proofErr w:type="spellStart"/>
      <w:r w:rsidRPr="00B27B2D">
        <w:rPr>
          <w:sz w:val="24"/>
          <w:szCs w:val="24"/>
        </w:rPr>
        <w:t>telah</w:t>
      </w:r>
      <w:proofErr w:type="spellEnd"/>
      <w:r w:rsidRPr="00B27B2D">
        <w:rPr>
          <w:sz w:val="24"/>
          <w:szCs w:val="24"/>
        </w:rPr>
        <w:t xml:space="preserve"> </w:t>
      </w:r>
      <w:proofErr w:type="spellStart"/>
      <w:r w:rsidRPr="00B27B2D">
        <w:rPr>
          <w:sz w:val="24"/>
          <w:szCs w:val="24"/>
        </w:rPr>
        <w:t>memiliki</w:t>
      </w:r>
      <w:proofErr w:type="spellEnd"/>
      <w:r w:rsidRPr="00B27B2D">
        <w:rPr>
          <w:sz w:val="24"/>
          <w:szCs w:val="24"/>
        </w:rPr>
        <w:t xml:space="preserve"> </w:t>
      </w:r>
      <w:proofErr w:type="spellStart"/>
      <w:r w:rsidRPr="00B27B2D">
        <w:rPr>
          <w:sz w:val="24"/>
          <w:szCs w:val="24"/>
        </w:rPr>
        <w:t>perangkat</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yang </w:t>
      </w:r>
      <w:proofErr w:type="spellStart"/>
      <w:r w:rsidRPr="00B27B2D">
        <w:rPr>
          <w:sz w:val="24"/>
          <w:szCs w:val="24"/>
        </w:rPr>
        <w:t>kuat</w:t>
      </w:r>
      <w:proofErr w:type="spellEnd"/>
      <w:r w:rsidRPr="00B27B2D">
        <w:rPr>
          <w:sz w:val="24"/>
          <w:szCs w:val="24"/>
        </w:rPr>
        <w:t xml:space="preserve"> </w:t>
      </w:r>
      <w:proofErr w:type="spellStart"/>
      <w:r w:rsidRPr="00B27B2D">
        <w:rPr>
          <w:sz w:val="24"/>
          <w:szCs w:val="24"/>
        </w:rPr>
        <w:t>melalui</w:t>
      </w:r>
      <w:proofErr w:type="spellEnd"/>
      <w:r w:rsidRPr="00B27B2D">
        <w:rPr>
          <w:sz w:val="24"/>
          <w:szCs w:val="24"/>
        </w:rPr>
        <w:t xml:space="preserve"> UU </w:t>
      </w:r>
      <w:proofErr w:type="spellStart"/>
      <w:r w:rsidRPr="00B27B2D">
        <w:rPr>
          <w:sz w:val="24"/>
          <w:szCs w:val="24"/>
        </w:rPr>
        <w:t>Perlindungan</w:t>
      </w:r>
      <w:proofErr w:type="spellEnd"/>
      <w:r w:rsidRPr="00B27B2D">
        <w:rPr>
          <w:sz w:val="24"/>
          <w:szCs w:val="24"/>
        </w:rPr>
        <w:t xml:space="preserve"> Anak, UU No. 17 </w:t>
      </w:r>
      <w:proofErr w:type="spellStart"/>
      <w:r w:rsidRPr="00B27B2D">
        <w:rPr>
          <w:sz w:val="24"/>
          <w:szCs w:val="24"/>
        </w:rPr>
        <w:t>Tahun</w:t>
      </w:r>
      <w:proofErr w:type="spellEnd"/>
      <w:r w:rsidRPr="00B27B2D">
        <w:rPr>
          <w:sz w:val="24"/>
          <w:szCs w:val="24"/>
        </w:rPr>
        <w:t xml:space="preserve"> 2016, dan UU TPKS. </w:t>
      </w:r>
      <w:proofErr w:type="spellStart"/>
      <w:r w:rsidRPr="00B27B2D">
        <w:rPr>
          <w:sz w:val="24"/>
          <w:szCs w:val="24"/>
        </w:rPr>
        <w:t>Namun</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praktiknya</w:t>
      </w:r>
      <w:proofErr w:type="spellEnd"/>
      <w:r w:rsidRPr="00B27B2D">
        <w:rPr>
          <w:sz w:val="24"/>
          <w:szCs w:val="24"/>
        </w:rPr>
        <w:t xml:space="preserve">, </w:t>
      </w:r>
      <w:proofErr w:type="spellStart"/>
      <w:r w:rsidRPr="00B27B2D">
        <w:rPr>
          <w:sz w:val="24"/>
          <w:szCs w:val="24"/>
        </w:rPr>
        <w:t>efektivitas</w:t>
      </w:r>
      <w:proofErr w:type="spellEnd"/>
      <w:r w:rsidRPr="00B27B2D">
        <w:rPr>
          <w:sz w:val="24"/>
          <w:szCs w:val="24"/>
        </w:rPr>
        <w:t xml:space="preserve"> </w:t>
      </w:r>
      <w:proofErr w:type="spellStart"/>
      <w:r w:rsidRPr="00B27B2D">
        <w:rPr>
          <w:sz w:val="24"/>
          <w:szCs w:val="24"/>
        </w:rPr>
        <w:t>masih</w:t>
      </w:r>
      <w:proofErr w:type="spellEnd"/>
      <w:r w:rsidRPr="00B27B2D">
        <w:rPr>
          <w:sz w:val="24"/>
          <w:szCs w:val="24"/>
        </w:rPr>
        <w:t xml:space="preserve"> </w:t>
      </w:r>
      <w:proofErr w:type="spellStart"/>
      <w:r w:rsidRPr="00B27B2D">
        <w:rPr>
          <w:sz w:val="24"/>
          <w:szCs w:val="24"/>
        </w:rPr>
        <w:t>terhambat</w:t>
      </w:r>
      <w:proofErr w:type="spellEnd"/>
      <w:r w:rsidRPr="00B27B2D">
        <w:rPr>
          <w:sz w:val="24"/>
          <w:szCs w:val="24"/>
        </w:rPr>
        <w:t xml:space="preserve"> oleh </w:t>
      </w:r>
      <w:proofErr w:type="spellStart"/>
      <w:r w:rsidRPr="00B27B2D">
        <w:rPr>
          <w:sz w:val="24"/>
          <w:szCs w:val="24"/>
        </w:rPr>
        <w:t>faktor</w:t>
      </w:r>
      <w:proofErr w:type="spellEnd"/>
      <w:r w:rsidRPr="00B27B2D">
        <w:rPr>
          <w:sz w:val="24"/>
          <w:szCs w:val="24"/>
        </w:rPr>
        <w:t xml:space="preserve"> </w:t>
      </w:r>
      <w:proofErr w:type="spellStart"/>
      <w:r w:rsidRPr="00B27B2D">
        <w:rPr>
          <w:sz w:val="24"/>
          <w:szCs w:val="24"/>
        </w:rPr>
        <w:t>penegakan</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keterbatasan</w:t>
      </w:r>
      <w:proofErr w:type="spellEnd"/>
      <w:r w:rsidRPr="00B27B2D">
        <w:rPr>
          <w:sz w:val="24"/>
          <w:szCs w:val="24"/>
        </w:rPr>
        <w:t xml:space="preserve"> </w:t>
      </w:r>
      <w:proofErr w:type="spellStart"/>
      <w:r w:rsidRPr="00B27B2D">
        <w:rPr>
          <w:sz w:val="24"/>
          <w:szCs w:val="24"/>
        </w:rPr>
        <w:t>layanan</w:t>
      </w:r>
      <w:proofErr w:type="spellEnd"/>
      <w:r w:rsidRPr="00B27B2D">
        <w:rPr>
          <w:sz w:val="24"/>
          <w:szCs w:val="24"/>
        </w:rPr>
        <w:t xml:space="preserve"> korban, </w:t>
      </w:r>
      <w:proofErr w:type="spellStart"/>
      <w:r w:rsidRPr="00B27B2D">
        <w:rPr>
          <w:sz w:val="24"/>
          <w:szCs w:val="24"/>
        </w:rPr>
        <w:t>serta</w:t>
      </w:r>
      <w:proofErr w:type="spellEnd"/>
      <w:r w:rsidRPr="00B27B2D">
        <w:rPr>
          <w:sz w:val="24"/>
          <w:szCs w:val="24"/>
        </w:rPr>
        <w:t xml:space="preserve"> </w:t>
      </w:r>
      <w:proofErr w:type="spellStart"/>
      <w:r w:rsidRPr="00B27B2D">
        <w:rPr>
          <w:sz w:val="24"/>
          <w:szCs w:val="24"/>
        </w:rPr>
        <w:t>belum</w:t>
      </w:r>
      <w:proofErr w:type="spellEnd"/>
      <w:r w:rsidRPr="00B27B2D">
        <w:rPr>
          <w:sz w:val="24"/>
          <w:szCs w:val="24"/>
        </w:rPr>
        <w:t xml:space="preserve"> </w:t>
      </w:r>
      <w:proofErr w:type="spellStart"/>
      <w:r w:rsidRPr="00B27B2D">
        <w:rPr>
          <w:sz w:val="24"/>
          <w:szCs w:val="24"/>
        </w:rPr>
        <w:t>optimalnya</w:t>
      </w:r>
      <w:proofErr w:type="spellEnd"/>
      <w:r w:rsidRPr="00B27B2D">
        <w:rPr>
          <w:sz w:val="24"/>
          <w:szCs w:val="24"/>
        </w:rPr>
        <w:t xml:space="preserve"> </w:t>
      </w:r>
      <w:proofErr w:type="spellStart"/>
      <w:r w:rsidRPr="00B27B2D">
        <w:rPr>
          <w:sz w:val="24"/>
          <w:szCs w:val="24"/>
        </w:rPr>
        <w:t>sinergi</w:t>
      </w:r>
      <w:proofErr w:type="spellEnd"/>
      <w:r w:rsidRPr="00B27B2D">
        <w:rPr>
          <w:sz w:val="24"/>
          <w:szCs w:val="24"/>
        </w:rPr>
        <w:t xml:space="preserve"> </w:t>
      </w:r>
      <w:proofErr w:type="spellStart"/>
      <w:r w:rsidRPr="00B27B2D">
        <w:rPr>
          <w:sz w:val="24"/>
          <w:szCs w:val="24"/>
        </w:rPr>
        <w:t>antarlembaga</w:t>
      </w:r>
      <w:proofErr w:type="spellEnd"/>
      <w:r w:rsidRPr="00B27B2D">
        <w:rPr>
          <w:sz w:val="24"/>
          <w:szCs w:val="24"/>
        </w:rPr>
        <w:t>.</w:t>
      </w:r>
    </w:p>
    <w:p w14:paraId="5EF8A250" w14:textId="77777777" w:rsidR="00976D82" w:rsidRPr="00B27B2D" w:rsidRDefault="00976D82" w:rsidP="00B27B2D">
      <w:pPr>
        <w:spacing w:line="360" w:lineRule="auto"/>
        <w:ind w:firstLine="567"/>
        <w:jc w:val="both"/>
        <w:rPr>
          <w:sz w:val="24"/>
          <w:szCs w:val="24"/>
        </w:rPr>
      </w:pPr>
      <w:proofErr w:type="spellStart"/>
      <w:r w:rsidRPr="00B27B2D">
        <w:rPr>
          <w:sz w:val="24"/>
          <w:szCs w:val="24"/>
        </w:rPr>
        <w:t>Untuk</w:t>
      </w:r>
      <w:proofErr w:type="spellEnd"/>
      <w:r w:rsidRPr="00B27B2D">
        <w:rPr>
          <w:sz w:val="24"/>
          <w:szCs w:val="24"/>
        </w:rPr>
        <w:t xml:space="preserve"> </w:t>
      </w:r>
      <w:proofErr w:type="spellStart"/>
      <w:r w:rsidRPr="00B27B2D">
        <w:rPr>
          <w:sz w:val="24"/>
          <w:szCs w:val="24"/>
        </w:rPr>
        <w:t>meningkatkan</w:t>
      </w:r>
      <w:proofErr w:type="spellEnd"/>
      <w:r w:rsidRPr="00B27B2D">
        <w:rPr>
          <w:sz w:val="24"/>
          <w:szCs w:val="24"/>
        </w:rPr>
        <w:t xml:space="preserve"> </w:t>
      </w:r>
      <w:proofErr w:type="spellStart"/>
      <w:r w:rsidRPr="00B27B2D">
        <w:rPr>
          <w:sz w:val="24"/>
          <w:szCs w:val="24"/>
        </w:rPr>
        <w:t>efektivitas</w:t>
      </w:r>
      <w:proofErr w:type="spellEnd"/>
      <w:r w:rsidRPr="00B27B2D">
        <w:rPr>
          <w:sz w:val="24"/>
          <w:szCs w:val="24"/>
        </w:rPr>
        <w:t xml:space="preserve"> </w:t>
      </w:r>
      <w:proofErr w:type="spellStart"/>
      <w:r w:rsidRPr="00B27B2D">
        <w:rPr>
          <w:sz w:val="24"/>
          <w:szCs w:val="24"/>
        </w:rPr>
        <w:t>pemberatan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diperlukan</w:t>
      </w:r>
      <w:proofErr w:type="spellEnd"/>
      <w:r w:rsidRPr="00B27B2D">
        <w:rPr>
          <w:sz w:val="24"/>
          <w:szCs w:val="24"/>
        </w:rPr>
        <w:t xml:space="preserve"> </w:t>
      </w:r>
      <w:proofErr w:type="spellStart"/>
      <w:r w:rsidRPr="00B27B2D">
        <w:rPr>
          <w:sz w:val="24"/>
          <w:szCs w:val="24"/>
        </w:rPr>
        <w:t>langkah-langkah</w:t>
      </w:r>
      <w:proofErr w:type="spellEnd"/>
      <w:r w:rsidRPr="00B27B2D">
        <w:rPr>
          <w:sz w:val="24"/>
          <w:szCs w:val="24"/>
        </w:rPr>
        <w:t xml:space="preserve"> </w:t>
      </w:r>
      <w:proofErr w:type="spellStart"/>
      <w:r w:rsidRPr="00B27B2D">
        <w:rPr>
          <w:sz w:val="24"/>
          <w:szCs w:val="24"/>
        </w:rPr>
        <w:t>strategis</w:t>
      </w:r>
      <w:proofErr w:type="spellEnd"/>
      <w:r w:rsidRPr="00B27B2D">
        <w:rPr>
          <w:sz w:val="24"/>
          <w:szCs w:val="24"/>
        </w:rPr>
        <w:t xml:space="preserve"> </w:t>
      </w:r>
      <w:proofErr w:type="spellStart"/>
      <w:r w:rsidRPr="00B27B2D">
        <w:rPr>
          <w:sz w:val="24"/>
          <w:szCs w:val="24"/>
        </w:rPr>
        <w:t>sebagai</w:t>
      </w:r>
      <w:proofErr w:type="spellEnd"/>
      <w:r w:rsidRPr="00B27B2D">
        <w:rPr>
          <w:sz w:val="24"/>
          <w:szCs w:val="24"/>
        </w:rPr>
        <w:t xml:space="preserve"> </w:t>
      </w:r>
      <w:proofErr w:type="spellStart"/>
      <w:r w:rsidRPr="00B27B2D">
        <w:rPr>
          <w:sz w:val="24"/>
          <w:szCs w:val="24"/>
        </w:rPr>
        <w:t>berikut</w:t>
      </w:r>
      <w:proofErr w:type="spellEnd"/>
      <w:r w:rsidRPr="00B27B2D">
        <w:rPr>
          <w:sz w:val="24"/>
          <w:szCs w:val="24"/>
        </w:rPr>
        <w:t>:</w:t>
      </w:r>
    </w:p>
    <w:p w14:paraId="2BB6D23F" w14:textId="77777777" w:rsidR="00B27B2D" w:rsidRDefault="00976D82" w:rsidP="00B27B2D">
      <w:pPr>
        <w:pStyle w:val="DaftarParagraf"/>
        <w:numPr>
          <w:ilvl w:val="0"/>
          <w:numId w:val="22"/>
        </w:numPr>
        <w:spacing w:line="360" w:lineRule="auto"/>
        <w:ind w:left="567" w:hanging="567"/>
        <w:rPr>
          <w:sz w:val="24"/>
          <w:szCs w:val="24"/>
        </w:rPr>
      </w:pPr>
      <w:proofErr w:type="spellStart"/>
      <w:r w:rsidRPr="00B27B2D">
        <w:rPr>
          <w:sz w:val="24"/>
          <w:szCs w:val="24"/>
        </w:rPr>
        <w:t>Penguatan</w:t>
      </w:r>
      <w:proofErr w:type="spellEnd"/>
      <w:r w:rsidRPr="00B27B2D">
        <w:rPr>
          <w:sz w:val="24"/>
          <w:szCs w:val="24"/>
        </w:rPr>
        <w:t xml:space="preserve"> </w:t>
      </w:r>
      <w:proofErr w:type="spellStart"/>
      <w:r w:rsidRPr="00B27B2D">
        <w:rPr>
          <w:sz w:val="24"/>
          <w:szCs w:val="24"/>
        </w:rPr>
        <w:t>kapasitas</w:t>
      </w:r>
      <w:proofErr w:type="spellEnd"/>
      <w:r w:rsidRPr="00B27B2D">
        <w:rPr>
          <w:sz w:val="24"/>
          <w:szCs w:val="24"/>
        </w:rPr>
        <w:t xml:space="preserve"> hakim dan </w:t>
      </w:r>
      <w:proofErr w:type="spellStart"/>
      <w:r w:rsidRPr="00B27B2D">
        <w:rPr>
          <w:sz w:val="24"/>
          <w:szCs w:val="24"/>
        </w:rPr>
        <w:t>aparat</w:t>
      </w:r>
      <w:proofErr w:type="spellEnd"/>
      <w:r w:rsidRPr="00B27B2D">
        <w:rPr>
          <w:sz w:val="24"/>
          <w:szCs w:val="24"/>
        </w:rPr>
        <w:t xml:space="preserve"> </w:t>
      </w:r>
      <w:proofErr w:type="spellStart"/>
      <w:r w:rsidRPr="00B27B2D">
        <w:rPr>
          <w:sz w:val="24"/>
          <w:szCs w:val="24"/>
        </w:rPr>
        <w:t>penegak</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menerapkan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pemberat</w:t>
      </w:r>
      <w:proofErr w:type="spellEnd"/>
      <w:r w:rsidRPr="00B27B2D">
        <w:rPr>
          <w:sz w:val="24"/>
          <w:szCs w:val="24"/>
        </w:rPr>
        <w:t xml:space="preserve"> </w:t>
      </w:r>
      <w:proofErr w:type="spellStart"/>
      <w:r w:rsidRPr="00B27B2D">
        <w:rPr>
          <w:sz w:val="24"/>
          <w:szCs w:val="24"/>
        </w:rPr>
        <w:t>secara</w:t>
      </w:r>
      <w:proofErr w:type="spellEnd"/>
      <w:r w:rsidRPr="00B27B2D">
        <w:rPr>
          <w:sz w:val="24"/>
          <w:szCs w:val="24"/>
        </w:rPr>
        <w:t xml:space="preserve"> </w:t>
      </w:r>
      <w:proofErr w:type="spellStart"/>
      <w:r w:rsidRPr="00B27B2D">
        <w:rPr>
          <w:sz w:val="24"/>
          <w:szCs w:val="24"/>
        </w:rPr>
        <w:t>konsisten</w:t>
      </w:r>
      <w:proofErr w:type="spellEnd"/>
      <w:r w:rsidRPr="00B27B2D">
        <w:rPr>
          <w:sz w:val="24"/>
          <w:szCs w:val="24"/>
        </w:rPr>
        <w:t xml:space="preserve"> dan </w:t>
      </w:r>
      <w:proofErr w:type="spellStart"/>
      <w:r w:rsidRPr="00B27B2D">
        <w:rPr>
          <w:sz w:val="24"/>
          <w:szCs w:val="24"/>
        </w:rPr>
        <w:t>berbasis</w:t>
      </w:r>
      <w:proofErr w:type="spellEnd"/>
      <w:r w:rsidRPr="00B27B2D">
        <w:rPr>
          <w:sz w:val="24"/>
          <w:szCs w:val="24"/>
        </w:rPr>
        <w:t xml:space="preserve"> </w:t>
      </w:r>
      <w:proofErr w:type="spellStart"/>
      <w:r w:rsidRPr="00B27B2D">
        <w:rPr>
          <w:sz w:val="24"/>
          <w:szCs w:val="24"/>
        </w:rPr>
        <w:t>perspektif</w:t>
      </w:r>
      <w:proofErr w:type="spellEnd"/>
      <w:r w:rsidRPr="00B27B2D">
        <w:rPr>
          <w:sz w:val="24"/>
          <w:szCs w:val="24"/>
        </w:rPr>
        <w:t xml:space="preserve"> </w:t>
      </w:r>
      <w:proofErr w:type="spellStart"/>
      <w:r w:rsidRPr="00B27B2D">
        <w:rPr>
          <w:sz w:val="24"/>
          <w:szCs w:val="24"/>
        </w:rPr>
        <w:t>perlindungan</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w:t>
      </w:r>
      <w:r w:rsidR="00B27B2D">
        <w:rPr>
          <w:sz w:val="24"/>
          <w:szCs w:val="24"/>
        </w:rPr>
        <w:t xml:space="preserve"> </w:t>
      </w:r>
    </w:p>
    <w:p w14:paraId="49BC0881" w14:textId="77777777" w:rsidR="00B27B2D" w:rsidRDefault="00976D82" w:rsidP="00B27B2D">
      <w:pPr>
        <w:pStyle w:val="DaftarParagraf"/>
        <w:numPr>
          <w:ilvl w:val="0"/>
          <w:numId w:val="22"/>
        </w:numPr>
        <w:spacing w:line="360" w:lineRule="auto"/>
        <w:ind w:left="567" w:hanging="567"/>
        <w:rPr>
          <w:sz w:val="24"/>
          <w:szCs w:val="24"/>
        </w:rPr>
      </w:pPr>
      <w:proofErr w:type="spellStart"/>
      <w:r w:rsidRPr="00B27B2D">
        <w:rPr>
          <w:sz w:val="24"/>
          <w:szCs w:val="24"/>
        </w:rPr>
        <w:t>Penyusunan</w:t>
      </w:r>
      <w:proofErr w:type="spellEnd"/>
      <w:r w:rsidRPr="00B27B2D">
        <w:rPr>
          <w:sz w:val="24"/>
          <w:szCs w:val="24"/>
        </w:rPr>
        <w:t xml:space="preserve"> </w:t>
      </w:r>
      <w:proofErr w:type="spellStart"/>
      <w:r w:rsidRPr="00B27B2D">
        <w:rPr>
          <w:sz w:val="24"/>
          <w:szCs w:val="24"/>
        </w:rPr>
        <w:t>pedoman</w:t>
      </w:r>
      <w:proofErr w:type="spellEnd"/>
      <w:r w:rsidRPr="00B27B2D">
        <w:rPr>
          <w:sz w:val="24"/>
          <w:szCs w:val="24"/>
        </w:rPr>
        <w:t xml:space="preserve"> </w:t>
      </w:r>
      <w:proofErr w:type="spellStart"/>
      <w:r w:rsidRPr="00B27B2D">
        <w:rPr>
          <w:sz w:val="24"/>
          <w:szCs w:val="24"/>
        </w:rPr>
        <w:t>pelaksanaan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tambahan</w:t>
      </w:r>
      <w:proofErr w:type="spellEnd"/>
      <w:r w:rsidRPr="00B27B2D">
        <w:rPr>
          <w:sz w:val="24"/>
          <w:szCs w:val="24"/>
        </w:rPr>
        <w:t xml:space="preserve"> (</w:t>
      </w:r>
      <w:proofErr w:type="spellStart"/>
      <w:r w:rsidRPr="00B27B2D">
        <w:rPr>
          <w:sz w:val="24"/>
          <w:szCs w:val="24"/>
        </w:rPr>
        <w:t>terutama</w:t>
      </w:r>
      <w:proofErr w:type="spellEnd"/>
      <w:r w:rsidRPr="00B27B2D">
        <w:rPr>
          <w:sz w:val="24"/>
          <w:szCs w:val="24"/>
        </w:rPr>
        <w:t xml:space="preserve"> </w:t>
      </w:r>
      <w:proofErr w:type="spellStart"/>
      <w:r w:rsidRPr="00B27B2D">
        <w:rPr>
          <w:sz w:val="24"/>
          <w:szCs w:val="24"/>
        </w:rPr>
        <w:t>kebiri</w:t>
      </w:r>
      <w:proofErr w:type="spellEnd"/>
      <w:r w:rsidRPr="00B27B2D">
        <w:rPr>
          <w:sz w:val="24"/>
          <w:szCs w:val="24"/>
        </w:rPr>
        <w:t xml:space="preserve"> </w:t>
      </w:r>
      <w:proofErr w:type="spellStart"/>
      <w:r w:rsidRPr="00B27B2D">
        <w:rPr>
          <w:sz w:val="24"/>
          <w:szCs w:val="24"/>
        </w:rPr>
        <w:t>kimia</w:t>
      </w:r>
      <w:proofErr w:type="spellEnd"/>
      <w:r w:rsidRPr="00B27B2D">
        <w:rPr>
          <w:sz w:val="24"/>
          <w:szCs w:val="24"/>
        </w:rPr>
        <w:t xml:space="preserve"> dan </w:t>
      </w:r>
      <w:proofErr w:type="spellStart"/>
      <w:r w:rsidRPr="00B27B2D">
        <w:rPr>
          <w:sz w:val="24"/>
          <w:szCs w:val="24"/>
        </w:rPr>
        <w:t>publikasi</w:t>
      </w:r>
      <w:proofErr w:type="spellEnd"/>
      <w:r w:rsidRPr="00B27B2D">
        <w:rPr>
          <w:sz w:val="24"/>
          <w:szCs w:val="24"/>
        </w:rPr>
        <w:t xml:space="preserve"> </w:t>
      </w:r>
      <w:proofErr w:type="spellStart"/>
      <w:r w:rsidRPr="00B27B2D">
        <w:rPr>
          <w:sz w:val="24"/>
          <w:szCs w:val="24"/>
        </w:rPr>
        <w:t>identitas</w:t>
      </w:r>
      <w:proofErr w:type="spellEnd"/>
      <w:r w:rsidRPr="00B27B2D">
        <w:rPr>
          <w:sz w:val="24"/>
          <w:szCs w:val="24"/>
        </w:rPr>
        <w:t xml:space="preserve">) agar </w:t>
      </w:r>
      <w:proofErr w:type="spellStart"/>
      <w:r w:rsidRPr="00B27B2D">
        <w:rPr>
          <w:sz w:val="24"/>
          <w:szCs w:val="24"/>
        </w:rPr>
        <w:t>tidak</w:t>
      </w:r>
      <w:proofErr w:type="spellEnd"/>
      <w:r w:rsidRPr="00B27B2D">
        <w:rPr>
          <w:sz w:val="24"/>
          <w:szCs w:val="24"/>
        </w:rPr>
        <w:t xml:space="preserve"> </w:t>
      </w:r>
      <w:proofErr w:type="spellStart"/>
      <w:r w:rsidRPr="00B27B2D">
        <w:rPr>
          <w:sz w:val="24"/>
          <w:szCs w:val="24"/>
        </w:rPr>
        <w:t>menimbulkan</w:t>
      </w:r>
      <w:proofErr w:type="spellEnd"/>
      <w:r w:rsidRPr="00B27B2D">
        <w:rPr>
          <w:sz w:val="24"/>
          <w:szCs w:val="24"/>
        </w:rPr>
        <w:t xml:space="preserve"> </w:t>
      </w:r>
      <w:proofErr w:type="spellStart"/>
      <w:r w:rsidRPr="00B27B2D">
        <w:rPr>
          <w:sz w:val="24"/>
          <w:szCs w:val="24"/>
        </w:rPr>
        <w:t>pelanggaran</w:t>
      </w:r>
      <w:proofErr w:type="spellEnd"/>
      <w:r w:rsidRPr="00B27B2D">
        <w:rPr>
          <w:sz w:val="24"/>
          <w:szCs w:val="24"/>
        </w:rPr>
        <w:t xml:space="preserve"> HAM.</w:t>
      </w:r>
      <w:r w:rsidR="00B27B2D">
        <w:rPr>
          <w:sz w:val="24"/>
          <w:szCs w:val="24"/>
        </w:rPr>
        <w:t xml:space="preserve"> </w:t>
      </w:r>
    </w:p>
    <w:p w14:paraId="12B5A1CD" w14:textId="77777777" w:rsidR="00B27B2D" w:rsidRDefault="00976D82" w:rsidP="00B27B2D">
      <w:pPr>
        <w:pStyle w:val="DaftarParagraf"/>
        <w:numPr>
          <w:ilvl w:val="0"/>
          <w:numId w:val="22"/>
        </w:numPr>
        <w:spacing w:line="360" w:lineRule="auto"/>
        <w:ind w:left="567" w:hanging="567"/>
        <w:rPr>
          <w:sz w:val="24"/>
          <w:szCs w:val="24"/>
        </w:rPr>
      </w:pPr>
      <w:r w:rsidRPr="00B27B2D">
        <w:rPr>
          <w:sz w:val="24"/>
          <w:szCs w:val="24"/>
        </w:rPr>
        <w:t xml:space="preserve">Integrasi </w:t>
      </w:r>
      <w:proofErr w:type="spellStart"/>
      <w:r w:rsidRPr="00B27B2D">
        <w:rPr>
          <w:sz w:val="24"/>
          <w:szCs w:val="24"/>
        </w:rPr>
        <w:t>layanan</w:t>
      </w:r>
      <w:proofErr w:type="spellEnd"/>
      <w:r w:rsidRPr="00B27B2D">
        <w:rPr>
          <w:sz w:val="24"/>
          <w:szCs w:val="24"/>
        </w:rPr>
        <w:t xml:space="preserve"> </w:t>
      </w:r>
      <w:proofErr w:type="spellStart"/>
      <w:r w:rsidRPr="00B27B2D">
        <w:rPr>
          <w:sz w:val="24"/>
          <w:szCs w:val="24"/>
        </w:rPr>
        <w:t>pemulihan</w:t>
      </w:r>
      <w:proofErr w:type="spellEnd"/>
      <w:r w:rsidRPr="00B27B2D">
        <w:rPr>
          <w:sz w:val="24"/>
          <w:szCs w:val="24"/>
        </w:rPr>
        <w:t xml:space="preserve"> korban </w:t>
      </w:r>
      <w:proofErr w:type="spellStart"/>
      <w:r w:rsidRPr="00B27B2D">
        <w:rPr>
          <w:sz w:val="24"/>
          <w:szCs w:val="24"/>
        </w:rPr>
        <w:t>ke</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sistem</w:t>
      </w:r>
      <w:proofErr w:type="spellEnd"/>
      <w:r w:rsidRPr="00B27B2D">
        <w:rPr>
          <w:sz w:val="24"/>
          <w:szCs w:val="24"/>
        </w:rPr>
        <w:t xml:space="preserve"> </w:t>
      </w:r>
      <w:proofErr w:type="spellStart"/>
      <w:r w:rsidRPr="00B27B2D">
        <w:rPr>
          <w:sz w:val="24"/>
          <w:szCs w:val="24"/>
        </w:rPr>
        <w:t>peradilan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sebagaimana</w:t>
      </w:r>
      <w:proofErr w:type="spellEnd"/>
      <w:r w:rsidRPr="00B27B2D">
        <w:rPr>
          <w:sz w:val="24"/>
          <w:szCs w:val="24"/>
        </w:rPr>
        <w:t xml:space="preserve"> </w:t>
      </w:r>
      <w:proofErr w:type="spellStart"/>
      <w:r w:rsidRPr="00B27B2D">
        <w:rPr>
          <w:sz w:val="24"/>
          <w:szCs w:val="24"/>
        </w:rPr>
        <w:t>diamanatkan</w:t>
      </w:r>
      <w:proofErr w:type="spellEnd"/>
      <w:r w:rsidRPr="00B27B2D">
        <w:rPr>
          <w:sz w:val="24"/>
          <w:szCs w:val="24"/>
        </w:rPr>
        <w:t xml:space="preserve"> oleh UU TPKS.</w:t>
      </w:r>
      <w:r w:rsidR="00B27B2D">
        <w:rPr>
          <w:sz w:val="24"/>
          <w:szCs w:val="24"/>
        </w:rPr>
        <w:t xml:space="preserve"> </w:t>
      </w:r>
    </w:p>
    <w:p w14:paraId="1D1939B6" w14:textId="77777777" w:rsidR="00B27B2D" w:rsidRDefault="00976D82" w:rsidP="00B27B2D">
      <w:pPr>
        <w:pStyle w:val="DaftarParagraf"/>
        <w:numPr>
          <w:ilvl w:val="0"/>
          <w:numId w:val="22"/>
        </w:numPr>
        <w:spacing w:line="360" w:lineRule="auto"/>
        <w:ind w:left="567" w:hanging="567"/>
        <w:rPr>
          <w:sz w:val="24"/>
          <w:szCs w:val="24"/>
        </w:rPr>
      </w:pPr>
      <w:proofErr w:type="spellStart"/>
      <w:r w:rsidRPr="00B27B2D">
        <w:rPr>
          <w:sz w:val="24"/>
          <w:szCs w:val="24"/>
        </w:rPr>
        <w:t>Pengawasan</w:t>
      </w:r>
      <w:proofErr w:type="spellEnd"/>
      <w:r w:rsidRPr="00B27B2D">
        <w:rPr>
          <w:sz w:val="24"/>
          <w:szCs w:val="24"/>
        </w:rPr>
        <w:t xml:space="preserve"> </w:t>
      </w:r>
      <w:proofErr w:type="spellStart"/>
      <w:r w:rsidRPr="00B27B2D">
        <w:rPr>
          <w:sz w:val="24"/>
          <w:szCs w:val="24"/>
        </w:rPr>
        <w:t>lembaga</w:t>
      </w:r>
      <w:proofErr w:type="spellEnd"/>
      <w:r w:rsidRPr="00B27B2D">
        <w:rPr>
          <w:sz w:val="24"/>
          <w:szCs w:val="24"/>
        </w:rPr>
        <w:t xml:space="preserve"> </w:t>
      </w:r>
      <w:proofErr w:type="spellStart"/>
      <w:r w:rsidRPr="00B27B2D">
        <w:rPr>
          <w:sz w:val="24"/>
          <w:szCs w:val="24"/>
        </w:rPr>
        <w:t>independen</w:t>
      </w:r>
      <w:proofErr w:type="spellEnd"/>
      <w:r w:rsidRPr="00B27B2D">
        <w:rPr>
          <w:sz w:val="24"/>
          <w:szCs w:val="24"/>
        </w:rPr>
        <w:t xml:space="preserve">, </w:t>
      </w:r>
      <w:proofErr w:type="spellStart"/>
      <w:r w:rsidRPr="00B27B2D">
        <w:rPr>
          <w:sz w:val="24"/>
          <w:szCs w:val="24"/>
        </w:rPr>
        <w:t>seperti</w:t>
      </w:r>
      <w:proofErr w:type="spellEnd"/>
      <w:r w:rsidRPr="00B27B2D">
        <w:rPr>
          <w:sz w:val="24"/>
          <w:szCs w:val="24"/>
        </w:rPr>
        <w:t xml:space="preserve"> </w:t>
      </w:r>
      <w:proofErr w:type="spellStart"/>
      <w:r w:rsidRPr="00B27B2D">
        <w:rPr>
          <w:sz w:val="24"/>
          <w:szCs w:val="24"/>
        </w:rPr>
        <w:t>Komnas</w:t>
      </w:r>
      <w:proofErr w:type="spellEnd"/>
      <w:r w:rsidRPr="00B27B2D">
        <w:rPr>
          <w:sz w:val="24"/>
          <w:szCs w:val="24"/>
        </w:rPr>
        <w:t xml:space="preserve"> PA </w:t>
      </w:r>
      <w:proofErr w:type="spellStart"/>
      <w:r w:rsidRPr="00B27B2D">
        <w:rPr>
          <w:sz w:val="24"/>
          <w:szCs w:val="24"/>
        </w:rPr>
        <w:t>atau</w:t>
      </w:r>
      <w:proofErr w:type="spellEnd"/>
      <w:r w:rsidRPr="00B27B2D">
        <w:rPr>
          <w:sz w:val="24"/>
          <w:szCs w:val="24"/>
        </w:rPr>
        <w:t xml:space="preserve"> KPAI, </w:t>
      </w:r>
      <w:proofErr w:type="spellStart"/>
      <w:r w:rsidRPr="00B27B2D">
        <w:rPr>
          <w:sz w:val="24"/>
          <w:szCs w:val="24"/>
        </w:rPr>
        <w:t>terhadap</w:t>
      </w:r>
      <w:proofErr w:type="spellEnd"/>
      <w:r w:rsidRPr="00B27B2D">
        <w:rPr>
          <w:sz w:val="24"/>
          <w:szCs w:val="24"/>
        </w:rPr>
        <w:t xml:space="preserve"> </w:t>
      </w:r>
      <w:proofErr w:type="spellStart"/>
      <w:r w:rsidRPr="00B27B2D">
        <w:rPr>
          <w:sz w:val="24"/>
          <w:szCs w:val="24"/>
        </w:rPr>
        <w:t>implementasi</w:t>
      </w:r>
      <w:proofErr w:type="spellEnd"/>
      <w:r w:rsidRPr="00B27B2D">
        <w:rPr>
          <w:sz w:val="24"/>
          <w:szCs w:val="24"/>
        </w:rPr>
        <w:t xml:space="preserve"> </w:t>
      </w:r>
      <w:proofErr w:type="spellStart"/>
      <w:r w:rsidRPr="00B27B2D">
        <w:rPr>
          <w:sz w:val="24"/>
          <w:szCs w:val="24"/>
        </w:rPr>
        <w:t>vonis</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pemberat</w:t>
      </w:r>
      <w:proofErr w:type="spellEnd"/>
      <w:r w:rsidRPr="00B27B2D">
        <w:rPr>
          <w:sz w:val="24"/>
          <w:szCs w:val="24"/>
        </w:rPr>
        <w:t xml:space="preserve"> di </w:t>
      </w:r>
      <w:proofErr w:type="spellStart"/>
      <w:r w:rsidRPr="00B27B2D">
        <w:rPr>
          <w:sz w:val="24"/>
          <w:szCs w:val="24"/>
        </w:rPr>
        <w:t>tingkat</w:t>
      </w:r>
      <w:proofErr w:type="spellEnd"/>
      <w:r w:rsidRPr="00B27B2D">
        <w:rPr>
          <w:sz w:val="24"/>
          <w:szCs w:val="24"/>
        </w:rPr>
        <w:t xml:space="preserve"> </w:t>
      </w:r>
      <w:proofErr w:type="spellStart"/>
      <w:r w:rsidRPr="00B27B2D">
        <w:rPr>
          <w:sz w:val="24"/>
          <w:szCs w:val="24"/>
        </w:rPr>
        <w:t>daerah</w:t>
      </w:r>
      <w:proofErr w:type="spellEnd"/>
      <w:r w:rsidRPr="00B27B2D">
        <w:rPr>
          <w:sz w:val="24"/>
          <w:szCs w:val="24"/>
        </w:rPr>
        <w:t>.</w:t>
      </w:r>
      <w:r w:rsidR="00B27B2D">
        <w:rPr>
          <w:sz w:val="24"/>
          <w:szCs w:val="24"/>
        </w:rPr>
        <w:t xml:space="preserve"> </w:t>
      </w:r>
    </w:p>
    <w:p w14:paraId="0E70246F" w14:textId="16557BFF" w:rsidR="0002695D" w:rsidRPr="00B27B2D" w:rsidRDefault="00976D82" w:rsidP="00B27B2D">
      <w:pPr>
        <w:pStyle w:val="DaftarParagraf"/>
        <w:spacing w:line="360" w:lineRule="auto"/>
        <w:ind w:left="0" w:firstLine="567"/>
        <w:rPr>
          <w:sz w:val="24"/>
          <w:szCs w:val="24"/>
        </w:rPr>
      </w:pPr>
      <w:proofErr w:type="spellStart"/>
      <w:r w:rsidRPr="00B27B2D">
        <w:rPr>
          <w:sz w:val="24"/>
          <w:szCs w:val="24"/>
        </w:rPr>
        <w:t>Dengan</w:t>
      </w:r>
      <w:proofErr w:type="spellEnd"/>
      <w:r w:rsidRPr="00B27B2D">
        <w:rPr>
          <w:sz w:val="24"/>
          <w:szCs w:val="24"/>
        </w:rPr>
        <w:t xml:space="preserve"> </w:t>
      </w:r>
      <w:proofErr w:type="spellStart"/>
      <w:r w:rsidRPr="00B27B2D">
        <w:rPr>
          <w:sz w:val="24"/>
          <w:szCs w:val="24"/>
        </w:rPr>
        <w:t>penguatan</w:t>
      </w:r>
      <w:proofErr w:type="spellEnd"/>
      <w:r w:rsidRPr="00B27B2D">
        <w:rPr>
          <w:sz w:val="24"/>
          <w:szCs w:val="24"/>
        </w:rPr>
        <w:t xml:space="preserve"> </w:t>
      </w:r>
      <w:proofErr w:type="spellStart"/>
      <w:r w:rsidRPr="00B27B2D">
        <w:rPr>
          <w:sz w:val="24"/>
          <w:szCs w:val="24"/>
        </w:rPr>
        <w:t>tersebut</w:t>
      </w:r>
      <w:proofErr w:type="spellEnd"/>
      <w:r w:rsidRPr="00B27B2D">
        <w:rPr>
          <w:sz w:val="24"/>
          <w:szCs w:val="24"/>
        </w:rPr>
        <w:t xml:space="preserve">, </w:t>
      </w:r>
      <w:proofErr w:type="spellStart"/>
      <w:r w:rsidRPr="00B27B2D">
        <w:rPr>
          <w:sz w:val="24"/>
          <w:szCs w:val="24"/>
        </w:rPr>
        <w:t>pemberatan</w:t>
      </w:r>
      <w:proofErr w:type="spellEnd"/>
      <w:r w:rsidRPr="00B27B2D">
        <w:rPr>
          <w:sz w:val="24"/>
          <w:szCs w:val="24"/>
        </w:rPr>
        <w:t xml:space="preserve"> </w:t>
      </w:r>
      <w:proofErr w:type="spellStart"/>
      <w:r w:rsidRPr="00B27B2D">
        <w:rPr>
          <w:sz w:val="24"/>
          <w:szCs w:val="24"/>
        </w:rPr>
        <w:t>pidana</w:t>
      </w:r>
      <w:proofErr w:type="spellEnd"/>
      <w:r w:rsidRPr="00B27B2D">
        <w:rPr>
          <w:sz w:val="24"/>
          <w:szCs w:val="24"/>
        </w:rPr>
        <w:t xml:space="preserve"> </w:t>
      </w:r>
      <w:proofErr w:type="spellStart"/>
      <w:r w:rsidRPr="00B27B2D">
        <w:rPr>
          <w:sz w:val="24"/>
          <w:szCs w:val="24"/>
        </w:rPr>
        <w:t>akan</w:t>
      </w:r>
      <w:proofErr w:type="spellEnd"/>
      <w:r w:rsidRPr="00B27B2D">
        <w:rPr>
          <w:sz w:val="24"/>
          <w:szCs w:val="24"/>
        </w:rPr>
        <w:t xml:space="preserve"> </w:t>
      </w:r>
      <w:proofErr w:type="spellStart"/>
      <w:r w:rsidRPr="00B27B2D">
        <w:rPr>
          <w:sz w:val="24"/>
          <w:szCs w:val="24"/>
        </w:rPr>
        <w:t>lebih</w:t>
      </w:r>
      <w:proofErr w:type="spellEnd"/>
      <w:r w:rsidRPr="00B27B2D">
        <w:rPr>
          <w:sz w:val="24"/>
          <w:szCs w:val="24"/>
        </w:rPr>
        <w:t xml:space="preserve"> </w:t>
      </w:r>
      <w:proofErr w:type="spellStart"/>
      <w:r w:rsidRPr="00B27B2D">
        <w:rPr>
          <w:sz w:val="24"/>
          <w:szCs w:val="24"/>
        </w:rPr>
        <w:t>efektif</w:t>
      </w:r>
      <w:proofErr w:type="spellEnd"/>
      <w:r w:rsidRPr="00B27B2D">
        <w:rPr>
          <w:sz w:val="24"/>
          <w:szCs w:val="24"/>
        </w:rPr>
        <w:t xml:space="preserve"> </w:t>
      </w:r>
      <w:proofErr w:type="spellStart"/>
      <w:r w:rsidRPr="00B27B2D">
        <w:rPr>
          <w:sz w:val="24"/>
          <w:szCs w:val="24"/>
        </w:rPr>
        <w:t>dalam</w:t>
      </w:r>
      <w:proofErr w:type="spellEnd"/>
      <w:r w:rsidRPr="00B27B2D">
        <w:rPr>
          <w:sz w:val="24"/>
          <w:szCs w:val="24"/>
        </w:rPr>
        <w:t xml:space="preserve"> </w:t>
      </w:r>
      <w:proofErr w:type="spellStart"/>
      <w:r w:rsidRPr="00B27B2D">
        <w:rPr>
          <w:sz w:val="24"/>
          <w:szCs w:val="24"/>
        </w:rPr>
        <w:t>mewujudkan</w:t>
      </w:r>
      <w:proofErr w:type="spellEnd"/>
      <w:r w:rsidRPr="00B27B2D">
        <w:rPr>
          <w:sz w:val="24"/>
          <w:szCs w:val="24"/>
        </w:rPr>
        <w:t xml:space="preserve"> </w:t>
      </w:r>
      <w:proofErr w:type="spellStart"/>
      <w:r w:rsidRPr="00B27B2D">
        <w:rPr>
          <w:sz w:val="24"/>
          <w:szCs w:val="24"/>
        </w:rPr>
        <w:t>perlindungan</w:t>
      </w:r>
      <w:proofErr w:type="spellEnd"/>
      <w:r w:rsidRPr="00B27B2D">
        <w:rPr>
          <w:sz w:val="24"/>
          <w:szCs w:val="24"/>
        </w:rPr>
        <w:t xml:space="preserve"> </w:t>
      </w:r>
      <w:proofErr w:type="spellStart"/>
      <w:r w:rsidRPr="00B27B2D">
        <w:rPr>
          <w:sz w:val="24"/>
          <w:szCs w:val="24"/>
        </w:rPr>
        <w:t>hukum</w:t>
      </w:r>
      <w:proofErr w:type="spellEnd"/>
      <w:r w:rsidRPr="00B27B2D">
        <w:rPr>
          <w:sz w:val="24"/>
          <w:szCs w:val="24"/>
        </w:rPr>
        <w:t xml:space="preserve"> </w:t>
      </w:r>
      <w:proofErr w:type="spellStart"/>
      <w:r w:rsidRPr="00B27B2D">
        <w:rPr>
          <w:sz w:val="24"/>
          <w:szCs w:val="24"/>
        </w:rPr>
        <w:t>substantif</w:t>
      </w:r>
      <w:proofErr w:type="spellEnd"/>
      <w:r w:rsidRPr="00B27B2D">
        <w:rPr>
          <w:sz w:val="24"/>
          <w:szCs w:val="24"/>
        </w:rPr>
        <w:t xml:space="preserve"> </w:t>
      </w:r>
      <w:proofErr w:type="spellStart"/>
      <w:r w:rsidRPr="00B27B2D">
        <w:rPr>
          <w:sz w:val="24"/>
          <w:szCs w:val="24"/>
        </w:rPr>
        <w:t>bagi</w:t>
      </w:r>
      <w:proofErr w:type="spellEnd"/>
      <w:r w:rsidRPr="00B27B2D">
        <w:rPr>
          <w:sz w:val="24"/>
          <w:szCs w:val="24"/>
        </w:rPr>
        <w:t xml:space="preserve"> </w:t>
      </w:r>
      <w:proofErr w:type="spellStart"/>
      <w:r w:rsidRPr="00B27B2D">
        <w:rPr>
          <w:sz w:val="24"/>
          <w:szCs w:val="24"/>
        </w:rPr>
        <w:t>anak</w:t>
      </w:r>
      <w:proofErr w:type="spellEnd"/>
      <w:r w:rsidRPr="00B27B2D">
        <w:rPr>
          <w:sz w:val="24"/>
          <w:szCs w:val="24"/>
        </w:rPr>
        <w:t xml:space="preserve"> </w:t>
      </w:r>
      <w:proofErr w:type="spellStart"/>
      <w:r w:rsidRPr="00B27B2D">
        <w:rPr>
          <w:sz w:val="24"/>
          <w:szCs w:val="24"/>
        </w:rPr>
        <w:t>sekaligus</w:t>
      </w:r>
      <w:proofErr w:type="spellEnd"/>
      <w:r w:rsidRPr="00B27B2D">
        <w:rPr>
          <w:sz w:val="24"/>
          <w:szCs w:val="24"/>
        </w:rPr>
        <w:t xml:space="preserve"> </w:t>
      </w:r>
      <w:proofErr w:type="spellStart"/>
      <w:r w:rsidRPr="00B27B2D">
        <w:rPr>
          <w:sz w:val="24"/>
          <w:szCs w:val="24"/>
        </w:rPr>
        <w:t>memberikan</w:t>
      </w:r>
      <w:proofErr w:type="spellEnd"/>
      <w:r w:rsidRPr="00B27B2D">
        <w:rPr>
          <w:sz w:val="24"/>
          <w:szCs w:val="24"/>
        </w:rPr>
        <w:t xml:space="preserve"> </w:t>
      </w:r>
      <w:proofErr w:type="spellStart"/>
      <w:r w:rsidRPr="00B27B2D">
        <w:rPr>
          <w:sz w:val="24"/>
          <w:szCs w:val="24"/>
        </w:rPr>
        <w:t>efek</w:t>
      </w:r>
      <w:proofErr w:type="spellEnd"/>
      <w:r w:rsidRPr="00B27B2D">
        <w:rPr>
          <w:sz w:val="24"/>
          <w:szCs w:val="24"/>
        </w:rPr>
        <w:t xml:space="preserve"> </w:t>
      </w:r>
      <w:proofErr w:type="spellStart"/>
      <w:r w:rsidRPr="00B27B2D">
        <w:rPr>
          <w:sz w:val="24"/>
          <w:szCs w:val="24"/>
        </w:rPr>
        <w:t>jera</w:t>
      </w:r>
      <w:proofErr w:type="spellEnd"/>
      <w:r w:rsidRPr="00B27B2D">
        <w:rPr>
          <w:sz w:val="24"/>
          <w:szCs w:val="24"/>
        </w:rPr>
        <w:t xml:space="preserve"> </w:t>
      </w:r>
      <w:proofErr w:type="spellStart"/>
      <w:r w:rsidRPr="00B27B2D">
        <w:rPr>
          <w:sz w:val="24"/>
          <w:szCs w:val="24"/>
        </w:rPr>
        <w:t>nyata</w:t>
      </w:r>
      <w:proofErr w:type="spellEnd"/>
      <w:r w:rsidRPr="00B27B2D">
        <w:rPr>
          <w:sz w:val="24"/>
          <w:szCs w:val="24"/>
        </w:rPr>
        <w:t xml:space="preserve"> </w:t>
      </w:r>
      <w:proofErr w:type="spellStart"/>
      <w:r w:rsidRPr="00B27B2D">
        <w:rPr>
          <w:sz w:val="24"/>
          <w:szCs w:val="24"/>
        </w:rPr>
        <w:t>terhadap</w:t>
      </w:r>
      <w:proofErr w:type="spellEnd"/>
      <w:r w:rsidRPr="00B27B2D">
        <w:rPr>
          <w:sz w:val="24"/>
          <w:szCs w:val="24"/>
        </w:rPr>
        <w:t xml:space="preserve"> </w:t>
      </w:r>
      <w:proofErr w:type="spellStart"/>
      <w:r w:rsidRPr="00B27B2D">
        <w:rPr>
          <w:sz w:val="24"/>
          <w:szCs w:val="24"/>
        </w:rPr>
        <w:t>pelaku</w:t>
      </w:r>
      <w:proofErr w:type="spellEnd"/>
      <w:r w:rsidRPr="00B27B2D">
        <w:rPr>
          <w:sz w:val="24"/>
          <w:szCs w:val="24"/>
        </w:rPr>
        <w:t xml:space="preserve"> </w:t>
      </w:r>
      <w:proofErr w:type="spellStart"/>
      <w:r w:rsidRPr="00B27B2D">
        <w:rPr>
          <w:sz w:val="24"/>
          <w:szCs w:val="24"/>
        </w:rPr>
        <w:t>kejahatan</w:t>
      </w:r>
      <w:proofErr w:type="spellEnd"/>
      <w:r w:rsidRPr="00B27B2D">
        <w:rPr>
          <w:sz w:val="24"/>
          <w:szCs w:val="24"/>
        </w:rPr>
        <w:t xml:space="preserve"> </w:t>
      </w:r>
      <w:proofErr w:type="spellStart"/>
      <w:r w:rsidRPr="00B27B2D">
        <w:rPr>
          <w:sz w:val="24"/>
          <w:szCs w:val="24"/>
        </w:rPr>
        <w:t>seksual</w:t>
      </w:r>
      <w:proofErr w:type="spellEnd"/>
      <w:r w:rsidR="00B27B2D">
        <w:rPr>
          <w:sz w:val="24"/>
          <w:szCs w:val="24"/>
        </w:rPr>
        <w:t>.</w:t>
      </w:r>
    </w:p>
    <w:p w14:paraId="799874DF" w14:textId="77777777" w:rsidR="0010396E" w:rsidRDefault="0010396E" w:rsidP="0010396E">
      <w:pPr>
        <w:pStyle w:val="TeksIsi"/>
        <w:spacing w:line="360" w:lineRule="auto"/>
        <w:jc w:val="both"/>
        <w:rPr>
          <w:b/>
          <w:bCs/>
          <w:lang w:val="en-ID"/>
        </w:rPr>
      </w:pPr>
      <w:r>
        <w:rPr>
          <w:b/>
          <w:bCs/>
          <w:lang w:val="en-ID"/>
        </w:rPr>
        <w:lastRenderedPageBreak/>
        <w:t xml:space="preserve">KESIMPULAN </w:t>
      </w:r>
    </w:p>
    <w:p w14:paraId="50049264" w14:textId="77777777" w:rsidR="002F0609" w:rsidRDefault="001D4C63" w:rsidP="002F0609">
      <w:pPr>
        <w:spacing w:line="360" w:lineRule="auto"/>
        <w:jc w:val="both"/>
        <w:rPr>
          <w:sz w:val="24"/>
          <w:szCs w:val="24"/>
        </w:rPr>
      </w:pPr>
      <w:proofErr w:type="spellStart"/>
      <w:r w:rsidRPr="001D4C63">
        <w:rPr>
          <w:sz w:val="24"/>
          <w:szCs w:val="24"/>
        </w:rPr>
        <w:t>Pemberatan</w:t>
      </w:r>
      <w:proofErr w:type="spellEnd"/>
      <w:r w:rsidRPr="001D4C63">
        <w:rPr>
          <w:sz w:val="24"/>
          <w:szCs w:val="24"/>
        </w:rPr>
        <w:t xml:space="preserve"> </w:t>
      </w:r>
      <w:proofErr w:type="spellStart"/>
      <w:r w:rsidRPr="001D4C63">
        <w:rPr>
          <w:sz w:val="24"/>
          <w:szCs w:val="24"/>
        </w:rPr>
        <w:t>pidana</w:t>
      </w:r>
      <w:proofErr w:type="spellEnd"/>
      <w:r w:rsidRPr="001D4C63">
        <w:rPr>
          <w:sz w:val="24"/>
          <w:szCs w:val="24"/>
        </w:rPr>
        <w:t xml:space="preserve"> </w:t>
      </w:r>
      <w:proofErr w:type="spellStart"/>
      <w:r w:rsidRPr="001D4C63">
        <w:rPr>
          <w:sz w:val="24"/>
          <w:szCs w:val="24"/>
        </w:rPr>
        <w:t>bagi</w:t>
      </w:r>
      <w:proofErr w:type="spellEnd"/>
      <w:r w:rsidRPr="001D4C63">
        <w:rPr>
          <w:sz w:val="24"/>
          <w:szCs w:val="24"/>
        </w:rPr>
        <w:t xml:space="preserve"> </w:t>
      </w:r>
      <w:proofErr w:type="spellStart"/>
      <w:r w:rsidRPr="001D4C63">
        <w:rPr>
          <w:sz w:val="24"/>
          <w:szCs w:val="24"/>
        </w:rPr>
        <w:t>pelaku</w:t>
      </w:r>
      <w:proofErr w:type="spellEnd"/>
      <w:r w:rsidRPr="001D4C63">
        <w:rPr>
          <w:sz w:val="24"/>
          <w:szCs w:val="24"/>
        </w:rPr>
        <w:t xml:space="preserve"> </w:t>
      </w:r>
      <w:proofErr w:type="spellStart"/>
      <w:r w:rsidRPr="001D4C63">
        <w:rPr>
          <w:sz w:val="24"/>
          <w:szCs w:val="24"/>
        </w:rPr>
        <w:t>tindak</w:t>
      </w:r>
      <w:proofErr w:type="spellEnd"/>
      <w:r w:rsidRPr="001D4C63">
        <w:rPr>
          <w:sz w:val="24"/>
          <w:szCs w:val="24"/>
        </w:rPr>
        <w:t xml:space="preserve"> </w:t>
      </w:r>
      <w:proofErr w:type="spellStart"/>
      <w:r w:rsidRPr="001D4C63">
        <w:rPr>
          <w:sz w:val="24"/>
          <w:szCs w:val="24"/>
        </w:rPr>
        <w:t>pidana</w:t>
      </w:r>
      <w:proofErr w:type="spellEnd"/>
      <w:r w:rsidRPr="001D4C63">
        <w:rPr>
          <w:sz w:val="24"/>
          <w:szCs w:val="24"/>
        </w:rPr>
        <w:t xml:space="preserve"> </w:t>
      </w:r>
      <w:proofErr w:type="spellStart"/>
      <w:r w:rsidRPr="001D4C63">
        <w:rPr>
          <w:sz w:val="24"/>
          <w:szCs w:val="24"/>
        </w:rPr>
        <w:t>kejahatan</w:t>
      </w:r>
      <w:proofErr w:type="spellEnd"/>
      <w:r w:rsidRPr="001D4C63">
        <w:rPr>
          <w:sz w:val="24"/>
          <w:szCs w:val="24"/>
        </w:rPr>
        <w:t xml:space="preserve"> </w:t>
      </w:r>
      <w:proofErr w:type="spellStart"/>
      <w:r w:rsidRPr="001D4C63">
        <w:rPr>
          <w:sz w:val="24"/>
          <w:szCs w:val="24"/>
        </w:rPr>
        <w:t>seksual</w:t>
      </w:r>
      <w:proofErr w:type="spellEnd"/>
      <w:r w:rsidRPr="001D4C63">
        <w:rPr>
          <w:sz w:val="24"/>
          <w:szCs w:val="24"/>
        </w:rPr>
        <w:t xml:space="preserve"> </w:t>
      </w:r>
      <w:proofErr w:type="spellStart"/>
      <w:r w:rsidRPr="001D4C63">
        <w:rPr>
          <w:sz w:val="24"/>
          <w:szCs w:val="24"/>
        </w:rPr>
        <w:t>terhadap</w:t>
      </w:r>
      <w:proofErr w:type="spellEnd"/>
      <w:r w:rsidRPr="001D4C63">
        <w:rPr>
          <w:sz w:val="24"/>
          <w:szCs w:val="24"/>
        </w:rPr>
        <w:t xml:space="preserve"> </w:t>
      </w:r>
      <w:proofErr w:type="spellStart"/>
      <w:r w:rsidRPr="001D4C63">
        <w:rPr>
          <w:sz w:val="24"/>
          <w:szCs w:val="24"/>
        </w:rPr>
        <w:t>anak</w:t>
      </w:r>
      <w:proofErr w:type="spellEnd"/>
      <w:r w:rsidRPr="001D4C63">
        <w:rPr>
          <w:sz w:val="24"/>
          <w:szCs w:val="24"/>
        </w:rPr>
        <w:t xml:space="preserve"> di </w:t>
      </w:r>
      <w:proofErr w:type="spellStart"/>
      <w:r w:rsidRPr="001D4C63">
        <w:rPr>
          <w:sz w:val="24"/>
          <w:szCs w:val="24"/>
        </w:rPr>
        <w:t>bawah</w:t>
      </w:r>
      <w:proofErr w:type="spellEnd"/>
      <w:r w:rsidRPr="001D4C63">
        <w:rPr>
          <w:sz w:val="24"/>
          <w:szCs w:val="24"/>
        </w:rPr>
        <w:t xml:space="preserve"> </w:t>
      </w:r>
      <w:proofErr w:type="spellStart"/>
      <w:r w:rsidRPr="001D4C63">
        <w:rPr>
          <w:sz w:val="24"/>
          <w:szCs w:val="24"/>
        </w:rPr>
        <w:t>umur</w:t>
      </w:r>
      <w:proofErr w:type="spellEnd"/>
      <w:r w:rsidRPr="001D4C63">
        <w:rPr>
          <w:sz w:val="24"/>
          <w:szCs w:val="24"/>
        </w:rPr>
        <w:t xml:space="preserve"> </w:t>
      </w:r>
      <w:proofErr w:type="spellStart"/>
      <w:r w:rsidRPr="001D4C63">
        <w:rPr>
          <w:sz w:val="24"/>
          <w:szCs w:val="24"/>
        </w:rPr>
        <w:t>merupakan</w:t>
      </w:r>
      <w:proofErr w:type="spellEnd"/>
      <w:r w:rsidRPr="001D4C63">
        <w:rPr>
          <w:sz w:val="24"/>
          <w:szCs w:val="24"/>
        </w:rPr>
        <w:t xml:space="preserve"> </w:t>
      </w:r>
      <w:proofErr w:type="spellStart"/>
      <w:r w:rsidRPr="001D4C63">
        <w:rPr>
          <w:sz w:val="24"/>
          <w:szCs w:val="24"/>
        </w:rPr>
        <w:t>bentuk</w:t>
      </w:r>
      <w:proofErr w:type="spellEnd"/>
      <w:r w:rsidRPr="001D4C63">
        <w:rPr>
          <w:sz w:val="24"/>
          <w:szCs w:val="24"/>
        </w:rPr>
        <w:t xml:space="preserve"> </w:t>
      </w:r>
      <w:proofErr w:type="spellStart"/>
      <w:r w:rsidRPr="001D4C63">
        <w:rPr>
          <w:sz w:val="24"/>
          <w:szCs w:val="24"/>
        </w:rPr>
        <w:t>perlindungan</w:t>
      </w:r>
      <w:proofErr w:type="spellEnd"/>
      <w:r w:rsidRPr="001D4C63">
        <w:rPr>
          <w:sz w:val="24"/>
          <w:szCs w:val="24"/>
        </w:rPr>
        <w:t xml:space="preserve"> </w:t>
      </w:r>
      <w:proofErr w:type="spellStart"/>
      <w:r w:rsidRPr="001D4C63">
        <w:rPr>
          <w:sz w:val="24"/>
          <w:szCs w:val="24"/>
        </w:rPr>
        <w:t>hukum</w:t>
      </w:r>
      <w:proofErr w:type="spellEnd"/>
      <w:r w:rsidRPr="001D4C63">
        <w:rPr>
          <w:sz w:val="24"/>
          <w:szCs w:val="24"/>
        </w:rPr>
        <w:t xml:space="preserve"> yang </w:t>
      </w:r>
      <w:proofErr w:type="spellStart"/>
      <w:r w:rsidRPr="001D4C63">
        <w:rPr>
          <w:sz w:val="24"/>
          <w:szCs w:val="24"/>
        </w:rPr>
        <w:t>esensial</w:t>
      </w:r>
      <w:proofErr w:type="spellEnd"/>
      <w:r w:rsidRPr="001D4C63">
        <w:rPr>
          <w:sz w:val="24"/>
          <w:szCs w:val="24"/>
        </w:rPr>
        <w:t xml:space="preserve"> </w:t>
      </w:r>
      <w:proofErr w:type="spellStart"/>
      <w:r w:rsidRPr="001D4C63">
        <w:rPr>
          <w:sz w:val="24"/>
          <w:szCs w:val="24"/>
        </w:rPr>
        <w:t>untuk</w:t>
      </w:r>
      <w:proofErr w:type="spellEnd"/>
      <w:r w:rsidRPr="001D4C63">
        <w:rPr>
          <w:sz w:val="24"/>
          <w:szCs w:val="24"/>
        </w:rPr>
        <w:t xml:space="preserve"> </w:t>
      </w:r>
      <w:proofErr w:type="spellStart"/>
      <w:r w:rsidRPr="001D4C63">
        <w:rPr>
          <w:sz w:val="24"/>
          <w:szCs w:val="24"/>
        </w:rPr>
        <w:t>menjamin</w:t>
      </w:r>
      <w:proofErr w:type="spellEnd"/>
      <w:r w:rsidRPr="001D4C63">
        <w:rPr>
          <w:sz w:val="24"/>
          <w:szCs w:val="24"/>
        </w:rPr>
        <w:t xml:space="preserve"> </w:t>
      </w:r>
      <w:proofErr w:type="spellStart"/>
      <w:r w:rsidRPr="001D4C63">
        <w:rPr>
          <w:sz w:val="24"/>
          <w:szCs w:val="24"/>
        </w:rPr>
        <w:t>hak-hak</w:t>
      </w:r>
      <w:proofErr w:type="spellEnd"/>
      <w:r w:rsidRPr="001D4C63">
        <w:rPr>
          <w:sz w:val="24"/>
          <w:szCs w:val="24"/>
        </w:rPr>
        <w:t xml:space="preserve"> </w:t>
      </w:r>
      <w:proofErr w:type="spellStart"/>
      <w:r w:rsidRPr="001D4C63">
        <w:rPr>
          <w:sz w:val="24"/>
          <w:szCs w:val="24"/>
        </w:rPr>
        <w:t>anak</w:t>
      </w:r>
      <w:proofErr w:type="spellEnd"/>
      <w:r w:rsidRPr="001D4C63">
        <w:rPr>
          <w:sz w:val="24"/>
          <w:szCs w:val="24"/>
        </w:rPr>
        <w:t xml:space="preserve"> </w:t>
      </w:r>
      <w:proofErr w:type="spellStart"/>
      <w:r w:rsidRPr="001D4C63">
        <w:rPr>
          <w:sz w:val="24"/>
          <w:szCs w:val="24"/>
        </w:rPr>
        <w:t>sebagai</w:t>
      </w:r>
      <w:proofErr w:type="spellEnd"/>
      <w:r w:rsidRPr="001D4C63">
        <w:rPr>
          <w:sz w:val="24"/>
          <w:szCs w:val="24"/>
        </w:rPr>
        <w:t xml:space="preserve"> </w:t>
      </w:r>
      <w:proofErr w:type="spellStart"/>
      <w:r w:rsidRPr="001D4C63">
        <w:rPr>
          <w:sz w:val="24"/>
          <w:szCs w:val="24"/>
        </w:rPr>
        <w:t>generasi</w:t>
      </w:r>
      <w:proofErr w:type="spellEnd"/>
      <w:r w:rsidRPr="001D4C63">
        <w:rPr>
          <w:sz w:val="24"/>
          <w:szCs w:val="24"/>
        </w:rPr>
        <w:t xml:space="preserve"> </w:t>
      </w:r>
      <w:proofErr w:type="spellStart"/>
      <w:r w:rsidRPr="001D4C63">
        <w:rPr>
          <w:sz w:val="24"/>
          <w:szCs w:val="24"/>
        </w:rPr>
        <w:t>penerus</w:t>
      </w:r>
      <w:proofErr w:type="spellEnd"/>
      <w:r w:rsidRPr="001D4C63">
        <w:rPr>
          <w:sz w:val="24"/>
          <w:szCs w:val="24"/>
        </w:rPr>
        <w:t xml:space="preserve"> </w:t>
      </w:r>
      <w:proofErr w:type="spellStart"/>
      <w:r w:rsidRPr="001D4C63">
        <w:rPr>
          <w:sz w:val="24"/>
          <w:szCs w:val="24"/>
        </w:rPr>
        <w:t>bangsa</w:t>
      </w:r>
      <w:proofErr w:type="spellEnd"/>
      <w:r w:rsidRPr="001D4C63">
        <w:rPr>
          <w:sz w:val="24"/>
          <w:szCs w:val="24"/>
        </w:rPr>
        <w:t xml:space="preserve">. </w:t>
      </w:r>
      <w:proofErr w:type="spellStart"/>
      <w:r w:rsidRPr="001D4C63">
        <w:rPr>
          <w:sz w:val="24"/>
          <w:szCs w:val="24"/>
        </w:rPr>
        <w:t>Berdasarkan</w:t>
      </w:r>
      <w:proofErr w:type="spellEnd"/>
      <w:r w:rsidRPr="001D4C63">
        <w:rPr>
          <w:sz w:val="24"/>
          <w:szCs w:val="24"/>
        </w:rPr>
        <w:t xml:space="preserve"> </w:t>
      </w:r>
      <w:proofErr w:type="spellStart"/>
      <w:r w:rsidRPr="001D4C63">
        <w:rPr>
          <w:sz w:val="24"/>
          <w:szCs w:val="24"/>
        </w:rPr>
        <w:t>analisis</w:t>
      </w:r>
      <w:proofErr w:type="spellEnd"/>
      <w:r w:rsidRPr="001D4C63">
        <w:rPr>
          <w:sz w:val="24"/>
          <w:szCs w:val="24"/>
        </w:rPr>
        <w:t xml:space="preserve"> </w:t>
      </w:r>
      <w:proofErr w:type="spellStart"/>
      <w:r w:rsidRPr="001D4C63">
        <w:rPr>
          <w:sz w:val="24"/>
          <w:szCs w:val="24"/>
        </w:rPr>
        <w:t>terhadap</w:t>
      </w:r>
      <w:proofErr w:type="spellEnd"/>
      <w:r w:rsidRPr="001D4C63">
        <w:rPr>
          <w:sz w:val="24"/>
          <w:szCs w:val="24"/>
        </w:rPr>
        <w:t xml:space="preserve"> </w:t>
      </w:r>
      <w:proofErr w:type="spellStart"/>
      <w:r w:rsidRPr="001D4C63">
        <w:rPr>
          <w:sz w:val="24"/>
          <w:szCs w:val="24"/>
        </w:rPr>
        <w:t>regulasi</w:t>
      </w:r>
      <w:proofErr w:type="spellEnd"/>
      <w:r w:rsidRPr="001D4C63">
        <w:rPr>
          <w:sz w:val="24"/>
          <w:szCs w:val="24"/>
        </w:rPr>
        <w:t xml:space="preserve"> di Indonesia, </w:t>
      </w:r>
      <w:proofErr w:type="spellStart"/>
      <w:r w:rsidRPr="001D4C63">
        <w:rPr>
          <w:sz w:val="24"/>
          <w:szCs w:val="24"/>
        </w:rPr>
        <w:t>pemberatan</w:t>
      </w:r>
      <w:proofErr w:type="spellEnd"/>
      <w:r w:rsidRPr="001D4C63">
        <w:rPr>
          <w:sz w:val="24"/>
          <w:szCs w:val="24"/>
        </w:rPr>
        <w:t xml:space="preserve"> </w:t>
      </w:r>
      <w:proofErr w:type="spellStart"/>
      <w:r w:rsidRPr="001D4C63">
        <w:rPr>
          <w:sz w:val="24"/>
          <w:szCs w:val="24"/>
        </w:rPr>
        <w:t>pidana</w:t>
      </w:r>
      <w:proofErr w:type="spellEnd"/>
      <w:r w:rsidRPr="001D4C63">
        <w:rPr>
          <w:sz w:val="24"/>
          <w:szCs w:val="24"/>
        </w:rPr>
        <w:t xml:space="preserve"> </w:t>
      </w:r>
      <w:proofErr w:type="spellStart"/>
      <w:r w:rsidRPr="001D4C63">
        <w:rPr>
          <w:sz w:val="24"/>
          <w:szCs w:val="24"/>
        </w:rPr>
        <w:t>dilakukan</w:t>
      </w:r>
      <w:proofErr w:type="spellEnd"/>
      <w:r w:rsidRPr="001D4C63">
        <w:rPr>
          <w:sz w:val="24"/>
          <w:szCs w:val="24"/>
        </w:rPr>
        <w:t xml:space="preserve"> </w:t>
      </w:r>
      <w:proofErr w:type="spellStart"/>
      <w:r w:rsidRPr="001D4C63">
        <w:rPr>
          <w:sz w:val="24"/>
          <w:szCs w:val="24"/>
        </w:rPr>
        <w:t>melalui</w:t>
      </w:r>
      <w:proofErr w:type="spellEnd"/>
      <w:r w:rsidRPr="001D4C63">
        <w:rPr>
          <w:sz w:val="24"/>
          <w:szCs w:val="24"/>
        </w:rPr>
        <w:t xml:space="preserve"> </w:t>
      </w:r>
      <w:proofErr w:type="spellStart"/>
      <w:r w:rsidRPr="001D4C63">
        <w:rPr>
          <w:sz w:val="24"/>
          <w:szCs w:val="24"/>
        </w:rPr>
        <w:t>beberapa</w:t>
      </w:r>
      <w:proofErr w:type="spellEnd"/>
      <w:r w:rsidRPr="001D4C63">
        <w:rPr>
          <w:sz w:val="24"/>
          <w:szCs w:val="24"/>
        </w:rPr>
        <w:t xml:space="preserve"> </w:t>
      </w:r>
      <w:proofErr w:type="spellStart"/>
      <w:r w:rsidRPr="001D4C63">
        <w:rPr>
          <w:sz w:val="24"/>
          <w:szCs w:val="24"/>
        </w:rPr>
        <w:t>instrumen</w:t>
      </w:r>
      <w:proofErr w:type="spellEnd"/>
      <w:r w:rsidRPr="001D4C63">
        <w:rPr>
          <w:sz w:val="24"/>
          <w:szCs w:val="24"/>
        </w:rPr>
        <w:t xml:space="preserve"> </w:t>
      </w:r>
      <w:proofErr w:type="spellStart"/>
      <w:r w:rsidRPr="001D4C63">
        <w:rPr>
          <w:sz w:val="24"/>
          <w:szCs w:val="24"/>
        </w:rPr>
        <w:t>hukum</w:t>
      </w:r>
      <w:proofErr w:type="spellEnd"/>
      <w:r w:rsidRPr="001D4C63">
        <w:rPr>
          <w:sz w:val="24"/>
          <w:szCs w:val="24"/>
        </w:rPr>
        <w:t xml:space="preserve">, </w:t>
      </w:r>
      <w:proofErr w:type="spellStart"/>
      <w:r w:rsidRPr="001D4C63">
        <w:rPr>
          <w:sz w:val="24"/>
          <w:szCs w:val="24"/>
        </w:rPr>
        <w:t>antara</w:t>
      </w:r>
      <w:proofErr w:type="spellEnd"/>
      <w:r w:rsidRPr="001D4C63">
        <w:rPr>
          <w:sz w:val="24"/>
          <w:szCs w:val="24"/>
        </w:rPr>
        <w:t xml:space="preserve"> lain </w:t>
      </w:r>
      <w:proofErr w:type="spellStart"/>
      <w:r w:rsidRPr="001D4C63">
        <w:rPr>
          <w:sz w:val="24"/>
          <w:szCs w:val="24"/>
        </w:rPr>
        <w:t>Undang-Undang</w:t>
      </w:r>
      <w:proofErr w:type="spellEnd"/>
      <w:r w:rsidRPr="001D4C63">
        <w:rPr>
          <w:sz w:val="24"/>
          <w:szCs w:val="24"/>
        </w:rPr>
        <w:t xml:space="preserve"> </w:t>
      </w:r>
      <w:proofErr w:type="spellStart"/>
      <w:r w:rsidRPr="001D4C63">
        <w:rPr>
          <w:sz w:val="24"/>
          <w:szCs w:val="24"/>
        </w:rPr>
        <w:t>Nomor</w:t>
      </w:r>
      <w:proofErr w:type="spellEnd"/>
      <w:r w:rsidRPr="001D4C63">
        <w:rPr>
          <w:sz w:val="24"/>
          <w:szCs w:val="24"/>
        </w:rPr>
        <w:t xml:space="preserve"> 35 </w:t>
      </w:r>
      <w:proofErr w:type="spellStart"/>
      <w:r w:rsidRPr="001D4C63">
        <w:rPr>
          <w:sz w:val="24"/>
          <w:szCs w:val="24"/>
        </w:rPr>
        <w:t>Tahun</w:t>
      </w:r>
      <w:proofErr w:type="spellEnd"/>
      <w:r w:rsidRPr="001D4C63">
        <w:rPr>
          <w:sz w:val="24"/>
          <w:szCs w:val="24"/>
        </w:rPr>
        <w:t xml:space="preserve"> 2014 </w:t>
      </w:r>
      <w:proofErr w:type="spellStart"/>
      <w:r w:rsidRPr="001D4C63">
        <w:rPr>
          <w:sz w:val="24"/>
          <w:szCs w:val="24"/>
        </w:rPr>
        <w:t>tentang</w:t>
      </w:r>
      <w:proofErr w:type="spellEnd"/>
      <w:r w:rsidRPr="001D4C63">
        <w:rPr>
          <w:sz w:val="24"/>
          <w:szCs w:val="24"/>
        </w:rPr>
        <w:t xml:space="preserve"> </w:t>
      </w:r>
      <w:proofErr w:type="spellStart"/>
      <w:r w:rsidRPr="001D4C63">
        <w:rPr>
          <w:sz w:val="24"/>
          <w:szCs w:val="24"/>
        </w:rPr>
        <w:t>Perlindungan</w:t>
      </w:r>
      <w:proofErr w:type="spellEnd"/>
      <w:r w:rsidRPr="001D4C63">
        <w:rPr>
          <w:sz w:val="24"/>
          <w:szCs w:val="24"/>
        </w:rPr>
        <w:t xml:space="preserve"> Anak dan </w:t>
      </w:r>
      <w:proofErr w:type="spellStart"/>
      <w:r w:rsidRPr="001D4C63">
        <w:rPr>
          <w:sz w:val="24"/>
          <w:szCs w:val="24"/>
        </w:rPr>
        <w:t>Undang-Undang</w:t>
      </w:r>
      <w:proofErr w:type="spellEnd"/>
      <w:r w:rsidRPr="001D4C63">
        <w:rPr>
          <w:sz w:val="24"/>
          <w:szCs w:val="24"/>
        </w:rPr>
        <w:t xml:space="preserve"> </w:t>
      </w:r>
      <w:proofErr w:type="spellStart"/>
      <w:r w:rsidRPr="001D4C63">
        <w:rPr>
          <w:sz w:val="24"/>
          <w:szCs w:val="24"/>
        </w:rPr>
        <w:t>Nomor</w:t>
      </w:r>
      <w:proofErr w:type="spellEnd"/>
      <w:r w:rsidRPr="001D4C63">
        <w:rPr>
          <w:sz w:val="24"/>
          <w:szCs w:val="24"/>
        </w:rPr>
        <w:t xml:space="preserve"> 17 </w:t>
      </w:r>
      <w:proofErr w:type="spellStart"/>
      <w:r w:rsidRPr="001D4C63">
        <w:rPr>
          <w:sz w:val="24"/>
          <w:szCs w:val="24"/>
        </w:rPr>
        <w:t>Tahun</w:t>
      </w:r>
      <w:proofErr w:type="spellEnd"/>
      <w:r w:rsidRPr="001D4C63">
        <w:rPr>
          <w:sz w:val="24"/>
          <w:szCs w:val="24"/>
        </w:rPr>
        <w:t xml:space="preserve"> 2016 yang </w:t>
      </w:r>
      <w:proofErr w:type="spellStart"/>
      <w:r w:rsidRPr="001D4C63">
        <w:rPr>
          <w:sz w:val="24"/>
          <w:szCs w:val="24"/>
        </w:rPr>
        <w:t>memperkenalkan</w:t>
      </w:r>
      <w:proofErr w:type="spellEnd"/>
      <w:r w:rsidRPr="001D4C63">
        <w:rPr>
          <w:sz w:val="24"/>
          <w:szCs w:val="24"/>
        </w:rPr>
        <w:t xml:space="preserve"> </w:t>
      </w:r>
      <w:proofErr w:type="spellStart"/>
      <w:r w:rsidRPr="001D4C63">
        <w:rPr>
          <w:sz w:val="24"/>
          <w:szCs w:val="24"/>
        </w:rPr>
        <w:t>pidana</w:t>
      </w:r>
      <w:proofErr w:type="spellEnd"/>
      <w:r w:rsidRPr="001D4C63">
        <w:rPr>
          <w:sz w:val="24"/>
          <w:szCs w:val="24"/>
        </w:rPr>
        <w:t xml:space="preserve"> </w:t>
      </w:r>
      <w:proofErr w:type="spellStart"/>
      <w:r w:rsidRPr="001D4C63">
        <w:rPr>
          <w:sz w:val="24"/>
          <w:szCs w:val="24"/>
        </w:rPr>
        <w:t>tambahan</w:t>
      </w:r>
      <w:proofErr w:type="spellEnd"/>
      <w:r w:rsidRPr="001D4C63">
        <w:rPr>
          <w:sz w:val="24"/>
          <w:szCs w:val="24"/>
        </w:rPr>
        <w:t xml:space="preserve"> </w:t>
      </w:r>
      <w:proofErr w:type="spellStart"/>
      <w:r w:rsidRPr="001D4C63">
        <w:rPr>
          <w:sz w:val="24"/>
          <w:szCs w:val="24"/>
        </w:rPr>
        <w:t>berupa</w:t>
      </w:r>
      <w:proofErr w:type="spellEnd"/>
      <w:r w:rsidRPr="001D4C63">
        <w:rPr>
          <w:sz w:val="24"/>
          <w:szCs w:val="24"/>
        </w:rPr>
        <w:t xml:space="preserve"> </w:t>
      </w:r>
      <w:proofErr w:type="spellStart"/>
      <w:r w:rsidRPr="001D4C63">
        <w:rPr>
          <w:sz w:val="24"/>
          <w:szCs w:val="24"/>
        </w:rPr>
        <w:t>kebiri</w:t>
      </w:r>
      <w:proofErr w:type="spellEnd"/>
      <w:r w:rsidRPr="001D4C63">
        <w:rPr>
          <w:sz w:val="24"/>
          <w:szCs w:val="24"/>
        </w:rPr>
        <w:t xml:space="preserve"> </w:t>
      </w:r>
      <w:proofErr w:type="spellStart"/>
      <w:r w:rsidRPr="001D4C63">
        <w:rPr>
          <w:sz w:val="24"/>
          <w:szCs w:val="24"/>
        </w:rPr>
        <w:t>kimia</w:t>
      </w:r>
      <w:proofErr w:type="spellEnd"/>
      <w:r w:rsidRPr="001D4C63">
        <w:rPr>
          <w:sz w:val="24"/>
          <w:szCs w:val="24"/>
        </w:rPr>
        <w:t xml:space="preserve">, </w:t>
      </w:r>
      <w:proofErr w:type="spellStart"/>
      <w:r w:rsidRPr="001D4C63">
        <w:rPr>
          <w:sz w:val="24"/>
          <w:szCs w:val="24"/>
        </w:rPr>
        <w:t>pemasangan</w:t>
      </w:r>
      <w:proofErr w:type="spellEnd"/>
      <w:r w:rsidRPr="001D4C63">
        <w:rPr>
          <w:sz w:val="24"/>
          <w:szCs w:val="24"/>
        </w:rPr>
        <w:t xml:space="preserve"> </w:t>
      </w:r>
      <w:proofErr w:type="spellStart"/>
      <w:r w:rsidRPr="001D4C63">
        <w:rPr>
          <w:sz w:val="24"/>
          <w:szCs w:val="24"/>
        </w:rPr>
        <w:t>alat</w:t>
      </w:r>
      <w:proofErr w:type="spellEnd"/>
      <w:r w:rsidRPr="001D4C63">
        <w:rPr>
          <w:sz w:val="24"/>
          <w:szCs w:val="24"/>
        </w:rPr>
        <w:t xml:space="preserve"> </w:t>
      </w:r>
      <w:proofErr w:type="spellStart"/>
      <w:r w:rsidRPr="001D4C63">
        <w:rPr>
          <w:sz w:val="24"/>
          <w:szCs w:val="24"/>
        </w:rPr>
        <w:t>deteksi</w:t>
      </w:r>
      <w:proofErr w:type="spellEnd"/>
      <w:r w:rsidRPr="001D4C63">
        <w:rPr>
          <w:sz w:val="24"/>
          <w:szCs w:val="24"/>
        </w:rPr>
        <w:t xml:space="preserve"> </w:t>
      </w:r>
      <w:proofErr w:type="spellStart"/>
      <w:r w:rsidRPr="001D4C63">
        <w:rPr>
          <w:sz w:val="24"/>
          <w:szCs w:val="24"/>
        </w:rPr>
        <w:t>elektronik</w:t>
      </w:r>
      <w:proofErr w:type="spellEnd"/>
      <w:r w:rsidRPr="001D4C63">
        <w:rPr>
          <w:sz w:val="24"/>
          <w:szCs w:val="24"/>
        </w:rPr>
        <w:t xml:space="preserve">, </w:t>
      </w:r>
      <w:proofErr w:type="spellStart"/>
      <w:r w:rsidRPr="001D4C63">
        <w:rPr>
          <w:sz w:val="24"/>
          <w:szCs w:val="24"/>
        </w:rPr>
        <w:t>hingga</w:t>
      </w:r>
      <w:proofErr w:type="spellEnd"/>
      <w:r w:rsidRPr="001D4C63">
        <w:rPr>
          <w:sz w:val="24"/>
          <w:szCs w:val="24"/>
        </w:rPr>
        <w:t xml:space="preserve"> </w:t>
      </w:r>
      <w:proofErr w:type="spellStart"/>
      <w:r w:rsidRPr="001D4C63">
        <w:rPr>
          <w:sz w:val="24"/>
          <w:szCs w:val="24"/>
        </w:rPr>
        <w:t>pengumuman</w:t>
      </w:r>
      <w:proofErr w:type="spellEnd"/>
      <w:r w:rsidRPr="001D4C63">
        <w:rPr>
          <w:sz w:val="24"/>
          <w:szCs w:val="24"/>
        </w:rPr>
        <w:t xml:space="preserve"> </w:t>
      </w:r>
      <w:proofErr w:type="spellStart"/>
      <w:r w:rsidRPr="001D4C63">
        <w:rPr>
          <w:sz w:val="24"/>
          <w:szCs w:val="24"/>
        </w:rPr>
        <w:t>identitas</w:t>
      </w:r>
      <w:proofErr w:type="spellEnd"/>
      <w:r w:rsidRPr="001D4C63">
        <w:rPr>
          <w:sz w:val="24"/>
          <w:szCs w:val="24"/>
        </w:rPr>
        <w:t xml:space="preserve"> </w:t>
      </w:r>
      <w:proofErr w:type="spellStart"/>
      <w:r w:rsidRPr="001D4C63">
        <w:rPr>
          <w:sz w:val="24"/>
          <w:szCs w:val="24"/>
        </w:rPr>
        <w:t>pelaku</w:t>
      </w:r>
      <w:proofErr w:type="spellEnd"/>
      <w:r w:rsidRPr="001D4C63">
        <w:rPr>
          <w:sz w:val="24"/>
          <w:szCs w:val="24"/>
        </w:rPr>
        <w:t xml:space="preserve">. </w:t>
      </w:r>
      <w:proofErr w:type="spellStart"/>
      <w:r w:rsidRPr="001D4C63">
        <w:rPr>
          <w:sz w:val="24"/>
          <w:szCs w:val="24"/>
        </w:rPr>
        <w:t>Implementasi</w:t>
      </w:r>
      <w:proofErr w:type="spellEnd"/>
      <w:r w:rsidRPr="001D4C63">
        <w:rPr>
          <w:sz w:val="24"/>
          <w:szCs w:val="24"/>
        </w:rPr>
        <w:t xml:space="preserve"> </w:t>
      </w:r>
      <w:proofErr w:type="spellStart"/>
      <w:r w:rsidRPr="001D4C63">
        <w:rPr>
          <w:sz w:val="24"/>
          <w:szCs w:val="24"/>
        </w:rPr>
        <w:t>pemberatan</w:t>
      </w:r>
      <w:proofErr w:type="spellEnd"/>
      <w:r w:rsidRPr="001D4C63">
        <w:rPr>
          <w:sz w:val="24"/>
          <w:szCs w:val="24"/>
        </w:rPr>
        <w:t xml:space="preserve"> </w:t>
      </w:r>
      <w:proofErr w:type="spellStart"/>
      <w:r w:rsidRPr="001D4C63">
        <w:rPr>
          <w:sz w:val="24"/>
          <w:szCs w:val="24"/>
        </w:rPr>
        <w:t>pidana</w:t>
      </w:r>
      <w:proofErr w:type="spellEnd"/>
      <w:r w:rsidRPr="001D4C63">
        <w:rPr>
          <w:sz w:val="24"/>
          <w:szCs w:val="24"/>
        </w:rPr>
        <w:t xml:space="preserve"> </w:t>
      </w:r>
      <w:proofErr w:type="spellStart"/>
      <w:r w:rsidRPr="001D4C63">
        <w:rPr>
          <w:sz w:val="24"/>
          <w:szCs w:val="24"/>
        </w:rPr>
        <w:t>ini</w:t>
      </w:r>
      <w:proofErr w:type="spellEnd"/>
      <w:r w:rsidRPr="001D4C63">
        <w:rPr>
          <w:sz w:val="24"/>
          <w:szCs w:val="24"/>
        </w:rPr>
        <w:t xml:space="preserve"> </w:t>
      </w:r>
      <w:proofErr w:type="spellStart"/>
      <w:r w:rsidRPr="001D4C63">
        <w:rPr>
          <w:sz w:val="24"/>
          <w:szCs w:val="24"/>
        </w:rPr>
        <w:t>tidak</w:t>
      </w:r>
      <w:proofErr w:type="spellEnd"/>
      <w:r w:rsidRPr="001D4C63">
        <w:rPr>
          <w:sz w:val="24"/>
          <w:szCs w:val="24"/>
        </w:rPr>
        <w:t xml:space="preserve"> </w:t>
      </w:r>
      <w:proofErr w:type="spellStart"/>
      <w:r w:rsidRPr="001D4C63">
        <w:rPr>
          <w:sz w:val="24"/>
          <w:szCs w:val="24"/>
        </w:rPr>
        <w:t>hanya</w:t>
      </w:r>
      <w:proofErr w:type="spellEnd"/>
      <w:r w:rsidRPr="001D4C63">
        <w:rPr>
          <w:sz w:val="24"/>
          <w:szCs w:val="24"/>
        </w:rPr>
        <w:t xml:space="preserve"> </w:t>
      </w:r>
      <w:proofErr w:type="spellStart"/>
      <w:r w:rsidRPr="001D4C63">
        <w:rPr>
          <w:sz w:val="24"/>
          <w:szCs w:val="24"/>
        </w:rPr>
        <w:t>bertujuan</w:t>
      </w:r>
      <w:proofErr w:type="spellEnd"/>
      <w:r w:rsidRPr="001D4C63">
        <w:rPr>
          <w:sz w:val="24"/>
          <w:szCs w:val="24"/>
        </w:rPr>
        <w:t xml:space="preserve"> </w:t>
      </w:r>
      <w:proofErr w:type="spellStart"/>
      <w:r w:rsidRPr="001D4C63">
        <w:rPr>
          <w:sz w:val="24"/>
          <w:szCs w:val="24"/>
        </w:rPr>
        <w:t>memberikan</w:t>
      </w:r>
      <w:proofErr w:type="spellEnd"/>
      <w:r w:rsidRPr="001D4C63">
        <w:rPr>
          <w:sz w:val="24"/>
          <w:szCs w:val="24"/>
        </w:rPr>
        <w:t xml:space="preserve"> </w:t>
      </w:r>
      <w:proofErr w:type="spellStart"/>
      <w:r w:rsidRPr="001D4C63">
        <w:rPr>
          <w:sz w:val="24"/>
          <w:szCs w:val="24"/>
        </w:rPr>
        <w:t>efek</w:t>
      </w:r>
      <w:proofErr w:type="spellEnd"/>
      <w:r w:rsidRPr="001D4C63">
        <w:rPr>
          <w:sz w:val="24"/>
          <w:szCs w:val="24"/>
        </w:rPr>
        <w:t xml:space="preserve"> </w:t>
      </w:r>
      <w:proofErr w:type="spellStart"/>
      <w:r w:rsidRPr="001D4C63">
        <w:rPr>
          <w:sz w:val="24"/>
          <w:szCs w:val="24"/>
        </w:rPr>
        <w:t>jera</w:t>
      </w:r>
      <w:proofErr w:type="spellEnd"/>
      <w:r w:rsidRPr="001D4C63">
        <w:rPr>
          <w:sz w:val="24"/>
          <w:szCs w:val="24"/>
        </w:rPr>
        <w:t xml:space="preserve"> </w:t>
      </w:r>
      <w:proofErr w:type="spellStart"/>
      <w:r w:rsidRPr="001D4C63">
        <w:rPr>
          <w:sz w:val="24"/>
          <w:szCs w:val="24"/>
        </w:rPr>
        <w:t>kepada</w:t>
      </w:r>
      <w:proofErr w:type="spellEnd"/>
      <w:r w:rsidRPr="001D4C63">
        <w:rPr>
          <w:sz w:val="24"/>
          <w:szCs w:val="24"/>
        </w:rPr>
        <w:t xml:space="preserve"> </w:t>
      </w:r>
      <w:proofErr w:type="spellStart"/>
      <w:r w:rsidRPr="001D4C63">
        <w:rPr>
          <w:sz w:val="24"/>
          <w:szCs w:val="24"/>
        </w:rPr>
        <w:t>pelaku</w:t>
      </w:r>
      <w:proofErr w:type="spellEnd"/>
      <w:r w:rsidRPr="001D4C63">
        <w:rPr>
          <w:sz w:val="24"/>
          <w:szCs w:val="24"/>
        </w:rPr>
        <w:t xml:space="preserve">, </w:t>
      </w:r>
      <w:proofErr w:type="spellStart"/>
      <w:r w:rsidRPr="001D4C63">
        <w:rPr>
          <w:sz w:val="24"/>
          <w:szCs w:val="24"/>
        </w:rPr>
        <w:t>tetapi</w:t>
      </w:r>
      <w:proofErr w:type="spellEnd"/>
      <w:r w:rsidRPr="001D4C63">
        <w:rPr>
          <w:sz w:val="24"/>
          <w:szCs w:val="24"/>
        </w:rPr>
        <w:t xml:space="preserve"> juga </w:t>
      </w:r>
      <w:proofErr w:type="spellStart"/>
      <w:r w:rsidRPr="001D4C63">
        <w:rPr>
          <w:sz w:val="24"/>
          <w:szCs w:val="24"/>
        </w:rPr>
        <w:t>melindungi</w:t>
      </w:r>
      <w:proofErr w:type="spellEnd"/>
      <w:r w:rsidRPr="001D4C63">
        <w:rPr>
          <w:sz w:val="24"/>
          <w:szCs w:val="24"/>
        </w:rPr>
        <w:t xml:space="preserve"> </w:t>
      </w:r>
      <w:proofErr w:type="spellStart"/>
      <w:r w:rsidRPr="001D4C63">
        <w:rPr>
          <w:sz w:val="24"/>
          <w:szCs w:val="24"/>
        </w:rPr>
        <w:t>masyarakat</w:t>
      </w:r>
      <w:proofErr w:type="spellEnd"/>
      <w:r w:rsidRPr="001D4C63">
        <w:rPr>
          <w:sz w:val="24"/>
          <w:szCs w:val="24"/>
        </w:rPr>
        <w:t xml:space="preserve"> </w:t>
      </w:r>
      <w:proofErr w:type="spellStart"/>
      <w:r w:rsidRPr="001D4C63">
        <w:rPr>
          <w:sz w:val="24"/>
          <w:szCs w:val="24"/>
        </w:rPr>
        <w:t>dari</w:t>
      </w:r>
      <w:proofErr w:type="spellEnd"/>
      <w:r w:rsidRPr="001D4C63">
        <w:rPr>
          <w:sz w:val="24"/>
          <w:szCs w:val="24"/>
        </w:rPr>
        <w:t xml:space="preserve"> </w:t>
      </w:r>
      <w:proofErr w:type="spellStart"/>
      <w:r w:rsidRPr="001D4C63">
        <w:rPr>
          <w:sz w:val="24"/>
          <w:szCs w:val="24"/>
        </w:rPr>
        <w:t>kemungkinan</w:t>
      </w:r>
      <w:proofErr w:type="spellEnd"/>
      <w:r w:rsidRPr="001D4C63">
        <w:rPr>
          <w:sz w:val="24"/>
          <w:szCs w:val="24"/>
        </w:rPr>
        <w:t xml:space="preserve"> </w:t>
      </w:r>
      <w:proofErr w:type="spellStart"/>
      <w:r w:rsidRPr="001D4C63">
        <w:rPr>
          <w:sz w:val="24"/>
          <w:szCs w:val="24"/>
        </w:rPr>
        <w:t>pengulangan</w:t>
      </w:r>
      <w:proofErr w:type="spellEnd"/>
      <w:r w:rsidRPr="001D4C63">
        <w:rPr>
          <w:sz w:val="24"/>
          <w:szCs w:val="24"/>
        </w:rPr>
        <w:t xml:space="preserve"> </w:t>
      </w:r>
      <w:proofErr w:type="spellStart"/>
      <w:r w:rsidRPr="001D4C63">
        <w:rPr>
          <w:sz w:val="24"/>
          <w:szCs w:val="24"/>
        </w:rPr>
        <w:t>kejahatan</w:t>
      </w:r>
      <w:proofErr w:type="spellEnd"/>
      <w:r w:rsidRPr="001D4C63">
        <w:rPr>
          <w:sz w:val="24"/>
          <w:szCs w:val="24"/>
        </w:rPr>
        <w:t xml:space="preserve"> </w:t>
      </w:r>
      <w:proofErr w:type="spellStart"/>
      <w:r w:rsidRPr="001D4C63">
        <w:rPr>
          <w:sz w:val="24"/>
          <w:szCs w:val="24"/>
        </w:rPr>
        <w:t>serta</w:t>
      </w:r>
      <w:proofErr w:type="spellEnd"/>
      <w:r w:rsidRPr="001D4C63">
        <w:rPr>
          <w:sz w:val="24"/>
          <w:szCs w:val="24"/>
        </w:rPr>
        <w:t xml:space="preserve"> </w:t>
      </w:r>
      <w:proofErr w:type="spellStart"/>
      <w:r w:rsidRPr="001D4C63">
        <w:rPr>
          <w:sz w:val="24"/>
          <w:szCs w:val="24"/>
        </w:rPr>
        <w:t>memulihkan</w:t>
      </w:r>
      <w:proofErr w:type="spellEnd"/>
      <w:r w:rsidRPr="001D4C63">
        <w:rPr>
          <w:sz w:val="24"/>
          <w:szCs w:val="24"/>
        </w:rPr>
        <w:t xml:space="preserve"> </w:t>
      </w:r>
      <w:proofErr w:type="spellStart"/>
      <w:r w:rsidRPr="001D4C63">
        <w:rPr>
          <w:sz w:val="24"/>
          <w:szCs w:val="24"/>
        </w:rPr>
        <w:t>kondisi</w:t>
      </w:r>
      <w:proofErr w:type="spellEnd"/>
      <w:r w:rsidRPr="001D4C63">
        <w:rPr>
          <w:sz w:val="24"/>
          <w:szCs w:val="24"/>
        </w:rPr>
        <w:t xml:space="preserve"> </w:t>
      </w:r>
      <w:proofErr w:type="spellStart"/>
      <w:r w:rsidRPr="001D4C63">
        <w:rPr>
          <w:sz w:val="24"/>
          <w:szCs w:val="24"/>
        </w:rPr>
        <w:t>psikologis</w:t>
      </w:r>
      <w:proofErr w:type="spellEnd"/>
      <w:r w:rsidRPr="001D4C63">
        <w:rPr>
          <w:sz w:val="24"/>
          <w:szCs w:val="24"/>
        </w:rPr>
        <w:t xml:space="preserve"> korban. </w:t>
      </w:r>
      <w:proofErr w:type="spellStart"/>
      <w:r w:rsidRPr="001D4C63">
        <w:rPr>
          <w:sz w:val="24"/>
          <w:szCs w:val="24"/>
        </w:rPr>
        <w:t>Dengan</w:t>
      </w:r>
      <w:proofErr w:type="spellEnd"/>
      <w:r w:rsidRPr="001D4C63">
        <w:rPr>
          <w:sz w:val="24"/>
          <w:szCs w:val="24"/>
        </w:rPr>
        <w:t xml:space="preserve"> </w:t>
      </w:r>
      <w:proofErr w:type="spellStart"/>
      <w:r w:rsidRPr="001D4C63">
        <w:rPr>
          <w:sz w:val="24"/>
          <w:szCs w:val="24"/>
        </w:rPr>
        <w:t>demikian</w:t>
      </w:r>
      <w:proofErr w:type="spellEnd"/>
      <w:r w:rsidRPr="001D4C63">
        <w:rPr>
          <w:sz w:val="24"/>
          <w:szCs w:val="24"/>
        </w:rPr>
        <w:t xml:space="preserve">, </w:t>
      </w:r>
      <w:proofErr w:type="spellStart"/>
      <w:r w:rsidRPr="001D4C63">
        <w:rPr>
          <w:sz w:val="24"/>
          <w:szCs w:val="24"/>
        </w:rPr>
        <w:t>penerapan</w:t>
      </w:r>
      <w:proofErr w:type="spellEnd"/>
      <w:r w:rsidRPr="001D4C63">
        <w:rPr>
          <w:sz w:val="24"/>
          <w:szCs w:val="24"/>
        </w:rPr>
        <w:t xml:space="preserve"> </w:t>
      </w:r>
      <w:proofErr w:type="spellStart"/>
      <w:r w:rsidRPr="001D4C63">
        <w:rPr>
          <w:sz w:val="24"/>
          <w:szCs w:val="24"/>
        </w:rPr>
        <w:t>pemberatan</w:t>
      </w:r>
      <w:proofErr w:type="spellEnd"/>
      <w:r w:rsidRPr="001D4C63">
        <w:rPr>
          <w:sz w:val="24"/>
          <w:szCs w:val="24"/>
        </w:rPr>
        <w:t xml:space="preserve"> </w:t>
      </w:r>
      <w:proofErr w:type="spellStart"/>
      <w:r w:rsidRPr="001D4C63">
        <w:rPr>
          <w:sz w:val="24"/>
          <w:szCs w:val="24"/>
        </w:rPr>
        <w:t>pidana</w:t>
      </w:r>
      <w:proofErr w:type="spellEnd"/>
      <w:r w:rsidRPr="001D4C63">
        <w:rPr>
          <w:sz w:val="24"/>
          <w:szCs w:val="24"/>
        </w:rPr>
        <w:t xml:space="preserve"> </w:t>
      </w:r>
      <w:proofErr w:type="spellStart"/>
      <w:r w:rsidRPr="001D4C63">
        <w:rPr>
          <w:sz w:val="24"/>
          <w:szCs w:val="24"/>
        </w:rPr>
        <w:t>telah</w:t>
      </w:r>
      <w:proofErr w:type="spellEnd"/>
      <w:r w:rsidRPr="001D4C63">
        <w:rPr>
          <w:sz w:val="24"/>
          <w:szCs w:val="24"/>
        </w:rPr>
        <w:t xml:space="preserve"> </w:t>
      </w:r>
      <w:proofErr w:type="spellStart"/>
      <w:r w:rsidRPr="001D4C63">
        <w:rPr>
          <w:sz w:val="24"/>
          <w:szCs w:val="24"/>
        </w:rPr>
        <w:t>menjawab</w:t>
      </w:r>
      <w:proofErr w:type="spellEnd"/>
      <w:r w:rsidRPr="001D4C63">
        <w:rPr>
          <w:sz w:val="24"/>
          <w:szCs w:val="24"/>
        </w:rPr>
        <w:t xml:space="preserve"> </w:t>
      </w:r>
      <w:proofErr w:type="spellStart"/>
      <w:r w:rsidRPr="001D4C63">
        <w:rPr>
          <w:sz w:val="24"/>
          <w:szCs w:val="24"/>
        </w:rPr>
        <w:t>kebutuhan</w:t>
      </w:r>
      <w:proofErr w:type="spellEnd"/>
      <w:r w:rsidRPr="001D4C63">
        <w:rPr>
          <w:sz w:val="24"/>
          <w:szCs w:val="24"/>
        </w:rPr>
        <w:t xml:space="preserve"> </w:t>
      </w:r>
      <w:proofErr w:type="spellStart"/>
      <w:r w:rsidRPr="001D4C63">
        <w:rPr>
          <w:sz w:val="24"/>
          <w:szCs w:val="24"/>
        </w:rPr>
        <w:t>penegakan</w:t>
      </w:r>
      <w:proofErr w:type="spellEnd"/>
      <w:r w:rsidRPr="001D4C63">
        <w:rPr>
          <w:sz w:val="24"/>
          <w:szCs w:val="24"/>
        </w:rPr>
        <w:t xml:space="preserve"> </w:t>
      </w:r>
      <w:proofErr w:type="spellStart"/>
      <w:r w:rsidRPr="001D4C63">
        <w:rPr>
          <w:sz w:val="24"/>
          <w:szCs w:val="24"/>
        </w:rPr>
        <w:t>hukum</w:t>
      </w:r>
      <w:proofErr w:type="spellEnd"/>
      <w:r w:rsidRPr="001D4C63">
        <w:rPr>
          <w:sz w:val="24"/>
          <w:szCs w:val="24"/>
        </w:rPr>
        <w:t xml:space="preserve"> yang </w:t>
      </w:r>
      <w:proofErr w:type="spellStart"/>
      <w:r w:rsidRPr="001D4C63">
        <w:rPr>
          <w:sz w:val="24"/>
          <w:szCs w:val="24"/>
        </w:rPr>
        <w:t>lebih</w:t>
      </w:r>
      <w:proofErr w:type="spellEnd"/>
      <w:r w:rsidRPr="001D4C63">
        <w:rPr>
          <w:sz w:val="24"/>
          <w:szCs w:val="24"/>
        </w:rPr>
        <w:t xml:space="preserve"> </w:t>
      </w:r>
      <w:proofErr w:type="spellStart"/>
      <w:r w:rsidRPr="001D4C63">
        <w:rPr>
          <w:sz w:val="24"/>
          <w:szCs w:val="24"/>
        </w:rPr>
        <w:t>tegas</w:t>
      </w:r>
      <w:proofErr w:type="spellEnd"/>
      <w:r w:rsidRPr="001D4C63">
        <w:rPr>
          <w:sz w:val="24"/>
          <w:szCs w:val="24"/>
        </w:rPr>
        <w:t xml:space="preserve"> dan </w:t>
      </w:r>
      <w:proofErr w:type="spellStart"/>
      <w:r w:rsidRPr="001D4C63">
        <w:rPr>
          <w:sz w:val="24"/>
          <w:szCs w:val="24"/>
        </w:rPr>
        <w:t>berkeadilan</w:t>
      </w:r>
      <w:proofErr w:type="spellEnd"/>
      <w:r w:rsidRPr="001D4C63">
        <w:rPr>
          <w:sz w:val="24"/>
          <w:szCs w:val="24"/>
        </w:rPr>
        <w:t xml:space="preserve"> </w:t>
      </w:r>
      <w:proofErr w:type="spellStart"/>
      <w:r w:rsidRPr="001D4C63">
        <w:rPr>
          <w:sz w:val="24"/>
          <w:szCs w:val="24"/>
        </w:rPr>
        <w:t>dalam</w:t>
      </w:r>
      <w:proofErr w:type="spellEnd"/>
      <w:r w:rsidRPr="001D4C63">
        <w:rPr>
          <w:sz w:val="24"/>
          <w:szCs w:val="24"/>
        </w:rPr>
        <w:t xml:space="preserve"> </w:t>
      </w:r>
      <w:proofErr w:type="spellStart"/>
      <w:r w:rsidRPr="001D4C63">
        <w:rPr>
          <w:sz w:val="24"/>
          <w:szCs w:val="24"/>
        </w:rPr>
        <w:t>kasus</w:t>
      </w:r>
      <w:proofErr w:type="spellEnd"/>
      <w:r w:rsidRPr="001D4C63">
        <w:rPr>
          <w:sz w:val="24"/>
          <w:szCs w:val="24"/>
        </w:rPr>
        <w:t xml:space="preserve"> </w:t>
      </w:r>
      <w:proofErr w:type="spellStart"/>
      <w:r w:rsidRPr="001D4C63">
        <w:rPr>
          <w:sz w:val="24"/>
          <w:szCs w:val="24"/>
        </w:rPr>
        <w:t>kekerasan</w:t>
      </w:r>
      <w:proofErr w:type="spellEnd"/>
      <w:r w:rsidRPr="001D4C63">
        <w:rPr>
          <w:sz w:val="24"/>
          <w:szCs w:val="24"/>
        </w:rPr>
        <w:t xml:space="preserve"> </w:t>
      </w:r>
      <w:proofErr w:type="spellStart"/>
      <w:r w:rsidRPr="001D4C63">
        <w:rPr>
          <w:sz w:val="24"/>
          <w:szCs w:val="24"/>
        </w:rPr>
        <w:t>seksual</w:t>
      </w:r>
      <w:proofErr w:type="spellEnd"/>
      <w:r w:rsidRPr="001D4C63">
        <w:rPr>
          <w:sz w:val="24"/>
          <w:szCs w:val="24"/>
        </w:rPr>
        <w:t xml:space="preserve"> </w:t>
      </w:r>
      <w:proofErr w:type="spellStart"/>
      <w:r w:rsidRPr="001D4C63">
        <w:rPr>
          <w:sz w:val="24"/>
          <w:szCs w:val="24"/>
        </w:rPr>
        <w:t>terhadap</w:t>
      </w:r>
      <w:proofErr w:type="spellEnd"/>
      <w:r w:rsidRPr="001D4C63">
        <w:rPr>
          <w:sz w:val="24"/>
          <w:szCs w:val="24"/>
        </w:rPr>
        <w:t xml:space="preserve"> </w:t>
      </w:r>
      <w:proofErr w:type="spellStart"/>
      <w:r w:rsidRPr="001D4C63">
        <w:rPr>
          <w:sz w:val="24"/>
          <w:szCs w:val="24"/>
        </w:rPr>
        <w:t>anak</w:t>
      </w:r>
      <w:proofErr w:type="spellEnd"/>
      <w:r w:rsidRPr="001D4C63">
        <w:rPr>
          <w:sz w:val="24"/>
          <w:szCs w:val="24"/>
        </w:rPr>
        <w:t>. </w:t>
      </w:r>
      <w:proofErr w:type="spellStart"/>
      <w:r>
        <w:rPr>
          <w:sz w:val="24"/>
          <w:szCs w:val="24"/>
        </w:rPr>
        <w:t>Beberapa</w:t>
      </w:r>
      <w:proofErr w:type="spellEnd"/>
      <w:r>
        <w:rPr>
          <w:sz w:val="24"/>
          <w:szCs w:val="24"/>
        </w:rPr>
        <w:t xml:space="preserve"> saran yang </w:t>
      </w:r>
      <w:proofErr w:type="spellStart"/>
      <w:r w:rsidR="002F0609">
        <w:rPr>
          <w:sz w:val="24"/>
          <w:szCs w:val="24"/>
        </w:rPr>
        <w:t>dapat</w:t>
      </w:r>
      <w:proofErr w:type="spellEnd"/>
      <w:r w:rsidR="002F0609">
        <w:rPr>
          <w:sz w:val="24"/>
          <w:szCs w:val="24"/>
        </w:rPr>
        <w:t xml:space="preserve"> </w:t>
      </w:r>
      <w:proofErr w:type="spellStart"/>
      <w:r w:rsidR="002F0609">
        <w:rPr>
          <w:sz w:val="24"/>
          <w:szCs w:val="24"/>
        </w:rPr>
        <w:t>disimpulkan</w:t>
      </w:r>
      <w:proofErr w:type="spellEnd"/>
      <w:r w:rsidR="002F0609">
        <w:rPr>
          <w:sz w:val="24"/>
          <w:szCs w:val="24"/>
        </w:rPr>
        <w:t xml:space="preserve"> </w:t>
      </w:r>
      <w:proofErr w:type="spellStart"/>
      <w:r w:rsidR="002F0609">
        <w:rPr>
          <w:sz w:val="24"/>
          <w:szCs w:val="24"/>
        </w:rPr>
        <w:t>diantaranya</w:t>
      </w:r>
      <w:proofErr w:type="spellEnd"/>
      <w:r w:rsidR="002F0609">
        <w:rPr>
          <w:sz w:val="24"/>
          <w:szCs w:val="24"/>
        </w:rPr>
        <w:t xml:space="preserve"> </w:t>
      </w:r>
      <w:proofErr w:type="spellStart"/>
      <w:r w:rsidR="002F0609">
        <w:rPr>
          <w:sz w:val="24"/>
          <w:szCs w:val="24"/>
        </w:rPr>
        <w:t>adalah</w:t>
      </w:r>
      <w:proofErr w:type="spellEnd"/>
      <w:r w:rsidR="002F0609">
        <w:rPr>
          <w:sz w:val="24"/>
          <w:szCs w:val="24"/>
        </w:rPr>
        <w:t xml:space="preserve">: </w:t>
      </w:r>
    </w:p>
    <w:p w14:paraId="6E9B139A" w14:textId="77777777" w:rsidR="002F0609" w:rsidRDefault="001D4C63" w:rsidP="002F0609">
      <w:pPr>
        <w:pStyle w:val="DaftarParagraf"/>
        <w:numPr>
          <w:ilvl w:val="0"/>
          <w:numId w:val="24"/>
        </w:numPr>
        <w:spacing w:line="360" w:lineRule="auto"/>
        <w:ind w:left="567" w:hanging="567"/>
        <w:rPr>
          <w:sz w:val="24"/>
          <w:szCs w:val="24"/>
        </w:rPr>
      </w:pPr>
      <w:proofErr w:type="spellStart"/>
      <w:r w:rsidRPr="002F0609">
        <w:rPr>
          <w:sz w:val="24"/>
          <w:szCs w:val="24"/>
        </w:rPr>
        <w:t>Pemerintah</w:t>
      </w:r>
      <w:proofErr w:type="spellEnd"/>
      <w:r w:rsidRPr="002F0609">
        <w:rPr>
          <w:sz w:val="24"/>
          <w:szCs w:val="24"/>
        </w:rPr>
        <w:t xml:space="preserve"> </w:t>
      </w:r>
      <w:proofErr w:type="spellStart"/>
      <w:r w:rsidRPr="002F0609">
        <w:rPr>
          <w:sz w:val="24"/>
          <w:szCs w:val="24"/>
        </w:rPr>
        <w:t>perlu</w:t>
      </w:r>
      <w:proofErr w:type="spellEnd"/>
      <w:r w:rsidRPr="002F0609">
        <w:rPr>
          <w:sz w:val="24"/>
          <w:szCs w:val="24"/>
        </w:rPr>
        <w:t xml:space="preserve"> </w:t>
      </w:r>
      <w:proofErr w:type="spellStart"/>
      <w:r w:rsidRPr="002F0609">
        <w:rPr>
          <w:sz w:val="24"/>
          <w:szCs w:val="24"/>
        </w:rPr>
        <w:t>meningkatkan</w:t>
      </w:r>
      <w:proofErr w:type="spellEnd"/>
      <w:r w:rsidRPr="002F0609">
        <w:rPr>
          <w:sz w:val="24"/>
          <w:szCs w:val="24"/>
        </w:rPr>
        <w:t xml:space="preserve"> </w:t>
      </w:r>
      <w:proofErr w:type="spellStart"/>
      <w:r w:rsidRPr="002F0609">
        <w:rPr>
          <w:sz w:val="24"/>
          <w:szCs w:val="24"/>
        </w:rPr>
        <w:t>pengawasan</w:t>
      </w:r>
      <w:proofErr w:type="spellEnd"/>
      <w:r w:rsidRPr="002F0609">
        <w:rPr>
          <w:sz w:val="24"/>
          <w:szCs w:val="24"/>
        </w:rPr>
        <w:t xml:space="preserve"> dan </w:t>
      </w:r>
      <w:proofErr w:type="spellStart"/>
      <w:r w:rsidRPr="002F0609">
        <w:rPr>
          <w:sz w:val="24"/>
          <w:szCs w:val="24"/>
        </w:rPr>
        <w:t>evaluasi</w:t>
      </w:r>
      <w:proofErr w:type="spellEnd"/>
      <w:r w:rsidRPr="002F0609">
        <w:rPr>
          <w:sz w:val="24"/>
          <w:szCs w:val="24"/>
        </w:rPr>
        <w:t xml:space="preserve"> </w:t>
      </w:r>
      <w:proofErr w:type="spellStart"/>
      <w:r w:rsidRPr="002F0609">
        <w:rPr>
          <w:sz w:val="24"/>
          <w:szCs w:val="24"/>
        </w:rPr>
        <w:t>penerapan</w:t>
      </w:r>
      <w:proofErr w:type="spellEnd"/>
      <w:r w:rsidRPr="002F0609">
        <w:rPr>
          <w:sz w:val="24"/>
          <w:szCs w:val="24"/>
        </w:rPr>
        <w:t xml:space="preserve"> </w:t>
      </w:r>
      <w:proofErr w:type="spellStart"/>
      <w:r w:rsidRPr="002F0609">
        <w:rPr>
          <w:sz w:val="24"/>
          <w:szCs w:val="24"/>
        </w:rPr>
        <w:t>pidana</w:t>
      </w:r>
      <w:proofErr w:type="spellEnd"/>
      <w:r w:rsidRPr="002F0609">
        <w:rPr>
          <w:sz w:val="24"/>
          <w:szCs w:val="24"/>
        </w:rPr>
        <w:t xml:space="preserve"> </w:t>
      </w:r>
      <w:proofErr w:type="spellStart"/>
      <w:r w:rsidRPr="002F0609">
        <w:rPr>
          <w:sz w:val="24"/>
          <w:szCs w:val="24"/>
        </w:rPr>
        <w:t>tambahan</w:t>
      </w:r>
      <w:proofErr w:type="spellEnd"/>
      <w:r w:rsidRPr="002F0609">
        <w:rPr>
          <w:sz w:val="24"/>
          <w:szCs w:val="24"/>
        </w:rPr>
        <w:t xml:space="preserve"> </w:t>
      </w:r>
      <w:proofErr w:type="spellStart"/>
      <w:r w:rsidRPr="002F0609">
        <w:rPr>
          <w:sz w:val="24"/>
          <w:szCs w:val="24"/>
        </w:rPr>
        <w:t>seperti</w:t>
      </w:r>
      <w:proofErr w:type="spellEnd"/>
      <w:r w:rsidRPr="002F0609">
        <w:rPr>
          <w:sz w:val="24"/>
          <w:szCs w:val="24"/>
        </w:rPr>
        <w:t xml:space="preserve"> </w:t>
      </w:r>
      <w:proofErr w:type="spellStart"/>
      <w:r w:rsidRPr="002F0609">
        <w:rPr>
          <w:sz w:val="24"/>
          <w:szCs w:val="24"/>
        </w:rPr>
        <w:t>kebiri</w:t>
      </w:r>
      <w:proofErr w:type="spellEnd"/>
      <w:r w:rsidRPr="002F0609">
        <w:rPr>
          <w:sz w:val="24"/>
          <w:szCs w:val="24"/>
        </w:rPr>
        <w:t xml:space="preserve"> </w:t>
      </w:r>
      <w:proofErr w:type="spellStart"/>
      <w:r w:rsidRPr="002F0609">
        <w:rPr>
          <w:sz w:val="24"/>
          <w:szCs w:val="24"/>
        </w:rPr>
        <w:t>kimia</w:t>
      </w:r>
      <w:proofErr w:type="spellEnd"/>
      <w:r w:rsidRPr="002F0609">
        <w:rPr>
          <w:sz w:val="24"/>
          <w:szCs w:val="24"/>
        </w:rPr>
        <w:t xml:space="preserve"> </w:t>
      </w:r>
      <w:proofErr w:type="spellStart"/>
      <w:r w:rsidRPr="002F0609">
        <w:rPr>
          <w:sz w:val="24"/>
          <w:szCs w:val="24"/>
        </w:rPr>
        <w:t>untuk</w:t>
      </w:r>
      <w:proofErr w:type="spellEnd"/>
      <w:r w:rsidRPr="002F0609">
        <w:rPr>
          <w:sz w:val="24"/>
          <w:szCs w:val="24"/>
        </w:rPr>
        <w:t xml:space="preserve"> </w:t>
      </w:r>
      <w:proofErr w:type="spellStart"/>
      <w:r w:rsidRPr="002F0609">
        <w:rPr>
          <w:sz w:val="24"/>
          <w:szCs w:val="24"/>
        </w:rPr>
        <w:t>memastikan</w:t>
      </w:r>
      <w:proofErr w:type="spellEnd"/>
      <w:r w:rsidRPr="002F0609">
        <w:rPr>
          <w:sz w:val="24"/>
          <w:szCs w:val="24"/>
        </w:rPr>
        <w:t xml:space="preserve"> </w:t>
      </w:r>
      <w:proofErr w:type="spellStart"/>
      <w:r w:rsidRPr="002F0609">
        <w:rPr>
          <w:sz w:val="24"/>
          <w:szCs w:val="24"/>
        </w:rPr>
        <w:t>efektivitas</w:t>
      </w:r>
      <w:proofErr w:type="spellEnd"/>
      <w:r w:rsidRPr="002F0609">
        <w:rPr>
          <w:sz w:val="24"/>
          <w:szCs w:val="24"/>
        </w:rPr>
        <w:t xml:space="preserve"> </w:t>
      </w:r>
      <w:proofErr w:type="spellStart"/>
      <w:r w:rsidRPr="002F0609">
        <w:rPr>
          <w:sz w:val="24"/>
          <w:szCs w:val="24"/>
        </w:rPr>
        <w:t>serta</w:t>
      </w:r>
      <w:proofErr w:type="spellEnd"/>
      <w:r w:rsidRPr="002F0609">
        <w:rPr>
          <w:sz w:val="24"/>
          <w:szCs w:val="24"/>
        </w:rPr>
        <w:t xml:space="preserve"> </w:t>
      </w:r>
      <w:proofErr w:type="spellStart"/>
      <w:r w:rsidRPr="002F0609">
        <w:rPr>
          <w:sz w:val="24"/>
          <w:szCs w:val="24"/>
        </w:rPr>
        <w:t>aspek</w:t>
      </w:r>
      <w:proofErr w:type="spellEnd"/>
      <w:r w:rsidRPr="002F0609">
        <w:rPr>
          <w:sz w:val="24"/>
          <w:szCs w:val="24"/>
        </w:rPr>
        <w:t xml:space="preserve"> HAM </w:t>
      </w:r>
      <w:proofErr w:type="spellStart"/>
      <w:r w:rsidRPr="002F0609">
        <w:rPr>
          <w:sz w:val="24"/>
          <w:szCs w:val="24"/>
        </w:rPr>
        <w:t>tetap</w:t>
      </w:r>
      <w:proofErr w:type="spellEnd"/>
      <w:r w:rsidRPr="002F0609">
        <w:rPr>
          <w:sz w:val="24"/>
          <w:szCs w:val="24"/>
        </w:rPr>
        <w:t xml:space="preserve"> </w:t>
      </w:r>
      <w:proofErr w:type="spellStart"/>
      <w:r w:rsidRPr="002F0609">
        <w:rPr>
          <w:sz w:val="24"/>
          <w:szCs w:val="24"/>
        </w:rPr>
        <w:t>terjaga</w:t>
      </w:r>
      <w:proofErr w:type="spellEnd"/>
      <w:r w:rsidRPr="002F0609">
        <w:rPr>
          <w:sz w:val="24"/>
          <w:szCs w:val="24"/>
        </w:rPr>
        <w:t>.</w:t>
      </w:r>
      <w:r w:rsidR="002F0609">
        <w:rPr>
          <w:sz w:val="24"/>
          <w:szCs w:val="24"/>
        </w:rPr>
        <w:t xml:space="preserve"> </w:t>
      </w:r>
    </w:p>
    <w:p w14:paraId="6179630F" w14:textId="77777777" w:rsidR="002F0609" w:rsidRDefault="001D4C63" w:rsidP="002F0609">
      <w:pPr>
        <w:pStyle w:val="DaftarParagraf"/>
        <w:numPr>
          <w:ilvl w:val="0"/>
          <w:numId w:val="24"/>
        </w:numPr>
        <w:spacing w:line="360" w:lineRule="auto"/>
        <w:ind w:left="567" w:hanging="567"/>
        <w:rPr>
          <w:sz w:val="24"/>
          <w:szCs w:val="24"/>
        </w:rPr>
      </w:pPr>
      <w:proofErr w:type="spellStart"/>
      <w:r w:rsidRPr="002F0609">
        <w:rPr>
          <w:sz w:val="24"/>
          <w:szCs w:val="24"/>
        </w:rPr>
        <w:t>Aparat</w:t>
      </w:r>
      <w:proofErr w:type="spellEnd"/>
      <w:r w:rsidRPr="002F0609">
        <w:rPr>
          <w:sz w:val="24"/>
          <w:szCs w:val="24"/>
        </w:rPr>
        <w:t xml:space="preserve"> </w:t>
      </w:r>
      <w:proofErr w:type="spellStart"/>
      <w:r w:rsidRPr="002F0609">
        <w:rPr>
          <w:sz w:val="24"/>
          <w:szCs w:val="24"/>
        </w:rPr>
        <w:t>penegak</w:t>
      </w:r>
      <w:proofErr w:type="spellEnd"/>
      <w:r w:rsidRPr="002F0609">
        <w:rPr>
          <w:sz w:val="24"/>
          <w:szCs w:val="24"/>
        </w:rPr>
        <w:t xml:space="preserve"> </w:t>
      </w:r>
      <w:proofErr w:type="spellStart"/>
      <w:r w:rsidRPr="002F0609">
        <w:rPr>
          <w:sz w:val="24"/>
          <w:szCs w:val="24"/>
        </w:rPr>
        <w:t>hukum</w:t>
      </w:r>
      <w:proofErr w:type="spellEnd"/>
      <w:r w:rsidRPr="002F0609">
        <w:rPr>
          <w:sz w:val="24"/>
          <w:szCs w:val="24"/>
        </w:rPr>
        <w:t xml:space="preserve"> </w:t>
      </w:r>
      <w:proofErr w:type="spellStart"/>
      <w:r w:rsidRPr="002F0609">
        <w:rPr>
          <w:sz w:val="24"/>
          <w:szCs w:val="24"/>
        </w:rPr>
        <w:t>harus</w:t>
      </w:r>
      <w:proofErr w:type="spellEnd"/>
      <w:r w:rsidRPr="002F0609">
        <w:rPr>
          <w:sz w:val="24"/>
          <w:szCs w:val="24"/>
        </w:rPr>
        <w:t xml:space="preserve"> </w:t>
      </w:r>
      <w:proofErr w:type="spellStart"/>
      <w:r w:rsidRPr="002F0609">
        <w:rPr>
          <w:sz w:val="24"/>
          <w:szCs w:val="24"/>
        </w:rPr>
        <w:t>diberikan</w:t>
      </w:r>
      <w:proofErr w:type="spellEnd"/>
      <w:r w:rsidRPr="002F0609">
        <w:rPr>
          <w:sz w:val="24"/>
          <w:szCs w:val="24"/>
        </w:rPr>
        <w:t xml:space="preserve"> </w:t>
      </w:r>
      <w:proofErr w:type="spellStart"/>
      <w:r w:rsidRPr="002F0609">
        <w:rPr>
          <w:sz w:val="24"/>
          <w:szCs w:val="24"/>
        </w:rPr>
        <w:t>pelatihan</w:t>
      </w:r>
      <w:proofErr w:type="spellEnd"/>
      <w:r w:rsidRPr="002F0609">
        <w:rPr>
          <w:sz w:val="24"/>
          <w:szCs w:val="24"/>
        </w:rPr>
        <w:t xml:space="preserve"> </w:t>
      </w:r>
      <w:proofErr w:type="spellStart"/>
      <w:r w:rsidRPr="002F0609">
        <w:rPr>
          <w:sz w:val="24"/>
          <w:szCs w:val="24"/>
        </w:rPr>
        <w:t>khusus</w:t>
      </w:r>
      <w:proofErr w:type="spellEnd"/>
      <w:r w:rsidRPr="002F0609">
        <w:rPr>
          <w:sz w:val="24"/>
          <w:szCs w:val="24"/>
        </w:rPr>
        <w:t xml:space="preserve"> </w:t>
      </w:r>
      <w:proofErr w:type="spellStart"/>
      <w:r w:rsidRPr="002F0609">
        <w:rPr>
          <w:sz w:val="24"/>
          <w:szCs w:val="24"/>
        </w:rPr>
        <w:t>terkait</w:t>
      </w:r>
      <w:proofErr w:type="spellEnd"/>
      <w:r w:rsidRPr="002F0609">
        <w:rPr>
          <w:sz w:val="24"/>
          <w:szCs w:val="24"/>
        </w:rPr>
        <w:t xml:space="preserve"> </w:t>
      </w:r>
      <w:proofErr w:type="spellStart"/>
      <w:r w:rsidRPr="002F0609">
        <w:rPr>
          <w:sz w:val="24"/>
          <w:szCs w:val="24"/>
        </w:rPr>
        <w:t>penanganan</w:t>
      </w:r>
      <w:proofErr w:type="spellEnd"/>
      <w:r w:rsidRPr="002F0609">
        <w:rPr>
          <w:sz w:val="24"/>
          <w:szCs w:val="24"/>
        </w:rPr>
        <w:t xml:space="preserve"> </w:t>
      </w:r>
      <w:proofErr w:type="spellStart"/>
      <w:r w:rsidRPr="002F0609">
        <w:rPr>
          <w:sz w:val="24"/>
          <w:szCs w:val="24"/>
        </w:rPr>
        <w:t>perkara</w:t>
      </w:r>
      <w:proofErr w:type="spellEnd"/>
      <w:r w:rsidRPr="002F0609">
        <w:rPr>
          <w:sz w:val="24"/>
          <w:szCs w:val="24"/>
        </w:rPr>
        <w:t xml:space="preserve"> </w:t>
      </w:r>
      <w:proofErr w:type="spellStart"/>
      <w:r w:rsidRPr="002F0609">
        <w:rPr>
          <w:sz w:val="24"/>
          <w:szCs w:val="24"/>
        </w:rPr>
        <w:t>kejahatan</w:t>
      </w:r>
      <w:proofErr w:type="spellEnd"/>
      <w:r w:rsidRPr="002F0609">
        <w:rPr>
          <w:sz w:val="24"/>
          <w:szCs w:val="24"/>
        </w:rPr>
        <w:t xml:space="preserve"> </w:t>
      </w:r>
      <w:proofErr w:type="spellStart"/>
      <w:r w:rsidRPr="002F0609">
        <w:rPr>
          <w:sz w:val="24"/>
          <w:szCs w:val="24"/>
        </w:rPr>
        <w:t>seksual</w:t>
      </w:r>
      <w:proofErr w:type="spellEnd"/>
      <w:r w:rsidRPr="002F0609">
        <w:rPr>
          <w:sz w:val="24"/>
          <w:szCs w:val="24"/>
        </w:rPr>
        <w:t xml:space="preserve"> </w:t>
      </w:r>
      <w:proofErr w:type="spellStart"/>
      <w:r w:rsidRPr="002F0609">
        <w:rPr>
          <w:sz w:val="24"/>
          <w:szCs w:val="24"/>
        </w:rPr>
        <w:t>terhadap</w:t>
      </w:r>
      <w:proofErr w:type="spellEnd"/>
      <w:r w:rsidRPr="002F0609">
        <w:rPr>
          <w:sz w:val="24"/>
          <w:szCs w:val="24"/>
        </w:rPr>
        <w:t xml:space="preserve"> </w:t>
      </w:r>
      <w:proofErr w:type="spellStart"/>
      <w:r w:rsidRPr="002F0609">
        <w:rPr>
          <w:sz w:val="24"/>
          <w:szCs w:val="24"/>
        </w:rPr>
        <w:t>anak</w:t>
      </w:r>
      <w:proofErr w:type="spellEnd"/>
      <w:r w:rsidRPr="002F0609">
        <w:rPr>
          <w:sz w:val="24"/>
          <w:szCs w:val="24"/>
        </w:rPr>
        <w:t xml:space="preserve">, </w:t>
      </w:r>
      <w:proofErr w:type="spellStart"/>
      <w:r w:rsidRPr="002F0609">
        <w:rPr>
          <w:sz w:val="24"/>
          <w:szCs w:val="24"/>
        </w:rPr>
        <w:t>khususnya</w:t>
      </w:r>
      <w:proofErr w:type="spellEnd"/>
      <w:r w:rsidRPr="002F0609">
        <w:rPr>
          <w:sz w:val="24"/>
          <w:szCs w:val="24"/>
        </w:rPr>
        <w:t xml:space="preserve"> </w:t>
      </w:r>
      <w:proofErr w:type="spellStart"/>
      <w:r w:rsidRPr="002F0609">
        <w:rPr>
          <w:sz w:val="24"/>
          <w:szCs w:val="24"/>
        </w:rPr>
        <w:t>dalam</w:t>
      </w:r>
      <w:proofErr w:type="spellEnd"/>
      <w:r w:rsidRPr="002F0609">
        <w:rPr>
          <w:sz w:val="24"/>
          <w:szCs w:val="24"/>
        </w:rPr>
        <w:t xml:space="preserve"> proses </w:t>
      </w:r>
      <w:proofErr w:type="spellStart"/>
      <w:r w:rsidRPr="002F0609">
        <w:rPr>
          <w:sz w:val="24"/>
          <w:szCs w:val="24"/>
        </w:rPr>
        <w:t>pembuktian</w:t>
      </w:r>
      <w:proofErr w:type="spellEnd"/>
      <w:r w:rsidRPr="002F0609">
        <w:rPr>
          <w:sz w:val="24"/>
          <w:szCs w:val="24"/>
        </w:rPr>
        <w:t xml:space="preserve"> dan </w:t>
      </w:r>
      <w:proofErr w:type="spellStart"/>
      <w:r w:rsidRPr="002F0609">
        <w:rPr>
          <w:sz w:val="24"/>
          <w:szCs w:val="24"/>
        </w:rPr>
        <w:t>pendampingan</w:t>
      </w:r>
      <w:proofErr w:type="spellEnd"/>
      <w:r w:rsidRPr="002F0609">
        <w:rPr>
          <w:sz w:val="24"/>
          <w:szCs w:val="24"/>
        </w:rPr>
        <w:t xml:space="preserve"> korban.</w:t>
      </w:r>
      <w:r w:rsidR="002F0609">
        <w:rPr>
          <w:sz w:val="24"/>
          <w:szCs w:val="24"/>
        </w:rPr>
        <w:t xml:space="preserve"> </w:t>
      </w:r>
    </w:p>
    <w:p w14:paraId="0B0C3528" w14:textId="77777777" w:rsidR="002F0609" w:rsidRDefault="001D4C63" w:rsidP="002F0609">
      <w:pPr>
        <w:pStyle w:val="DaftarParagraf"/>
        <w:numPr>
          <w:ilvl w:val="0"/>
          <w:numId w:val="24"/>
        </w:numPr>
        <w:spacing w:line="360" w:lineRule="auto"/>
        <w:ind w:left="567" w:hanging="567"/>
        <w:rPr>
          <w:sz w:val="24"/>
          <w:szCs w:val="24"/>
        </w:rPr>
      </w:pPr>
      <w:proofErr w:type="spellStart"/>
      <w:r w:rsidRPr="002F0609">
        <w:rPr>
          <w:sz w:val="24"/>
          <w:szCs w:val="24"/>
        </w:rPr>
        <w:t>Diperlukan</w:t>
      </w:r>
      <w:proofErr w:type="spellEnd"/>
      <w:r w:rsidRPr="002F0609">
        <w:rPr>
          <w:sz w:val="24"/>
          <w:szCs w:val="24"/>
        </w:rPr>
        <w:t xml:space="preserve"> </w:t>
      </w:r>
      <w:proofErr w:type="spellStart"/>
      <w:r w:rsidRPr="002F0609">
        <w:rPr>
          <w:sz w:val="24"/>
          <w:szCs w:val="24"/>
        </w:rPr>
        <w:t>koordinasi</w:t>
      </w:r>
      <w:proofErr w:type="spellEnd"/>
      <w:r w:rsidRPr="002F0609">
        <w:rPr>
          <w:sz w:val="24"/>
          <w:szCs w:val="24"/>
        </w:rPr>
        <w:t xml:space="preserve"> </w:t>
      </w:r>
      <w:proofErr w:type="spellStart"/>
      <w:r w:rsidRPr="002F0609">
        <w:rPr>
          <w:sz w:val="24"/>
          <w:szCs w:val="24"/>
        </w:rPr>
        <w:t>lintas</w:t>
      </w:r>
      <w:proofErr w:type="spellEnd"/>
      <w:r w:rsidRPr="002F0609">
        <w:rPr>
          <w:sz w:val="24"/>
          <w:szCs w:val="24"/>
        </w:rPr>
        <w:t xml:space="preserve"> </w:t>
      </w:r>
      <w:proofErr w:type="spellStart"/>
      <w:r w:rsidRPr="002F0609">
        <w:rPr>
          <w:sz w:val="24"/>
          <w:szCs w:val="24"/>
        </w:rPr>
        <w:t>sektor</w:t>
      </w:r>
      <w:proofErr w:type="spellEnd"/>
      <w:r w:rsidRPr="002F0609">
        <w:rPr>
          <w:sz w:val="24"/>
          <w:szCs w:val="24"/>
        </w:rPr>
        <w:t xml:space="preserve"> </w:t>
      </w:r>
      <w:proofErr w:type="spellStart"/>
      <w:r w:rsidRPr="002F0609">
        <w:rPr>
          <w:sz w:val="24"/>
          <w:szCs w:val="24"/>
        </w:rPr>
        <w:t>antara</w:t>
      </w:r>
      <w:proofErr w:type="spellEnd"/>
      <w:r w:rsidRPr="002F0609">
        <w:rPr>
          <w:sz w:val="24"/>
          <w:szCs w:val="24"/>
        </w:rPr>
        <w:t xml:space="preserve"> </w:t>
      </w:r>
      <w:proofErr w:type="spellStart"/>
      <w:r w:rsidRPr="002F0609">
        <w:rPr>
          <w:sz w:val="24"/>
          <w:szCs w:val="24"/>
        </w:rPr>
        <w:t>lembaga</w:t>
      </w:r>
      <w:proofErr w:type="spellEnd"/>
      <w:r w:rsidRPr="002F0609">
        <w:rPr>
          <w:sz w:val="24"/>
          <w:szCs w:val="24"/>
        </w:rPr>
        <w:t xml:space="preserve"> </w:t>
      </w:r>
      <w:proofErr w:type="spellStart"/>
      <w:r w:rsidRPr="002F0609">
        <w:rPr>
          <w:sz w:val="24"/>
          <w:szCs w:val="24"/>
        </w:rPr>
        <w:t>perlindungan</w:t>
      </w:r>
      <w:proofErr w:type="spellEnd"/>
      <w:r w:rsidRPr="002F0609">
        <w:rPr>
          <w:sz w:val="24"/>
          <w:szCs w:val="24"/>
        </w:rPr>
        <w:t xml:space="preserve"> </w:t>
      </w:r>
      <w:proofErr w:type="spellStart"/>
      <w:r w:rsidRPr="002F0609">
        <w:rPr>
          <w:sz w:val="24"/>
          <w:szCs w:val="24"/>
        </w:rPr>
        <w:t>anak</w:t>
      </w:r>
      <w:proofErr w:type="spellEnd"/>
      <w:r w:rsidRPr="002F0609">
        <w:rPr>
          <w:sz w:val="24"/>
          <w:szCs w:val="24"/>
        </w:rPr>
        <w:t xml:space="preserve">, </w:t>
      </w:r>
      <w:proofErr w:type="spellStart"/>
      <w:r w:rsidRPr="002F0609">
        <w:rPr>
          <w:sz w:val="24"/>
          <w:szCs w:val="24"/>
        </w:rPr>
        <w:t>psikolog</w:t>
      </w:r>
      <w:proofErr w:type="spellEnd"/>
      <w:r w:rsidRPr="002F0609">
        <w:rPr>
          <w:sz w:val="24"/>
          <w:szCs w:val="24"/>
        </w:rPr>
        <w:t xml:space="preserve">, </w:t>
      </w:r>
      <w:proofErr w:type="spellStart"/>
      <w:r w:rsidRPr="002F0609">
        <w:rPr>
          <w:sz w:val="24"/>
          <w:szCs w:val="24"/>
        </w:rPr>
        <w:t>tenaga</w:t>
      </w:r>
      <w:proofErr w:type="spellEnd"/>
      <w:r w:rsidRPr="002F0609">
        <w:rPr>
          <w:sz w:val="24"/>
          <w:szCs w:val="24"/>
        </w:rPr>
        <w:t xml:space="preserve"> </w:t>
      </w:r>
      <w:proofErr w:type="spellStart"/>
      <w:r w:rsidRPr="002F0609">
        <w:rPr>
          <w:sz w:val="24"/>
          <w:szCs w:val="24"/>
        </w:rPr>
        <w:t>medis</w:t>
      </w:r>
      <w:proofErr w:type="spellEnd"/>
      <w:r w:rsidRPr="002F0609">
        <w:rPr>
          <w:sz w:val="24"/>
          <w:szCs w:val="24"/>
        </w:rPr>
        <w:t xml:space="preserve">, dan </w:t>
      </w:r>
      <w:proofErr w:type="spellStart"/>
      <w:r w:rsidRPr="002F0609">
        <w:rPr>
          <w:sz w:val="24"/>
          <w:szCs w:val="24"/>
        </w:rPr>
        <w:t>aparat</w:t>
      </w:r>
      <w:proofErr w:type="spellEnd"/>
      <w:r w:rsidRPr="002F0609">
        <w:rPr>
          <w:sz w:val="24"/>
          <w:szCs w:val="24"/>
        </w:rPr>
        <w:t xml:space="preserve"> </w:t>
      </w:r>
      <w:proofErr w:type="spellStart"/>
      <w:r w:rsidRPr="002F0609">
        <w:rPr>
          <w:sz w:val="24"/>
          <w:szCs w:val="24"/>
        </w:rPr>
        <w:t>hukum</w:t>
      </w:r>
      <w:proofErr w:type="spellEnd"/>
      <w:r w:rsidRPr="002F0609">
        <w:rPr>
          <w:sz w:val="24"/>
          <w:szCs w:val="24"/>
        </w:rPr>
        <w:t xml:space="preserve"> </w:t>
      </w:r>
      <w:proofErr w:type="spellStart"/>
      <w:r w:rsidRPr="002F0609">
        <w:rPr>
          <w:sz w:val="24"/>
          <w:szCs w:val="24"/>
        </w:rPr>
        <w:t>untuk</w:t>
      </w:r>
      <w:proofErr w:type="spellEnd"/>
      <w:r w:rsidRPr="002F0609">
        <w:rPr>
          <w:sz w:val="24"/>
          <w:szCs w:val="24"/>
        </w:rPr>
        <w:t xml:space="preserve"> </w:t>
      </w:r>
      <w:proofErr w:type="spellStart"/>
      <w:r w:rsidRPr="002F0609">
        <w:rPr>
          <w:sz w:val="24"/>
          <w:szCs w:val="24"/>
        </w:rPr>
        <w:t>memberikan</w:t>
      </w:r>
      <w:proofErr w:type="spellEnd"/>
      <w:r w:rsidRPr="002F0609">
        <w:rPr>
          <w:sz w:val="24"/>
          <w:szCs w:val="24"/>
        </w:rPr>
        <w:t xml:space="preserve"> </w:t>
      </w:r>
      <w:proofErr w:type="spellStart"/>
      <w:r w:rsidRPr="002F0609">
        <w:rPr>
          <w:sz w:val="24"/>
          <w:szCs w:val="24"/>
        </w:rPr>
        <w:t>layanan</w:t>
      </w:r>
      <w:proofErr w:type="spellEnd"/>
      <w:r w:rsidRPr="002F0609">
        <w:rPr>
          <w:sz w:val="24"/>
          <w:szCs w:val="24"/>
        </w:rPr>
        <w:t xml:space="preserve"> </w:t>
      </w:r>
      <w:proofErr w:type="spellStart"/>
      <w:r w:rsidRPr="002F0609">
        <w:rPr>
          <w:sz w:val="24"/>
          <w:szCs w:val="24"/>
        </w:rPr>
        <w:t>pemulihan</w:t>
      </w:r>
      <w:proofErr w:type="spellEnd"/>
      <w:r w:rsidRPr="002F0609">
        <w:rPr>
          <w:sz w:val="24"/>
          <w:szCs w:val="24"/>
        </w:rPr>
        <w:t xml:space="preserve"> yang </w:t>
      </w:r>
      <w:proofErr w:type="spellStart"/>
      <w:r w:rsidRPr="002F0609">
        <w:rPr>
          <w:sz w:val="24"/>
          <w:szCs w:val="24"/>
        </w:rPr>
        <w:t>komprehensif</w:t>
      </w:r>
      <w:proofErr w:type="spellEnd"/>
      <w:r w:rsidRPr="002F0609">
        <w:rPr>
          <w:sz w:val="24"/>
          <w:szCs w:val="24"/>
        </w:rPr>
        <w:t xml:space="preserve"> </w:t>
      </w:r>
      <w:proofErr w:type="spellStart"/>
      <w:r w:rsidRPr="002F0609">
        <w:rPr>
          <w:sz w:val="24"/>
          <w:szCs w:val="24"/>
        </w:rPr>
        <w:t>bagi</w:t>
      </w:r>
      <w:proofErr w:type="spellEnd"/>
      <w:r w:rsidRPr="002F0609">
        <w:rPr>
          <w:sz w:val="24"/>
          <w:szCs w:val="24"/>
        </w:rPr>
        <w:t xml:space="preserve"> korban.</w:t>
      </w:r>
      <w:r w:rsidR="002F0609">
        <w:rPr>
          <w:sz w:val="24"/>
          <w:szCs w:val="24"/>
        </w:rPr>
        <w:t xml:space="preserve"> </w:t>
      </w:r>
    </w:p>
    <w:p w14:paraId="5EA5282B" w14:textId="77777777" w:rsidR="002F0609" w:rsidRDefault="001D4C63" w:rsidP="002F0609">
      <w:pPr>
        <w:pStyle w:val="DaftarParagraf"/>
        <w:numPr>
          <w:ilvl w:val="0"/>
          <w:numId w:val="24"/>
        </w:numPr>
        <w:spacing w:line="360" w:lineRule="auto"/>
        <w:ind w:left="567" w:hanging="567"/>
        <w:rPr>
          <w:sz w:val="24"/>
          <w:szCs w:val="24"/>
        </w:rPr>
      </w:pPr>
      <w:proofErr w:type="spellStart"/>
      <w:r w:rsidRPr="002F0609">
        <w:rPr>
          <w:sz w:val="24"/>
          <w:szCs w:val="24"/>
        </w:rPr>
        <w:t>Sosialisasi</w:t>
      </w:r>
      <w:proofErr w:type="spellEnd"/>
      <w:r w:rsidRPr="002F0609">
        <w:rPr>
          <w:sz w:val="24"/>
          <w:szCs w:val="24"/>
        </w:rPr>
        <w:t xml:space="preserve"> </w:t>
      </w:r>
      <w:proofErr w:type="spellStart"/>
      <w:r w:rsidRPr="002F0609">
        <w:rPr>
          <w:sz w:val="24"/>
          <w:szCs w:val="24"/>
        </w:rPr>
        <w:t>mengenai</w:t>
      </w:r>
      <w:proofErr w:type="spellEnd"/>
      <w:r w:rsidRPr="002F0609">
        <w:rPr>
          <w:sz w:val="24"/>
          <w:szCs w:val="24"/>
        </w:rPr>
        <w:t xml:space="preserve"> </w:t>
      </w:r>
      <w:proofErr w:type="spellStart"/>
      <w:r w:rsidRPr="002F0609">
        <w:rPr>
          <w:sz w:val="24"/>
          <w:szCs w:val="24"/>
        </w:rPr>
        <w:t>bahaya</w:t>
      </w:r>
      <w:proofErr w:type="spellEnd"/>
      <w:r w:rsidRPr="002F0609">
        <w:rPr>
          <w:sz w:val="24"/>
          <w:szCs w:val="24"/>
        </w:rPr>
        <w:t xml:space="preserve"> </w:t>
      </w:r>
      <w:proofErr w:type="spellStart"/>
      <w:r w:rsidRPr="002F0609">
        <w:rPr>
          <w:sz w:val="24"/>
          <w:szCs w:val="24"/>
        </w:rPr>
        <w:t>kekerasan</w:t>
      </w:r>
      <w:proofErr w:type="spellEnd"/>
      <w:r w:rsidRPr="002F0609">
        <w:rPr>
          <w:sz w:val="24"/>
          <w:szCs w:val="24"/>
        </w:rPr>
        <w:t xml:space="preserve"> </w:t>
      </w:r>
      <w:proofErr w:type="spellStart"/>
      <w:r w:rsidRPr="002F0609">
        <w:rPr>
          <w:sz w:val="24"/>
          <w:szCs w:val="24"/>
        </w:rPr>
        <w:t>seksual</w:t>
      </w:r>
      <w:proofErr w:type="spellEnd"/>
      <w:r w:rsidRPr="002F0609">
        <w:rPr>
          <w:sz w:val="24"/>
          <w:szCs w:val="24"/>
        </w:rPr>
        <w:t xml:space="preserve"> </w:t>
      </w:r>
      <w:proofErr w:type="spellStart"/>
      <w:r w:rsidRPr="002F0609">
        <w:rPr>
          <w:sz w:val="24"/>
          <w:szCs w:val="24"/>
        </w:rPr>
        <w:t>serta</w:t>
      </w:r>
      <w:proofErr w:type="spellEnd"/>
      <w:r w:rsidRPr="002F0609">
        <w:rPr>
          <w:sz w:val="24"/>
          <w:szCs w:val="24"/>
        </w:rPr>
        <w:t xml:space="preserve"> </w:t>
      </w:r>
      <w:proofErr w:type="spellStart"/>
      <w:r w:rsidRPr="002F0609">
        <w:rPr>
          <w:sz w:val="24"/>
          <w:szCs w:val="24"/>
        </w:rPr>
        <w:t>pentingnya</w:t>
      </w:r>
      <w:proofErr w:type="spellEnd"/>
      <w:r w:rsidRPr="002F0609">
        <w:rPr>
          <w:sz w:val="24"/>
          <w:szCs w:val="24"/>
        </w:rPr>
        <w:t xml:space="preserve"> </w:t>
      </w:r>
      <w:proofErr w:type="spellStart"/>
      <w:r w:rsidRPr="002F0609">
        <w:rPr>
          <w:sz w:val="24"/>
          <w:szCs w:val="24"/>
        </w:rPr>
        <w:t>pelaporan</w:t>
      </w:r>
      <w:proofErr w:type="spellEnd"/>
      <w:r w:rsidRPr="002F0609">
        <w:rPr>
          <w:sz w:val="24"/>
          <w:szCs w:val="24"/>
        </w:rPr>
        <w:t xml:space="preserve"> </w:t>
      </w:r>
      <w:proofErr w:type="spellStart"/>
      <w:r w:rsidRPr="002F0609">
        <w:rPr>
          <w:sz w:val="24"/>
          <w:szCs w:val="24"/>
        </w:rPr>
        <w:t>kasus</w:t>
      </w:r>
      <w:proofErr w:type="spellEnd"/>
      <w:r w:rsidRPr="002F0609">
        <w:rPr>
          <w:sz w:val="24"/>
          <w:szCs w:val="24"/>
        </w:rPr>
        <w:t xml:space="preserve"> </w:t>
      </w:r>
      <w:proofErr w:type="spellStart"/>
      <w:r w:rsidRPr="002F0609">
        <w:rPr>
          <w:sz w:val="24"/>
          <w:szCs w:val="24"/>
        </w:rPr>
        <w:t>harus</w:t>
      </w:r>
      <w:proofErr w:type="spellEnd"/>
      <w:r w:rsidRPr="002F0609">
        <w:rPr>
          <w:sz w:val="24"/>
          <w:szCs w:val="24"/>
        </w:rPr>
        <w:t xml:space="preserve"> </w:t>
      </w:r>
      <w:proofErr w:type="spellStart"/>
      <w:r w:rsidRPr="002F0609">
        <w:rPr>
          <w:sz w:val="24"/>
          <w:szCs w:val="24"/>
        </w:rPr>
        <w:t>terus</w:t>
      </w:r>
      <w:proofErr w:type="spellEnd"/>
      <w:r w:rsidRPr="002F0609">
        <w:rPr>
          <w:sz w:val="24"/>
          <w:szCs w:val="24"/>
        </w:rPr>
        <w:t xml:space="preserve"> </w:t>
      </w:r>
      <w:proofErr w:type="spellStart"/>
      <w:r w:rsidRPr="002F0609">
        <w:rPr>
          <w:sz w:val="24"/>
          <w:szCs w:val="24"/>
        </w:rPr>
        <w:t>digencarkan</w:t>
      </w:r>
      <w:proofErr w:type="spellEnd"/>
      <w:r w:rsidRPr="002F0609">
        <w:rPr>
          <w:sz w:val="24"/>
          <w:szCs w:val="24"/>
        </w:rPr>
        <w:t xml:space="preserve"> di </w:t>
      </w:r>
      <w:proofErr w:type="spellStart"/>
      <w:r w:rsidRPr="002F0609">
        <w:rPr>
          <w:sz w:val="24"/>
          <w:szCs w:val="24"/>
        </w:rPr>
        <w:t>masyarakat</w:t>
      </w:r>
      <w:proofErr w:type="spellEnd"/>
      <w:r w:rsidRPr="002F0609">
        <w:rPr>
          <w:sz w:val="24"/>
          <w:szCs w:val="24"/>
        </w:rPr>
        <w:t xml:space="preserve"> dan </w:t>
      </w:r>
      <w:proofErr w:type="spellStart"/>
      <w:r w:rsidRPr="002F0609">
        <w:rPr>
          <w:sz w:val="24"/>
          <w:szCs w:val="24"/>
        </w:rPr>
        <w:t>sekolah-sekolah</w:t>
      </w:r>
      <w:proofErr w:type="spellEnd"/>
      <w:r w:rsidRPr="002F0609">
        <w:rPr>
          <w:sz w:val="24"/>
          <w:szCs w:val="24"/>
        </w:rPr>
        <w:t>.</w:t>
      </w:r>
      <w:r w:rsidR="002F0609">
        <w:rPr>
          <w:sz w:val="24"/>
          <w:szCs w:val="24"/>
        </w:rPr>
        <w:t xml:space="preserve"> </w:t>
      </w:r>
    </w:p>
    <w:p w14:paraId="108DDC2E" w14:textId="3758A455" w:rsidR="001D4C63" w:rsidRPr="002F0609" w:rsidRDefault="001D4C63" w:rsidP="002F0609">
      <w:pPr>
        <w:pStyle w:val="DaftarParagraf"/>
        <w:numPr>
          <w:ilvl w:val="0"/>
          <w:numId w:val="24"/>
        </w:numPr>
        <w:spacing w:line="360" w:lineRule="auto"/>
        <w:ind w:left="567" w:hanging="567"/>
        <w:rPr>
          <w:sz w:val="24"/>
          <w:szCs w:val="24"/>
        </w:rPr>
      </w:pPr>
      <w:proofErr w:type="spellStart"/>
      <w:r w:rsidRPr="002F0609">
        <w:rPr>
          <w:sz w:val="24"/>
          <w:szCs w:val="24"/>
        </w:rPr>
        <w:t>Perlu</w:t>
      </w:r>
      <w:proofErr w:type="spellEnd"/>
      <w:r w:rsidRPr="002F0609">
        <w:rPr>
          <w:sz w:val="24"/>
          <w:szCs w:val="24"/>
        </w:rPr>
        <w:t xml:space="preserve"> </w:t>
      </w:r>
      <w:proofErr w:type="spellStart"/>
      <w:r w:rsidRPr="002F0609">
        <w:rPr>
          <w:sz w:val="24"/>
          <w:szCs w:val="24"/>
        </w:rPr>
        <w:t>adanya</w:t>
      </w:r>
      <w:proofErr w:type="spellEnd"/>
      <w:r w:rsidRPr="002F0609">
        <w:rPr>
          <w:sz w:val="24"/>
          <w:szCs w:val="24"/>
        </w:rPr>
        <w:t xml:space="preserve"> </w:t>
      </w:r>
      <w:proofErr w:type="spellStart"/>
      <w:r w:rsidRPr="002F0609">
        <w:rPr>
          <w:sz w:val="24"/>
          <w:szCs w:val="24"/>
        </w:rPr>
        <w:t>penguatan</w:t>
      </w:r>
      <w:proofErr w:type="spellEnd"/>
      <w:r w:rsidRPr="002F0609">
        <w:rPr>
          <w:sz w:val="24"/>
          <w:szCs w:val="24"/>
        </w:rPr>
        <w:t xml:space="preserve"> </w:t>
      </w:r>
      <w:proofErr w:type="spellStart"/>
      <w:r w:rsidRPr="002F0609">
        <w:rPr>
          <w:sz w:val="24"/>
          <w:szCs w:val="24"/>
        </w:rPr>
        <w:t>kebijakan</w:t>
      </w:r>
      <w:proofErr w:type="spellEnd"/>
      <w:r w:rsidRPr="002F0609">
        <w:rPr>
          <w:sz w:val="24"/>
          <w:szCs w:val="24"/>
        </w:rPr>
        <w:t xml:space="preserve"> </w:t>
      </w:r>
      <w:proofErr w:type="spellStart"/>
      <w:r w:rsidRPr="002F0609">
        <w:rPr>
          <w:sz w:val="24"/>
          <w:szCs w:val="24"/>
        </w:rPr>
        <w:t>pencegahan</w:t>
      </w:r>
      <w:proofErr w:type="spellEnd"/>
      <w:r w:rsidRPr="002F0609">
        <w:rPr>
          <w:sz w:val="24"/>
          <w:szCs w:val="24"/>
        </w:rPr>
        <w:t xml:space="preserve">, </w:t>
      </w:r>
      <w:proofErr w:type="spellStart"/>
      <w:r w:rsidRPr="002F0609">
        <w:rPr>
          <w:sz w:val="24"/>
          <w:szCs w:val="24"/>
        </w:rPr>
        <w:t>termasuk</w:t>
      </w:r>
      <w:proofErr w:type="spellEnd"/>
      <w:r w:rsidRPr="002F0609">
        <w:rPr>
          <w:sz w:val="24"/>
          <w:szCs w:val="24"/>
        </w:rPr>
        <w:t xml:space="preserve"> </w:t>
      </w:r>
      <w:proofErr w:type="spellStart"/>
      <w:r w:rsidRPr="002F0609">
        <w:rPr>
          <w:sz w:val="24"/>
          <w:szCs w:val="24"/>
        </w:rPr>
        <w:t>pendidikan</w:t>
      </w:r>
      <w:proofErr w:type="spellEnd"/>
      <w:r w:rsidRPr="002F0609">
        <w:rPr>
          <w:sz w:val="24"/>
          <w:szCs w:val="24"/>
        </w:rPr>
        <w:t xml:space="preserve"> </w:t>
      </w:r>
      <w:proofErr w:type="spellStart"/>
      <w:r w:rsidRPr="002F0609">
        <w:rPr>
          <w:sz w:val="24"/>
          <w:szCs w:val="24"/>
        </w:rPr>
        <w:t>seksualitas</w:t>
      </w:r>
      <w:proofErr w:type="spellEnd"/>
      <w:r w:rsidRPr="002F0609">
        <w:rPr>
          <w:sz w:val="24"/>
          <w:szCs w:val="24"/>
        </w:rPr>
        <w:t xml:space="preserve"> </w:t>
      </w:r>
      <w:proofErr w:type="spellStart"/>
      <w:r w:rsidRPr="002F0609">
        <w:rPr>
          <w:sz w:val="24"/>
          <w:szCs w:val="24"/>
        </w:rPr>
        <w:t>ramah</w:t>
      </w:r>
      <w:proofErr w:type="spellEnd"/>
      <w:r w:rsidRPr="002F0609">
        <w:rPr>
          <w:sz w:val="24"/>
          <w:szCs w:val="24"/>
        </w:rPr>
        <w:t xml:space="preserve"> </w:t>
      </w:r>
      <w:proofErr w:type="spellStart"/>
      <w:r w:rsidRPr="002F0609">
        <w:rPr>
          <w:sz w:val="24"/>
          <w:szCs w:val="24"/>
        </w:rPr>
        <w:t>anak</w:t>
      </w:r>
      <w:proofErr w:type="spellEnd"/>
      <w:r w:rsidRPr="002F0609">
        <w:rPr>
          <w:sz w:val="24"/>
          <w:szCs w:val="24"/>
        </w:rPr>
        <w:t xml:space="preserve"> dan </w:t>
      </w:r>
      <w:proofErr w:type="spellStart"/>
      <w:r w:rsidRPr="002F0609">
        <w:rPr>
          <w:sz w:val="24"/>
          <w:szCs w:val="24"/>
        </w:rPr>
        <w:t>sistem</w:t>
      </w:r>
      <w:proofErr w:type="spellEnd"/>
      <w:r w:rsidRPr="002F0609">
        <w:rPr>
          <w:sz w:val="24"/>
          <w:szCs w:val="24"/>
        </w:rPr>
        <w:t xml:space="preserve"> </w:t>
      </w:r>
      <w:proofErr w:type="spellStart"/>
      <w:r w:rsidRPr="002F0609">
        <w:rPr>
          <w:sz w:val="24"/>
          <w:szCs w:val="24"/>
        </w:rPr>
        <w:t>deteksi</w:t>
      </w:r>
      <w:proofErr w:type="spellEnd"/>
      <w:r w:rsidRPr="002F0609">
        <w:rPr>
          <w:sz w:val="24"/>
          <w:szCs w:val="24"/>
        </w:rPr>
        <w:t xml:space="preserve"> </w:t>
      </w:r>
      <w:proofErr w:type="spellStart"/>
      <w:r w:rsidRPr="002F0609">
        <w:rPr>
          <w:sz w:val="24"/>
          <w:szCs w:val="24"/>
        </w:rPr>
        <w:t>dini</w:t>
      </w:r>
      <w:proofErr w:type="spellEnd"/>
      <w:r w:rsidRPr="002F0609">
        <w:rPr>
          <w:sz w:val="24"/>
          <w:szCs w:val="24"/>
        </w:rPr>
        <w:t xml:space="preserve"> di </w:t>
      </w:r>
      <w:proofErr w:type="spellStart"/>
      <w:r w:rsidRPr="002F0609">
        <w:rPr>
          <w:sz w:val="24"/>
          <w:szCs w:val="24"/>
        </w:rPr>
        <w:t>lingkungan</w:t>
      </w:r>
      <w:proofErr w:type="spellEnd"/>
      <w:r w:rsidRPr="002F0609">
        <w:rPr>
          <w:sz w:val="24"/>
          <w:szCs w:val="24"/>
        </w:rPr>
        <w:t xml:space="preserve"> </w:t>
      </w:r>
      <w:proofErr w:type="spellStart"/>
      <w:r w:rsidRPr="002F0609">
        <w:rPr>
          <w:sz w:val="24"/>
          <w:szCs w:val="24"/>
        </w:rPr>
        <w:t>pendidikan</w:t>
      </w:r>
      <w:proofErr w:type="spellEnd"/>
      <w:r w:rsidRPr="002F0609">
        <w:rPr>
          <w:sz w:val="24"/>
          <w:szCs w:val="24"/>
        </w:rPr>
        <w:t xml:space="preserve"> dan </w:t>
      </w:r>
      <w:proofErr w:type="spellStart"/>
      <w:r w:rsidRPr="002F0609">
        <w:rPr>
          <w:sz w:val="24"/>
          <w:szCs w:val="24"/>
        </w:rPr>
        <w:t>keluarga</w:t>
      </w:r>
      <w:proofErr w:type="spellEnd"/>
      <w:r w:rsidRPr="002F0609">
        <w:rPr>
          <w:sz w:val="24"/>
          <w:szCs w:val="24"/>
        </w:rPr>
        <w:t>.</w:t>
      </w:r>
    </w:p>
    <w:p w14:paraId="7715E9BC" w14:textId="77777777" w:rsidR="00B27B2D" w:rsidRPr="002F0609" w:rsidRDefault="00B27B2D" w:rsidP="002F0609">
      <w:pPr>
        <w:spacing w:line="360" w:lineRule="auto"/>
        <w:jc w:val="both"/>
        <w:rPr>
          <w:sz w:val="24"/>
          <w:szCs w:val="24"/>
        </w:rPr>
      </w:pPr>
    </w:p>
    <w:p w14:paraId="5FEC3342" w14:textId="77777777" w:rsidR="00DC1BE0" w:rsidRDefault="00DC1BE0" w:rsidP="009824A9">
      <w:pPr>
        <w:pStyle w:val="TeksIsi"/>
        <w:spacing w:before="146"/>
      </w:pPr>
    </w:p>
    <w:p w14:paraId="67FADF0F" w14:textId="77777777" w:rsidR="002F0609" w:rsidRDefault="002F0609" w:rsidP="009824A9">
      <w:pPr>
        <w:pStyle w:val="TeksIsi"/>
        <w:spacing w:before="146"/>
      </w:pPr>
    </w:p>
    <w:p w14:paraId="03774F3C" w14:textId="77777777" w:rsidR="00DC1BE0" w:rsidRDefault="00442C71" w:rsidP="009824A9">
      <w:pPr>
        <w:pStyle w:val="Judul1"/>
        <w:ind w:left="0"/>
      </w:pPr>
      <w:bookmarkStart w:id="2" w:name="DAFTAR_PUSTAKA"/>
      <w:bookmarkEnd w:id="2"/>
      <w:r>
        <w:lastRenderedPageBreak/>
        <w:t>DAFTAR</w:t>
      </w:r>
      <w:r>
        <w:rPr>
          <w:spacing w:val="-10"/>
        </w:rPr>
        <w:t xml:space="preserve"> </w:t>
      </w:r>
      <w:r>
        <w:rPr>
          <w:spacing w:val="-2"/>
        </w:rPr>
        <w:t>PUSTAKA</w:t>
      </w:r>
    </w:p>
    <w:p w14:paraId="75ED1D30" w14:textId="77777777" w:rsidR="00D00009" w:rsidRDefault="00D00009" w:rsidP="009824A9">
      <w:pPr>
        <w:pStyle w:val="TeksIsi"/>
        <w:spacing w:before="1" w:line="379" w:lineRule="auto"/>
        <w:ind w:right="69"/>
        <w:jc w:val="both"/>
        <w:rPr>
          <w:b/>
          <w:bCs/>
          <w:lang w:val="en-ID"/>
        </w:rPr>
      </w:pPr>
    </w:p>
    <w:p w14:paraId="60EC5711" w14:textId="77777777" w:rsidR="002F0609" w:rsidRPr="00923A62" w:rsidRDefault="002F0609" w:rsidP="002F0609">
      <w:pPr>
        <w:pStyle w:val="NormalWeb"/>
        <w:ind w:left="567" w:hanging="567"/>
        <w:jc w:val="both"/>
        <w:rPr>
          <w:lang w:val="id-ID"/>
        </w:rPr>
      </w:pPr>
      <w:r>
        <w:t xml:space="preserve">Adithya, A., &amp; </w:t>
      </w:r>
      <w:proofErr w:type="spellStart"/>
      <w:r>
        <w:t>Nurdin</w:t>
      </w:r>
      <w:proofErr w:type="spellEnd"/>
      <w:r>
        <w:t xml:space="preserve">, M. (2021). </w:t>
      </w:r>
      <w:proofErr w:type="spellStart"/>
      <w:r>
        <w:t>Penerapan</w:t>
      </w:r>
      <w:proofErr w:type="spellEnd"/>
      <w:r>
        <w:t xml:space="preserve"> </w:t>
      </w:r>
      <w:proofErr w:type="spellStart"/>
      <w:r>
        <w:t>Peraturan</w:t>
      </w:r>
      <w:proofErr w:type="spellEnd"/>
      <w:r>
        <w:t xml:space="preserve"> </w:t>
      </w:r>
      <w:proofErr w:type="spellStart"/>
      <w:r>
        <w:t>Kebiri</w:t>
      </w:r>
      <w:proofErr w:type="spellEnd"/>
      <w:r>
        <w:t xml:space="preserve"> Kimia </w:t>
      </w:r>
      <w:proofErr w:type="spellStart"/>
      <w:r>
        <w:t>bagi</w:t>
      </w:r>
      <w:proofErr w:type="spellEnd"/>
      <w:r>
        <w:t xml:space="preserve"> </w:t>
      </w:r>
      <w:proofErr w:type="spellStart"/>
      <w:r>
        <w:t>Pelaku</w:t>
      </w:r>
      <w:proofErr w:type="spellEnd"/>
      <w:r>
        <w:t xml:space="preserve"> </w:t>
      </w:r>
      <w:proofErr w:type="spellStart"/>
      <w:r>
        <w:t>Kekerasan</w:t>
      </w:r>
      <w:proofErr w:type="spellEnd"/>
      <w:r>
        <w:t xml:space="preserve"> </w:t>
      </w:r>
      <w:proofErr w:type="spellStart"/>
      <w:r>
        <w:t>Seksual</w:t>
      </w:r>
      <w:proofErr w:type="spellEnd"/>
      <w:r>
        <w:t xml:space="preserve"> </w:t>
      </w:r>
      <w:proofErr w:type="spellStart"/>
      <w:r>
        <w:t>terhadap</w:t>
      </w:r>
      <w:proofErr w:type="spellEnd"/>
      <w:r>
        <w:t xml:space="preserve"> Anak. </w:t>
      </w:r>
      <w:proofErr w:type="spellStart"/>
      <w:r>
        <w:rPr>
          <w:rStyle w:val="Penekanan"/>
        </w:rPr>
        <w:t>Kertha</w:t>
      </w:r>
      <w:proofErr w:type="spellEnd"/>
      <w:r>
        <w:rPr>
          <w:rStyle w:val="Penekanan"/>
        </w:rPr>
        <w:t xml:space="preserve"> </w:t>
      </w:r>
      <w:proofErr w:type="spellStart"/>
      <w:r>
        <w:rPr>
          <w:rStyle w:val="Penekanan"/>
        </w:rPr>
        <w:t>Semaya</w:t>
      </w:r>
      <w:proofErr w:type="spellEnd"/>
      <w:r>
        <w:t xml:space="preserve">, 9(4), 480–494. </w:t>
      </w:r>
      <w:hyperlink r:id="rId10" w:history="1">
        <w:r w:rsidRPr="00AB1B0F">
          <w:rPr>
            <w:rStyle w:val="Hyperlink"/>
          </w:rPr>
          <w:t>https://doi.org/10.24843/KS.2021.v09.i04.p08</w:t>
        </w:r>
      </w:hyperlink>
      <w:r>
        <w:rPr>
          <w:lang w:val="id-ID"/>
        </w:rPr>
        <w:t xml:space="preserve"> </w:t>
      </w:r>
    </w:p>
    <w:p w14:paraId="65D5013D" w14:textId="77777777" w:rsidR="002F0609" w:rsidRPr="00923A62" w:rsidRDefault="002F0609" w:rsidP="002F0609">
      <w:pPr>
        <w:pStyle w:val="NormalWeb"/>
        <w:ind w:left="567" w:hanging="567"/>
        <w:jc w:val="both"/>
        <w:rPr>
          <w:lang w:val="id-ID"/>
        </w:rPr>
      </w:pPr>
      <w:proofErr w:type="spellStart"/>
      <w:r>
        <w:t>Benedet</w:t>
      </w:r>
      <w:proofErr w:type="spellEnd"/>
      <w:r>
        <w:t xml:space="preserve">, J. (2019). Mandatory minimums and proportionality in sentencing sexual offences against children. </w:t>
      </w:r>
      <w:r>
        <w:rPr>
          <w:rStyle w:val="Penekanan"/>
        </w:rPr>
        <w:t>Law Review Working Paper</w:t>
      </w:r>
      <w:r>
        <w:t xml:space="preserve">. </w:t>
      </w:r>
      <w:hyperlink r:id="rId11" w:history="1">
        <w:r w:rsidRPr="00AB1B0F">
          <w:rPr>
            <w:rStyle w:val="Hyperlink"/>
          </w:rPr>
          <w:t>https://doi.org/10.2139/ssrn.5005191</w:t>
        </w:r>
      </w:hyperlink>
      <w:r>
        <w:rPr>
          <w:lang w:val="id-ID"/>
        </w:rPr>
        <w:t xml:space="preserve"> </w:t>
      </w:r>
    </w:p>
    <w:p w14:paraId="379D67BD" w14:textId="77777777" w:rsidR="002F0609" w:rsidRDefault="002F0609" w:rsidP="002F0609">
      <w:pPr>
        <w:pStyle w:val="NormalWeb"/>
        <w:ind w:left="567" w:hanging="567"/>
        <w:jc w:val="both"/>
      </w:pPr>
      <w:proofErr w:type="spellStart"/>
      <w:r>
        <w:t>Kartono</w:t>
      </w:r>
      <w:proofErr w:type="spellEnd"/>
      <w:r>
        <w:t xml:space="preserve">, K. (2019). The implementation of chemical castration penalties towards </w:t>
      </w:r>
      <w:proofErr w:type="spellStart"/>
      <w:r>
        <w:t>paedophilia</w:t>
      </w:r>
      <w:proofErr w:type="spellEnd"/>
      <w:r>
        <w:t xml:space="preserve"> crime perpetrators. </w:t>
      </w:r>
      <w:proofErr w:type="spellStart"/>
      <w:r>
        <w:rPr>
          <w:rStyle w:val="Penekanan"/>
        </w:rPr>
        <w:t>Jurnal</w:t>
      </w:r>
      <w:proofErr w:type="spellEnd"/>
      <w:r>
        <w:rPr>
          <w:rStyle w:val="Penekanan"/>
        </w:rPr>
        <w:t xml:space="preserve"> Hukum</w:t>
      </w:r>
      <w:r>
        <w:t>, 4(2), 77–90.</w:t>
      </w:r>
    </w:p>
    <w:p w14:paraId="2CA18AB0" w14:textId="77777777" w:rsidR="002F0609" w:rsidRPr="00923A62" w:rsidRDefault="002F0609" w:rsidP="002F0609">
      <w:pPr>
        <w:pStyle w:val="NormalWeb"/>
        <w:ind w:left="567" w:hanging="567"/>
        <w:jc w:val="both"/>
        <w:rPr>
          <w:lang w:val="id-ID"/>
        </w:rPr>
      </w:pPr>
      <w:r>
        <w:t xml:space="preserve">Lewis, T. (2014). Sentencing in child sexual assault cases. </w:t>
      </w:r>
      <w:r>
        <w:rPr>
          <w:rStyle w:val="Penekanan"/>
        </w:rPr>
        <w:t>Legal Studies</w:t>
      </w:r>
      <w:r>
        <w:t xml:space="preserve">, 34(2), 250–270. </w:t>
      </w:r>
      <w:hyperlink r:id="rId12" w:history="1">
        <w:r w:rsidRPr="00AB1B0F">
          <w:rPr>
            <w:rStyle w:val="Hyperlink"/>
          </w:rPr>
          <w:t>https://doi.org/10.1080/13552600.2013.804603</w:t>
        </w:r>
      </w:hyperlink>
      <w:r>
        <w:rPr>
          <w:lang w:val="id-ID"/>
        </w:rPr>
        <w:t xml:space="preserve"> </w:t>
      </w:r>
    </w:p>
    <w:p w14:paraId="4C525149" w14:textId="77777777" w:rsidR="002F0609" w:rsidRPr="00923A62" w:rsidRDefault="002F0609" w:rsidP="002F0609">
      <w:pPr>
        <w:pStyle w:val="NormalWeb"/>
        <w:ind w:left="567" w:hanging="567"/>
        <w:jc w:val="both"/>
        <w:rPr>
          <w:lang w:val="id-ID"/>
        </w:rPr>
      </w:pPr>
      <w:proofErr w:type="spellStart"/>
      <w:r>
        <w:t>Mayasari</w:t>
      </w:r>
      <w:proofErr w:type="spellEnd"/>
      <w:r>
        <w:t xml:space="preserve">, D. E. (2022). Imposition of criminal sanction against sexual offenders from the perspective of child protection laws. </w:t>
      </w:r>
      <w:proofErr w:type="spellStart"/>
      <w:r>
        <w:rPr>
          <w:rStyle w:val="Penekanan"/>
        </w:rPr>
        <w:t>Yuridika</w:t>
      </w:r>
      <w:proofErr w:type="spellEnd"/>
      <w:r>
        <w:t xml:space="preserve">, 37(1), 64–83. </w:t>
      </w:r>
      <w:hyperlink r:id="rId13" w:history="1">
        <w:r w:rsidRPr="00AB1B0F">
          <w:rPr>
            <w:rStyle w:val="Hyperlink"/>
          </w:rPr>
          <w:t>https://doi.org/10.20473/ydk.v37i1.33513</w:t>
        </w:r>
      </w:hyperlink>
      <w:r>
        <w:rPr>
          <w:lang w:val="id-ID"/>
        </w:rPr>
        <w:t xml:space="preserve"> </w:t>
      </w:r>
    </w:p>
    <w:p w14:paraId="0D054513" w14:textId="77777777" w:rsidR="002F0609" w:rsidRPr="00923A62" w:rsidRDefault="002F0609" w:rsidP="002F0609">
      <w:pPr>
        <w:pStyle w:val="NormalWeb"/>
        <w:ind w:left="567" w:hanging="567"/>
        <w:jc w:val="both"/>
        <w:rPr>
          <w:lang w:val="id-ID"/>
        </w:rPr>
      </w:pPr>
      <w:r>
        <w:t xml:space="preserve">Subroto, D. W. (2020). Sentencing for minors in sexual abuse cases. </w:t>
      </w:r>
      <w:r>
        <w:rPr>
          <w:rStyle w:val="Penekanan"/>
        </w:rPr>
        <w:t>Indonesian Journal of Criminal Law and Criminology</w:t>
      </w:r>
      <w:r>
        <w:t xml:space="preserve">, 1(3), 1–15. </w:t>
      </w:r>
      <w:hyperlink r:id="rId14" w:history="1">
        <w:r w:rsidRPr="00AB1B0F">
          <w:rPr>
            <w:rStyle w:val="Hyperlink"/>
          </w:rPr>
          <w:t>https://doi.org/10.18196/ijclc.v1i3.11261</w:t>
        </w:r>
      </w:hyperlink>
      <w:r>
        <w:rPr>
          <w:lang w:val="id-ID"/>
        </w:rPr>
        <w:t xml:space="preserve"> </w:t>
      </w:r>
    </w:p>
    <w:p w14:paraId="1E379E6E" w14:textId="77777777" w:rsidR="002F0609" w:rsidRPr="00923A62" w:rsidRDefault="002F0609" w:rsidP="002F0609">
      <w:pPr>
        <w:pStyle w:val="NormalWeb"/>
        <w:ind w:left="567" w:hanging="567"/>
        <w:jc w:val="both"/>
        <w:rPr>
          <w:lang w:val="id-ID"/>
        </w:rPr>
      </w:pPr>
      <w:proofErr w:type="spellStart"/>
      <w:r>
        <w:t>Tavipah</w:t>
      </w:r>
      <w:proofErr w:type="spellEnd"/>
      <w:r>
        <w:t xml:space="preserve">, Y. B. (2024). The punishment of violence against children reviewed from the purpose of punishment. </w:t>
      </w:r>
      <w:r>
        <w:rPr>
          <w:rStyle w:val="Penekanan"/>
        </w:rPr>
        <w:t>LEGAL BRIEF</w:t>
      </w:r>
      <w:r>
        <w:t xml:space="preserve">, 13(1), 1–12. </w:t>
      </w:r>
      <w:hyperlink r:id="rId15" w:history="1">
        <w:r w:rsidRPr="00AB1B0F">
          <w:rPr>
            <w:rStyle w:val="Hyperlink"/>
          </w:rPr>
          <w:t>https://doi.org/10.35335/legal.v13i1.924</w:t>
        </w:r>
      </w:hyperlink>
      <w:r>
        <w:rPr>
          <w:lang w:val="id-ID"/>
        </w:rPr>
        <w:t xml:space="preserve"> </w:t>
      </w:r>
    </w:p>
    <w:p w14:paraId="56C5A219" w14:textId="77777777" w:rsidR="002F0609" w:rsidRDefault="002F0609" w:rsidP="002F0609">
      <w:pPr>
        <w:pStyle w:val="NormalWeb"/>
        <w:ind w:left="567" w:hanging="567"/>
        <w:jc w:val="both"/>
      </w:pPr>
      <w:r>
        <w:t xml:space="preserve">UU No. 17 </w:t>
      </w:r>
      <w:proofErr w:type="spellStart"/>
      <w:r>
        <w:t>Tahun</w:t>
      </w:r>
      <w:proofErr w:type="spellEnd"/>
      <w:r>
        <w:t xml:space="preserve"> 2016 </w:t>
      </w:r>
      <w:proofErr w:type="spellStart"/>
      <w:r>
        <w:t>tentang</w:t>
      </w:r>
      <w:proofErr w:type="spellEnd"/>
      <w:r>
        <w:t xml:space="preserve"> </w:t>
      </w:r>
      <w:proofErr w:type="spellStart"/>
      <w:r>
        <w:t>Penetapan</w:t>
      </w:r>
      <w:proofErr w:type="spellEnd"/>
      <w:r>
        <w:t xml:space="preserve"> </w:t>
      </w:r>
      <w:proofErr w:type="spellStart"/>
      <w:r>
        <w:t>Perppu</w:t>
      </w:r>
      <w:proofErr w:type="spellEnd"/>
      <w:r>
        <w:t xml:space="preserve"> No. 1 </w:t>
      </w:r>
      <w:proofErr w:type="spellStart"/>
      <w:r>
        <w:t>Tahun</w:t>
      </w:r>
      <w:proofErr w:type="spellEnd"/>
      <w:r>
        <w:t xml:space="preserve"> 2016 </w:t>
      </w:r>
      <w:proofErr w:type="spellStart"/>
      <w:r>
        <w:t>menjadi</w:t>
      </w:r>
      <w:proofErr w:type="spellEnd"/>
      <w:r>
        <w:t xml:space="preserve"> UU </w:t>
      </w:r>
      <w:proofErr w:type="spellStart"/>
      <w:r>
        <w:t>tentang</w:t>
      </w:r>
      <w:proofErr w:type="spellEnd"/>
      <w:r>
        <w:t xml:space="preserve"> </w:t>
      </w:r>
      <w:proofErr w:type="spellStart"/>
      <w:r>
        <w:t>Perlindungan</w:t>
      </w:r>
      <w:proofErr w:type="spellEnd"/>
      <w:r>
        <w:t xml:space="preserve"> Anak.</w:t>
      </w:r>
    </w:p>
    <w:p w14:paraId="76E88580" w14:textId="77777777" w:rsidR="002F0609" w:rsidRDefault="002F0609" w:rsidP="002F0609">
      <w:pPr>
        <w:spacing w:after="240"/>
      </w:pPr>
    </w:p>
    <w:p w14:paraId="51567955" w14:textId="77777777" w:rsidR="002F0609" w:rsidRDefault="002F0609" w:rsidP="002F0609"/>
    <w:p w14:paraId="0E515310" w14:textId="77777777" w:rsidR="002F0609" w:rsidRPr="00D00009" w:rsidRDefault="002F0609" w:rsidP="009824A9">
      <w:pPr>
        <w:pStyle w:val="TeksIsi"/>
        <w:spacing w:before="1" w:line="379" w:lineRule="auto"/>
        <w:ind w:right="69"/>
        <w:jc w:val="both"/>
        <w:rPr>
          <w:b/>
          <w:bCs/>
          <w:lang w:val="en-ID"/>
        </w:rPr>
      </w:pPr>
    </w:p>
    <w:sectPr w:rsidR="002F0609" w:rsidRPr="00D00009" w:rsidSect="002F0609">
      <w:footerReference w:type="default" r:id="rId16"/>
      <w:pgSz w:w="12240" w:h="15840"/>
      <w:pgMar w:top="1820" w:right="1440" w:bottom="1740" w:left="1800" w:header="0" w:footer="1482" w:gutter="0"/>
      <w:pgNumType w:start="23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C3A2" w14:textId="77777777" w:rsidR="004F3242" w:rsidRDefault="004F3242">
      <w:r>
        <w:separator/>
      </w:r>
    </w:p>
  </w:endnote>
  <w:endnote w:type="continuationSeparator" w:id="0">
    <w:p w14:paraId="33BA69FE" w14:textId="77777777" w:rsidR="004F3242" w:rsidRDefault="004F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602" w14:textId="55C1440B" w:rsidR="00DC1BE0" w:rsidRDefault="006D3188">
    <w:pPr>
      <w:pStyle w:val="TeksIsi"/>
      <w:spacing w:line="14" w:lineRule="auto"/>
      <w:rPr>
        <w:sz w:val="20"/>
      </w:rPr>
    </w:pPr>
    <w:r>
      <w:rPr>
        <w:noProof/>
        <w:sz w:val="20"/>
      </w:rPr>
      <mc:AlternateContent>
        <mc:Choice Requires="wps">
          <w:drawing>
            <wp:anchor distT="0" distB="0" distL="0" distR="0" simplePos="0" relativeHeight="487489536" behindDoc="1" locked="0" layoutInCell="1" allowOverlap="1" wp14:anchorId="364240DE" wp14:editId="7E7370C4">
              <wp:simplePos x="0" y="0"/>
              <wp:positionH relativeFrom="page">
                <wp:posOffset>6515100</wp:posOffset>
              </wp:positionH>
              <wp:positionV relativeFrom="page">
                <wp:posOffset>9093200</wp:posOffset>
              </wp:positionV>
              <wp:extent cx="381000" cy="2292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9235"/>
                      </a:xfrm>
                      <a:prstGeom prst="rect">
                        <a:avLst/>
                      </a:prstGeom>
                    </wps:spPr>
                    <wps:txbx>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4240DE" id="_x0000_t202" coordsize="21600,21600" o:spt="202" path="m,l,21600r21600,l21600,xe">
              <v:stroke joinstyle="miter"/>
              <v:path gradientshapeok="t" o:connecttype="rect"/>
            </v:shapetype>
            <v:shape id="Textbox 6" o:spid="_x0000_s1026" type="#_x0000_t202" style="position:absolute;margin-left:513pt;margin-top:716pt;width:30pt;height:18.05pt;z-index:-1582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" filled="f" stroked="f">
              <v:textbox inset="0,0,0,0">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v:textbox>
              <w10:wrap anchorx="page" anchory="page"/>
            </v:shape>
          </w:pict>
        </mc:Fallback>
      </mc:AlternateContent>
    </w:r>
    <w:r w:rsidR="00442C71">
      <w:rPr>
        <w:noProof/>
        <w:sz w:val="20"/>
      </w:rPr>
      <mc:AlternateContent>
        <mc:Choice Requires="wps">
          <w:drawing>
            <wp:anchor distT="0" distB="0" distL="0" distR="0" simplePos="0" relativeHeight="487488512" behindDoc="1" locked="0" layoutInCell="1" allowOverlap="1" wp14:anchorId="635AD681" wp14:editId="477E7780">
              <wp:simplePos x="0" y="0"/>
              <wp:positionH relativeFrom="page">
                <wp:posOffset>6438900</wp:posOffset>
              </wp:positionH>
              <wp:positionV relativeFrom="page">
                <wp:posOffset>8940800</wp:posOffset>
              </wp:positionV>
              <wp:extent cx="457200" cy="4730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73075"/>
                      </a:xfrm>
                      <a:custGeom>
                        <a:avLst/>
                        <a:gdLst/>
                        <a:ahLst/>
                        <a:cxnLst/>
                        <a:rect l="l" t="t" r="r" b="b"/>
                        <a:pathLst>
                          <a:path w="332740" h="473075">
                            <a:moveTo>
                              <a:pt x="332232" y="0"/>
                            </a:moveTo>
                            <a:lnTo>
                              <a:pt x="0" y="0"/>
                            </a:lnTo>
                            <a:lnTo>
                              <a:pt x="0" y="472744"/>
                            </a:lnTo>
                            <a:lnTo>
                              <a:pt x="332232" y="472744"/>
                            </a:lnTo>
                            <a:lnTo>
                              <a:pt x="332232" y="0"/>
                            </a:lnTo>
                            <a:close/>
                          </a:path>
                        </a:pathLst>
                      </a:custGeom>
                      <a:solidFill>
                        <a:srgbClr val="E9703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4AAA7D7" id="Graphic 4" o:spid="_x0000_s1026" style="position:absolute;margin-left:507pt;margin-top:704pt;width:36pt;height:37.25pt;z-index:-15827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32740,473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" path="m332232,l,,,472744r332232,l332232,xe" fillcolor="#e97031" stroked="f">
              <v:path arrowok="t"/>
              <w10:wrap anchorx="page" anchory="page"/>
            </v:shape>
          </w:pict>
        </mc:Fallback>
      </mc:AlternateContent>
    </w:r>
    <w:r w:rsidR="00442C71">
      <w:rPr>
        <w:noProof/>
        <w:sz w:val="20"/>
      </w:rPr>
      <mc:AlternateContent>
        <mc:Choice Requires="wps">
          <w:drawing>
            <wp:anchor distT="0" distB="0" distL="0" distR="0" simplePos="0" relativeHeight="487489024" behindDoc="1" locked="0" layoutInCell="1" allowOverlap="1" wp14:anchorId="794D0370" wp14:editId="5FC50650">
              <wp:simplePos x="0" y="0"/>
              <wp:positionH relativeFrom="page">
                <wp:posOffset>4756150</wp:posOffset>
              </wp:positionH>
              <wp:positionV relativeFrom="page">
                <wp:posOffset>9095943</wp:posOffset>
              </wp:positionV>
              <wp:extent cx="161988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165735"/>
                      </a:xfrm>
                      <a:prstGeom prst="rect">
                        <a:avLst/>
                      </a:prstGeom>
                    </wps:spPr>
                    <wps:txbx>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wps:txbx>
                    <wps:bodyPr wrap="square" lIns="0" tIns="0" rIns="0" bIns="0" rtlCol="0">
                      <a:noAutofit/>
                    </wps:bodyPr>
                  </wps:wsp>
                </a:graphicData>
              </a:graphic>
            </wp:anchor>
          </w:drawing>
        </mc:Choice>
        <mc:Fallback>
          <w:pict>
            <v:shape w14:anchorId="794D0370" id="Textbox 5" o:spid="_x0000_s1027" type="#_x0000_t202" style="position:absolute;margin-left:374.5pt;margin-top:716.2pt;width:127.55pt;height:13.0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" filled="f" stroked="f">
              <v:textbox inset="0,0,0,0">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8C5B" w14:textId="77777777" w:rsidR="004F3242" w:rsidRDefault="004F3242">
      <w:r>
        <w:separator/>
      </w:r>
    </w:p>
  </w:footnote>
  <w:footnote w:type="continuationSeparator" w:id="0">
    <w:p w14:paraId="47090412" w14:textId="77777777" w:rsidR="004F3242" w:rsidRDefault="004F3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818"/>
    <w:multiLevelType w:val="hybridMultilevel"/>
    <w:tmpl w:val="C298E34A"/>
    <w:lvl w:ilvl="0" w:tplc="4BC639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805F5C"/>
    <w:multiLevelType w:val="multilevel"/>
    <w:tmpl w:val="3C80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216C"/>
    <w:multiLevelType w:val="multilevel"/>
    <w:tmpl w:val="A920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64A14"/>
    <w:multiLevelType w:val="hybridMultilevel"/>
    <w:tmpl w:val="6D34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A59F0"/>
    <w:multiLevelType w:val="multilevel"/>
    <w:tmpl w:val="266A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E5AB4"/>
    <w:multiLevelType w:val="hybridMultilevel"/>
    <w:tmpl w:val="3DE252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A555A5"/>
    <w:multiLevelType w:val="multilevel"/>
    <w:tmpl w:val="E03A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A5E00"/>
    <w:multiLevelType w:val="multilevel"/>
    <w:tmpl w:val="F92A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20A7C"/>
    <w:multiLevelType w:val="hybridMultilevel"/>
    <w:tmpl w:val="D798817A"/>
    <w:lvl w:ilvl="0" w:tplc="0C3E28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560DA6"/>
    <w:multiLevelType w:val="multilevel"/>
    <w:tmpl w:val="787C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302C4"/>
    <w:multiLevelType w:val="hybridMultilevel"/>
    <w:tmpl w:val="CC742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16CAB"/>
    <w:multiLevelType w:val="multilevel"/>
    <w:tmpl w:val="36F8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93FBA"/>
    <w:multiLevelType w:val="hybridMultilevel"/>
    <w:tmpl w:val="F8DA5AC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4EBD6C9C"/>
    <w:multiLevelType w:val="multilevel"/>
    <w:tmpl w:val="BC14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442685"/>
    <w:multiLevelType w:val="multilevel"/>
    <w:tmpl w:val="D484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CE73B9"/>
    <w:multiLevelType w:val="multilevel"/>
    <w:tmpl w:val="966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63C25"/>
    <w:multiLevelType w:val="multilevel"/>
    <w:tmpl w:val="232A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414161"/>
    <w:multiLevelType w:val="multilevel"/>
    <w:tmpl w:val="CB4E0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E9469D"/>
    <w:multiLevelType w:val="hybridMultilevel"/>
    <w:tmpl w:val="582C29F6"/>
    <w:lvl w:ilvl="0" w:tplc="3500CD8E">
      <w:numFmt w:val="bullet"/>
      <w:lvlText w:val="-"/>
      <w:lvlJc w:val="left"/>
      <w:pPr>
        <w:ind w:left="893" w:hanging="428"/>
      </w:pPr>
      <w:rPr>
        <w:rFonts w:ascii="Times New Roman" w:eastAsia="Times New Roman" w:hAnsi="Times New Roman" w:cs="Times New Roman" w:hint="default"/>
        <w:b/>
        <w:bCs/>
        <w:i w:val="0"/>
        <w:iCs w:val="0"/>
        <w:spacing w:val="0"/>
        <w:w w:val="100"/>
        <w:sz w:val="24"/>
        <w:szCs w:val="24"/>
        <w:lang w:eastAsia="en-US" w:bidi="ar-SA"/>
      </w:rPr>
    </w:lvl>
    <w:lvl w:ilvl="1" w:tplc="58FA07B2">
      <w:numFmt w:val="bullet"/>
      <w:lvlText w:val="•"/>
      <w:lvlJc w:val="left"/>
      <w:pPr>
        <w:ind w:left="1710" w:hanging="428"/>
      </w:pPr>
      <w:rPr>
        <w:rFonts w:hint="default"/>
        <w:lang w:eastAsia="en-US" w:bidi="ar-SA"/>
      </w:rPr>
    </w:lvl>
    <w:lvl w:ilvl="2" w:tplc="BBEAB08C">
      <w:numFmt w:val="bullet"/>
      <w:lvlText w:val="•"/>
      <w:lvlJc w:val="left"/>
      <w:pPr>
        <w:ind w:left="2520" w:hanging="428"/>
      </w:pPr>
      <w:rPr>
        <w:rFonts w:hint="default"/>
        <w:lang w:eastAsia="en-US" w:bidi="ar-SA"/>
      </w:rPr>
    </w:lvl>
    <w:lvl w:ilvl="3" w:tplc="625A7A4E">
      <w:numFmt w:val="bullet"/>
      <w:lvlText w:val="•"/>
      <w:lvlJc w:val="left"/>
      <w:pPr>
        <w:ind w:left="3330" w:hanging="428"/>
      </w:pPr>
      <w:rPr>
        <w:rFonts w:hint="default"/>
        <w:lang w:eastAsia="en-US" w:bidi="ar-SA"/>
      </w:rPr>
    </w:lvl>
    <w:lvl w:ilvl="4" w:tplc="7C3219B4">
      <w:numFmt w:val="bullet"/>
      <w:lvlText w:val="•"/>
      <w:lvlJc w:val="left"/>
      <w:pPr>
        <w:ind w:left="4140" w:hanging="428"/>
      </w:pPr>
      <w:rPr>
        <w:rFonts w:hint="default"/>
        <w:lang w:eastAsia="en-US" w:bidi="ar-SA"/>
      </w:rPr>
    </w:lvl>
    <w:lvl w:ilvl="5" w:tplc="77C66AE2">
      <w:numFmt w:val="bullet"/>
      <w:lvlText w:val="•"/>
      <w:lvlJc w:val="left"/>
      <w:pPr>
        <w:ind w:left="4950" w:hanging="428"/>
      </w:pPr>
      <w:rPr>
        <w:rFonts w:hint="default"/>
        <w:lang w:eastAsia="en-US" w:bidi="ar-SA"/>
      </w:rPr>
    </w:lvl>
    <w:lvl w:ilvl="6" w:tplc="D3D2B02C">
      <w:numFmt w:val="bullet"/>
      <w:lvlText w:val="•"/>
      <w:lvlJc w:val="left"/>
      <w:pPr>
        <w:ind w:left="5760" w:hanging="428"/>
      </w:pPr>
      <w:rPr>
        <w:rFonts w:hint="default"/>
        <w:lang w:eastAsia="en-US" w:bidi="ar-SA"/>
      </w:rPr>
    </w:lvl>
    <w:lvl w:ilvl="7" w:tplc="F93299D8">
      <w:numFmt w:val="bullet"/>
      <w:lvlText w:val="•"/>
      <w:lvlJc w:val="left"/>
      <w:pPr>
        <w:ind w:left="6570" w:hanging="428"/>
      </w:pPr>
      <w:rPr>
        <w:rFonts w:hint="default"/>
        <w:lang w:eastAsia="en-US" w:bidi="ar-SA"/>
      </w:rPr>
    </w:lvl>
    <w:lvl w:ilvl="8" w:tplc="7C043500">
      <w:numFmt w:val="bullet"/>
      <w:lvlText w:val="•"/>
      <w:lvlJc w:val="left"/>
      <w:pPr>
        <w:ind w:left="7380" w:hanging="428"/>
      </w:pPr>
      <w:rPr>
        <w:rFonts w:hint="default"/>
        <w:lang w:eastAsia="en-US" w:bidi="ar-SA"/>
      </w:rPr>
    </w:lvl>
  </w:abstractNum>
  <w:abstractNum w:abstractNumId="19" w15:restartNumberingAfterBreak="0">
    <w:nsid w:val="731130ED"/>
    <w:multiLevelType w:val="hybridMultilevel"/>
    <w:tmpl w:val="EF9860CA"/>
    <w:lvl w:ilvl="0" w:tplc="E7AA04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46A50EB"/>
    <w:multiLevelType w:val="hybridMultilevel"/>
    <w:tmpl w:val="414687E0"/>
    <w:lvl w:ilvl="0" w:tplc="DFAC8A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7B52480"/>
    <w:multiLevelType w:val="multilevel"/>
    <w:tmpl w:val="0B287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BD6179"/>
    <w:multiLevelType w:val="multilevel"/>
    <w:tmpl w:val="6CF0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A965A6"/>
    <w:multiLevelType w:val="hybridMultilevel"/>
    <w:tmpl w:val="CE3E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766132">
    <w:abstractNumId w:val="18"/>
  </w:num>
  <w:num w:numId="2" w16cid:durableId="401489110">
    <w:abstractNumId w:val="2"/>
  </w:num>
  <w:num w:numId="3" w16cid:durableId="1651710703">
    <w:abstractNumId w:val="11"/>
  </w:num>
  <w:num w:numId="4" w16cid:durableId="814639717">
    <w:abstractNumId w:val="1"/>
  </w:num>
  <w:num w:numId="5" w16cid:durableId="749498379">
    <w:abstractNumId w:val="22"/>
  </w:num>
  <w:num w:numId="6" w16cid:durableId="151607726">
    <w:abstractNumId w:val="15"/>
  </w:num>
  <w:num w:numId="7" w16cid:durableId="2053992520">
    <w:abstractNumId w:val="7"/>
  </w:num>
  <w:num w:numId="8" w16cid:durableId="620261353">
    <w:abstractNumId w:val="16"/>
  </w:num>
  <w:num w:numId="9" w16cid:durableId="1488210402">
    <w:abstractNumId w:val="6"/>
  </w:num>
  <w:num w:numId="10" w16cid:durableId="1086340614">
    <w:abstractNumId w:val="13"/>
  </w:num>
  <w:num w:numId="11" w16cid:durableId="1961375400">
    <w:abstractNumId w:val="14"/>
  </w:num>
  <w:num w:numId="12" w16cid:durableId="420764644">
    <w:abstractNumId w:val="3"/>
  </w:num>
  <w:num w:numId="13" w16cid:durableId="1901207528">
    <w:abstractNumId w:val="10"/>
  </w:num>
  <w:num w:numId="14" w16cid:durableId="1588539784">
    <w:abstractNumId w:val="23"/>
  </w:num>
  <w:num w:numId="15" w16cid:durableId="1707952295">
    <w:abstractNumId w:val="21"/>
  </w:num>
  <w:num w:numId="16" w16cid:durableId="299190083">
    <w:abstractNumId w:val="9"/>
  </w:num>
  <w:num w:numId="17" w16cid:durableId="1282807468">
    <w:abstractNumId w:val="4"/>
  </w:num>
  <w:num w:numId="18" w16cid:durableId="1168712029">
    <w:abstractNumId w:val="17"/>
  </w:num>
  <w:num w:numId="19" w16cid:durableId="228000215">
    <w:abstractNumId w:val="12"/>
  </w:num>
  <w:num w:numId="20" w16cid:durableId="1820488474">
    <w:abstractNumId w:val="19"/>
  </w:num>
  <w:num w:numId="21" w16cid:durableId="1402093481">
    <w:abstractNumId w:val="20"/>
  </w:num>
  <w:num w:numId="22" w16cid:durableId="515310025">
    <w:abstractNumId w:val="8"/>
  </w:num>
  <w:num w:numId="23" w16cid:durableId="2052804185">
    <w:abstractNumId w:val="5"/>
  </w:num>
  <w:num w:numId="24" w16cid:durableId="57050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E0"/>
    <w:rsid w:val="00000DD1"/>
    <w:rsid w:val="0002695D"/>
    <w:rsid w:val="00061C8E"/>
    <w:rsid w:val="00084C06"/>
    <w:rsid w:val="00087DD9"/>
    <w:rsid w:val="000A12B7"/>
    <w:rsid w:val="000B3276"/>
    <w:rsid w:val="000B76A9"/>
    <w:rsid w:val="0010396E"/>
    <w:rsid w:val="001903C6"/>
    <w:rsid w:val="00195BB8"/>
    <w:rsid w:val="001D4C63"/>
    <w:rsid w:val="001F2C5F"/>
    <w:rsid w:val="00285C2D"/>
    <w:rsid w:val="002A2F5E"/>
    <w:rsid w:val="002D0A2D"/>
    <w:rsid w:val="002D700D"/>
    <w:rsid w:val="002E34E1"/>
    <w:rsid w:val="002F0609"/>
    <w:rsid w:val="003A4E22"/>
    <w:rsid w:val="003F2E65"/>
    <w:rsid w:val="00412DD1"/>
    <w:rsid w:val="00417248"/>
    <w:rsid w:val="00431987"/>
    <w:rsid w:val="00442C71"/>
    <w:rsid w:val="0045248F"/>
    <w:rsid w:val="0047417A"/>
    <w:rsid w:val="00487AA4"/>
    <w:rsid w:val="004A0BC3"/>
    <w:rsid w:val="004A0BEA"/>
    <w:rsid w:val="004F3242"/>
    <w:rsid w:val="005162B5"/>
    <w:rsid w:val="00524B64"/>
    <w:rsid w:val="0052534F"/>
    <w:rsid w:val="00527685"/>
    <w:rsid w:val="005415F9"/>
    <w:rsid w:val="00571796"/>
    <w:rsid w:val="00675BA7"/>
    <w:rsid w:val="006A47B4"/>
    <w:rsid w:val="006B366D"/>
    <w:rsid w:val="006D3188"/>
    <w:rsid w:val="00742D49"/>
    <w:rsid w:val="007443C4"/>
    <w:rsid w:val="0079556B"/>
    <w:rsid w:val="007B2421"/>
    <w:rsid w:val="007E0E13"/>
    <w:rsid w:val="00834EB8"/>
    <w:rsid w:val="00854008"/>
    <w:rsid w:val="00875DEB"/>
    <w:rsid w:val="00942D9A"/>
    <w:rsid w:val="00976D82"/>
    <w:rsid w:val="00977E4A"/>
    <w:rsid w:val="009824A9"/>
    <w:rsid w:val="00986BE8"/>
    <w:rsid w:val="009A4704"/>
    <w:rsid w:val="009F15DC"/>
    <w:rsid w:val="009F7E8E"/>
    <w:rsid w:val="00A05774"/>
    <w:rsid w:val="00A97D96"/>
    <w:rsid w:val="00B05A63"/>
    <w:rsid w:val="00B27B2D"/>
    <w:rsid w:val="00B4591D"/>
    <w:rsid w:val="00B825FA"/>
    <w:rsid w:val="00BB445B"/>
    <w:rsid w:val="00BC4DEA"/>
    <w:rsid w:val="00C03632"/>
    <w:rsid w:val="00C210B4"/>
    <w:rsid w:val="00C2413A"/>
    <w:rsid w:val="00C357A2"/>
    <w:rsid w:val="00C42ADF"/>
    <w:rsid w:val="00C702A9"/>
    <w:rsid w:val="00CC60B0"/>
    <w:rsid w:val="00D00009"/>
    <w:rsid w:val="00D02EBD"/>
    <w:rsid w:val="00D43C63"/>
    <w:rsid w:val="00D74C5D"/>
    <w:rsid w:val="00DB1254"/>
    <w:rsid w:val="00DB78F8"/>
    <w:rsid w:val="00DC1BE0"/>
    <w:rsid w:val="00E13548"/>
    <w:rsid w:val="00E15786"/>
    <w:rsid w:val="00E34E05"/>
    <w:rsid w:val="00E47925"/>
    <w:rsid w:val="00E827B4"/>
    <w:rsid w:val="00E853AF"/>
    <w:rsid w:val="00F26F8B"/>
    <w:rsid w:val="00F36417"/>
    <w:rsid w:val="00F56879"/>
    <w:rsid w:val="00F66004"/>
    <w:rsid w:val="00FB3CF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F00B"/>
  <w15:docId w15:val="{5D6A7F3B-2448-6345-A012-3DF20AA8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466"/>
      <w:jc w:val="center"/>
      <w:outlineLvl w:val="0"/>
    </w:pPr>
    <w:rPr>
      <w:b/>
      <w:bCs/>
      <w:sz w:val="24"/>
      <w:szCs w:val="24"/>
    </w:rPr>
  </w:style>
  <w:style w:type="paragraph" w:styleId="Judul2">
    <w:name w:val="heading 2"/>
    <w:basedOn w:val="Normal"/>
    <w:next w:val="Normal"/>
    <w:link w:val="Judul2KAR"/>
    <w:uiPriority w:val="9"/>
    <w:semiHidden/>
    <w:unhideWhenUsed/>
    <w:qFormat/>
    <w:rsid w:val="00B05A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semiHidden/>
    <w:unhideWhenUsed/>
    <w:qFormat/>
    <w:rsid w:val="009F15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B05A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34"/>
    <w:qFormat/>
    <w:pPr>
      <w:ind w:left="893" w:right="373" w:hanging="428"/>
      <w:jc w:val="both"/>
    </w:pPr>
  </w:style>
  <w:style w:type="paragraph" w:customStyle="1" w:styleId="TableParagraph">
    <w:name w:val="Table Paragraph"/>
    <w:basedOn w:val="Normal"/>
    <w:uiPriority w:val="1"/>
    <w:qFormat/>
  </w:style>
  <w:style w:type="character" w:styleId="Hyperlink">
    <w:name w:val="Hyperlink"/>
    <w:basedOn w:val="FontParagrafDefault"/>
    <w:uiPriority w:val="99"/>
    <w:unhideWhenUsed/>
    <w:rsid w:val="00571796"/>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571796"/>
    <w:rPr>
      <w:color w:val="605E5C"/>
      <w:shd w:val="clear" w:color="auto" w:fill="E1DFDD"/>
    </w:rPr>
  </w:style>
  <w:style w:type="character" w:customStyle="1" w:styleId="Judul3KAR">
    <w:name w:val="Judul 3 KAR"/>
    <w:basedOn w:val="FontParagrafDefault"/>
    <w:link w:val="Judul3"/>
    <w:uiPriority w:val="9"/>
    <w:semiHidden/>
    <w:rsid w:val="009F15DC"/>
    <w:rPr>
      <w:rFonts w:asciiTheme="majorHAnsi" w:eastAsiaTheme="majorEastAsia" w:hAnsiTheme="majorHAnsi" w:cstheme="majorBidi"/>
      <w:color w:val="243F60" w:themeColor="accent1" w:themeShade="7F"/>
      <w:sz w:val="24"/>
      <w:szCs w:val="24"/>
    </w:rPr>
  </w:style>
  <w:style w:type="character" w:customStyle="1" w:styleId="Judul2KAR">
    <w:name w:val="Judul 2 KAR"/>
    <w:basedOn w:val="FontParagrafDefault"/>
    <w:link w:val="Judul2"/>
    <w:uiPriority w:val="9"/>
    <w:semiHidden/>
    <w:rsid w:val="00B05A63"/>
    <w:rPr>
      <w:rFonts w:asciiTheme="majorHAnsi" w:eastAsiaTheme="majorEastAsia" w:hAnsiTheme="majorHAnsi" w:cstheme="majorBidi"/>
      <w:color w:val="365F91" w:themeColor="accent1" w:themeShade="BF"/>
      <w:sz w:val="26"/>
      <w:szCs w:val="26"/>
    </w:rPr>
  </w:style>
  <w:style w:type="character" w:customStyle="1" w:styleId="Judul4KAR">
    <w:name w:val="Judul 4 KAR"/>
    <w:basedOn w:val="FontParagrafDefault"/>
    <w:link w:val="Judul4"/>
    <w:uiPriority w:val="9"/>
    <w:semiHidden/>
    <w:rsid w:val="00B05A63"/>
    <w:rPr>
      <w:rFonts w:asciiTheme="majorHAnsi" w:eastAsiaTheme="majorEastAsia" w:hAnsiTheme="majorHAnsi" w:cstheme="majorBidi"/>
      <w:i/>
      <w:iCs/>
      <w:color w:val="365F91" w:themeColor="accent1" w:themeShade="BF"/>
    </w:rPr>
  </w:style>
  <w:style w:type="paragraph" w:styleId="Header">
    <w:name w:val="header"/>
    <w:basedOn w:val="Normal"/>
    <w:link w:val="HeaderKAR"/>
    <w:uiPriority w:val="99"/>
    <w:unhideWhenUsed/>
    <w:rsid w:val="00F26F8B"/>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KAR">
    <w:name w:val="Header KAR"/>
    <w:basedOn w:val="FontParagrafDefault"/>
    <w:link w:val="Header"/>
    <w:uiPriority w:val="99"/>
    <w:rsid w:val="00F26F8B"/>
    <w:rPr>
      <w:lang w:val="en-ID"/>
    </w:rPr>
  </w:style>
  <w:style w:type="paragraph" w:styleId="TeksCatatanKaki">
    <w:name w:val="footnote text"/>
    <w:aliases w:val=" Char,Char,Footnote Text Char Char,Footnote Text Char Char Char Char Char,Footnote Text Char Char Char Char Char Char Char Char,Footnote Text Char Char Char Char Char Char Char Char Char Char Char Char Char Char,Ch"/>
    <w:basedOn w:val="Normal"/>
    <w:link w:val="TeksCatatanKakiKAR"/>
    <w:uiPriority w:val="99"/>
    <w:unhideWhenUsed/>
    <w:qFormat/>
    <w:rsid w:val="00F26F8B"/>
    <w:pPr>
      <w:widowControl/>
      <w:autoSpaceDE/>
      <w:autoSpaceDN/>
    </w:pPr>
    <w:rPr>
      <w:rFonts w:asciiTheme="minorHAnsi" w:eastAsiaTheme="minorHAnsi" w:hAnsiTheme="minorHAnsi" w:cstheme="minorBidi"/>
      <w:sz w:val="20"/>
      <w:szCs w:val="20"/>
      <w:lang w:val="en-ID"/>
    </w:rPr>
  </w:style>
  <w:style w:type="character" w:customStyle="1" w:styleId="TeksCatatanKakiKAR">
    <w:name w:val="Teks Catatan Kaki KAR"/>
    <w:aliases w:val=" Char KAR,Char KAR,Footnote Text Char Char KAR,Footnote Text Char Char Char Char Char KAR,Footnote Text Char Char Char Char Char Char Char Char KAR,Ch KAR"/>
    <w:basedOn w:val="FontParagrafDefault"/>
    <w:link w:val="TeksCatatanKaki"/>
    <w:uiPriority w:val="99"/>
    <w:qFormat/>
    <w:rsid w:val="00F26F8B"/>
    <w:rPr>
      <w:sz w:val="20"/>
      <w:szCs w:val="20"/>
      <w:lang w:val="en-ID"/>
    </w:rPr>
  </w:style>
  <w:style w:type="character" w:styleId="ReferensiCatatanKaki">
    <w:name w:val="footnote reference"/>
    <w:aliases w:val="Footnote Text Char2,Char Char2 Char Char, Char Char2 Char Char"/>
    <w:basedOn w:val="FontParagrafDefault"/>
    <w:uiPriority w:val="99"/>
    <w:unhideWhenUsed/>
    <w:qFormat/>
    <w:rsid w:val="00F26F8B"/>
    <w:rPr>
      <w:vertAlign w:val="superscript"/>
    </w:rPr>
  </w:style>
  <w:style w:type="paragraph" w:styleId="Footer">
    <w:name w:val="footer"/>
    <w:basedOn w:val="Normal"/>
    <w:link w:val="FooterKAR"/>
    <w:uiPriority w:val="99"/>
    <w:unhideWhenUsed/>
    <w:rsid w:val="006D3188"/>
    <w:pPr>
      <w:tabs>
        <w:tab w:val="center" w:pos="4513"/>
        <w:tab w:val="right" w:pos="9026"/>
      </w:tabs>
    </w:pPr>
  </w:style>
  <w:style w:type="character" w:customStyle="1" w:styleId="FooterKAR">
    <w:name w:val="Footer KAR"/>
    <w:basedOn w:val="FontParagrafDefault"/>
    <w:link w:val="Footer"/>
    <w:uiPriority w:val="99"/>
    <w:rsid w:val="006D3188"/>
    <w:rPr>
      <w:rFonts w:ascii="Times New Roman" w:eastAsia="Times New Roman" w:hAnsi="Times New Roman" w:cs="Times New Roman"/>
    </w:rPr>
  </w:style>
  <w:style w:type="paragraph" w:customStyle="1" w:styleId="Author">
    <w:name w:val="Author"/>
    <w:basedOn w:val="Normal"/>
    <w:rsid w:val="00976D82"/>
    <w:pPr>
      <w:widowControl/>
      <w:autoSpaceDE/>
      <w:autoSpaceDN/>
      <w:jc w:val="center"/>
    </w:pPr>
    <w:rPr>
      <w:b/>
      <w:sz w:val="24"/>
      <w:szCs w:val="24"/>
    </w:rPr>
  </w:style>
  <w:style w:type="paragraph" w:styleId="NormalWeb">
    <w:name w:val="Normal (Web)"/>
    <w:basedOn w:val="Normal"/>
    <w:uiPriority w:val="99"/>
    <w:unhideWhenUsed/>
    <w:rsid w:val="00976D82"/>
    <w:pPr>
      <w:widowControl/>
      <w:autoSpaceDE/>
      <w:autoSpaceDN/>
      <w:spacing w:before="100" w:beforeAutospacing="1" w:after="100" w:afterAutospacing="1"/>
    </w:pPr>
    <w:rPr>
      <w:sz w:val="24"/>
      <w:szCs w:val="24"/>
    </w:rPr>
  </w:style>
  <w:style w:type="character" w:styleId="Kuat">
    <w:name w:val="Strong"/>
    <w:uiPriority w:val="22"/>
    <w:qFormat/>
    <w:rsid w:val="00976D82"/>
    <w:rPr>
      <w:b/>
      <w:bCs/>
    </w:rPr>
  </w:style>
  <w:style w:type="character" w:styleId="Penekanan">
    <w:name w:val="Emphasis"/>
    <w:uiPriority w:val="20"/>
    <w:qFormat/>
    <w:rsid w:val="002F06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ars.ac.id/ojs/index.php/fenomena/index" TargetMode="External"/><Relationship Id="rId13" Type="http://schemas.openxmlformats.org/officeDocument/2006/relationships/hyperlink" Target="https://doi.org/10.20473/ydk.v37i1.335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3552600.2013.8046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9/ssrn.5005191" TargetMode="External"/><Relationship Id="rId5" Type="http://schemas.openxmlformats.org/officeDocument/2006/relationships/webSettings" Target="webSettings.xml"/><Relationship Id="rId15" Type="http://schemas.openxmlformats.org/officeDocument/2006/relationships/hyperlink" Target="https://doi.org/10.35335/legal.v13i1.924" TargetMode="External"/><Relationship Id="rId10" Type="http://schemas.openxmlformats.org/officeDocument/2006/relationships/hyperlink" Target="https://doi.org/10.24843/KS.2021.v09.i04.p08" TargetMode="External"/><Relationship Id="rId4" Type="http://schemas.openxmlformats.org/officeDocument/2006/relationships/settings" Target="settings.xml"/><Relationship Id="rId9" Type="http://schemas.openxmlformats.org/officeDocument/2006/relationships/hyperlink" Target="mailto:supriyono@unars.ac.id" TargetMode="External"/><Relationship Id="rId14" Type="http://schemas.openxmlformats.org/officeDocument/2006/relationships/hyperlink" Target="https://doi.org/10.18196/ijclc.v1i3.11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2CA0-43AB-4594-B5FB-755CBC2E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ILMIAH FENOMENA</dc:creator>
  <cp:lastModifiedBy>rindanggici@gmail.com</cp:lastModifiedBy>
  <cp:revision>3</cp:revision>
  <cp:lastPrinted>2025-10-21T10:05:00Z</cp:lastPrinted>
  <dcterms:created xsi:type="dcterms:W3CDTF">2025-11-18T08:23:00Z</dcterms:created>
  <dcterms:modified xsi:type="dcterms:W3CDTF">2025-11-18T08:29:00Z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