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4A33C" w14:textId="7021CF9E" w:rsidR="00DC1BE0" w:rsidRDefault="00442C71">
      <w:pPr>
        <w:spacing w:before="70" w:line="289" w:lineRule="exact"/>
        <w:ind w:right="1376"/>
        <w:jc w:val="center"/>
        <w:rPr>
          <w:rFonts w:ascii="Tahoma"/>
          <w:b/>
          <w:sz w:val="24"/>
        </w:rPr>
      </w:pPr>
      <w:proofErr w:type="spellStart"/>
      <w:r>
        <w:rPr>
          <w:rFonts w:ascii="Tahoma"/>
          <w:b/>
          <w:sz w:val="24"/>
        </w:rPr>
        <w:t>Jurnal</w:t>
      </w:r>
      <w:proofErr w:type="spellEnd"/>
      <w:r>
        <w:rPr>
          <w:rFonts w:ascii="Tahoma"/>
          <w:b/>
          <w:spacing w:val="2"/>
          <w:sz w:val="24"/>
        </w:rPr>
        <w:t xml:space="preserve"> </w:t>
      </w:r>
      <w:proofErr w:type="spellStart"/>
      <w:r>
        <w:rPr>
          <w:rFonts w:ascii="Tahoma"/>
          <w:b/>
          <w:spacing w:val="-2"/>
          <w:sz w:val="24"/>
        </w:rPr>
        <w:t>Ilmiah</w:t>
      </w:r>
      <w:proofErr w:type="spellEnd"/>
    </w:p>
    <w:p w14:paraId="5866F23D" w14:textId="443E77BD" w:rsidR="00DC1BE0" w:rsidRDefault="00442C71">
      <w:pPr>
        <w:pStyle w:val="Judul1"/>
        <w:spacing w:line="289" w:lineRule="exact"/>
        <w:ind w:left="0" w:right="1376"/>
        <w:rPr>
          <w:rFonts w:ascii="Tahoma"/>
        </w:rPr>
      </w:pPr>
      <w:r>
        <w:rPr>
          <w:rFonts w:ascii="Tahoma"/>
          <w:color w:val="000000"/>
          <w:spacing w:val="34"/>
          <w:shd w:val="clear" w:color="auto" w:fill="C00000"/>
        </w:rPr>
        <w:t xml:space="preserve"> </w:t>
      </w:r>
      <w:r>
        <w:rPr>
          <w:rFonts w:ascii="Tahoma"/>
          <w:color w:val="000000"/>
          <w:shd w:val="clear" w:color="auto" w:fill="C00000"/>
        </w:rPr>
        <w:t>F</w:t>
      </w:r>
      <w:r>
        <w:rPr>
          <w:rFonts w:ascii="Tahoma"/>
          <w:color w:val="000000"/>
          <w:spacing w:val="73"/>
          <w:shd w:val="clear" w:color="auto" w:fill="C00000"/>
        </w:rPr>
        <w:t xml:space="preserve"> </w:t>
      </w:r>
      <w:r>
        <w:rPr>
          <w:rFonts w:ascii="Tahoma"/>
          <w:color w:val="000000"/>
          <w:shd w:val="clear" w:color="auto" w:fill="C00000"/>
        </w:rPr>
        <w:t>E</w:t>
      </w:r>
      <w:r>
        <w:rPr>
          <w:rFonts w:ascii="Tahoma"/>
          <w:color w:val="000000"/>
          <w:spacing w:val="69"/>
          <w:shd w:val="clear" w:color="auto" w:fill="C00000"/>
        </w:rPr>
        <w:t xml:space="preserve"> </w:t>
      </w:r>
      <w:r>
        <w:rPr>
          <w:rFonts w:ascii="Tahoma"/>
          <w:color w:val="000000"/>
          <w:shd w:val="clear" w:color="auto" w:fill="C00000"/>
        </w:rPr>
        <w:t>N</w:t>
      </w:r>
      <w:r>
        <w:rPr>
          <w:rFonts w:ascii="Tahoma"/>
          <w:color w:val="000000"/>
          <w:spacing w:val="70"/>
          <w:shd w:val="clear" w:color="auto" w:fill="C00000"/>
        </w:rPr>
        <w:t xml:space="preserve"> </w:t>
      </w:r>
      <w:r>
        <w:rPr>
          <w:rFonts w:ascii="Tahoma"/>
          <w:color w:val="000000"/>
          <w:shd w:val="clear" w:color="auto" w:fill="C00000"/>
        </w:rPr>
        <w:t>O</w:t>
      </w:r>
      <w:r>
        <w:rPr>
          <w:rFonts w:ascii="Tahoma"/>
          <w:color w:val="000000"/>
          <w:spacing w:val="70"/>
          <w:shd w:val="clear" w:color="auto" w:fill="C00000"/>
        </w:rPr>
        <w:t xml:space="preserve"> </w:t>
      </w:r>
      <w:r>
        <w:rPr>
          <w:rFonts w:ascii="Tahoma"/>
          <w:color w:val="000000"/>
          <w:shd w:val="clear" w:color="auto" w:fill="C00000"/>
        </w:rPr>
        <w:t>M</w:t>
      </w:r>
      <w:r>
        <w:rPr>
          <w:rFonts w:ascii="Tahoma"/>
          <w:color w:val="000000"/>
          <w:spacing w:val="70"/>
          <w:shd w:val="clear" w:color="auto" w:fill="C00000"/>
        </w:rPr>
        <w:t xml:space="preserve"> </w:t>
      </w:r>
      <w:r>
        <w:rPr>
          <w:rFonts w:ascii="Tahoma"/>
          <w:color w:val="000000"/>
          <w:shd w:val="clear" w:color="auto" w:fill="C00000"/>
        </w:rPr>
        <w:t>E</w:t>
      </w:r>
      <w:r>
        <w:rPr>
          <w:rFonts w:ascii="Tahoma"/>
          <w:color w:val="000000"/>
          <w:spacing w:val="64"/>
          <w:shd w:val="clear" w:color="auto" w:fill="C00000"/>
        </w:rPr>
        <w:t xml:space="preserve"> </w:t>
      </w:r>
      <w:r>
        <w:rPr>
          <w:rFonts w:ascii="Tahoma"/>
          <w:color w:val="000000"/>
          <w:shd w:val="clear" w:color="auto" w:fill="C00000"/>
        </w:rPr>
        <w:t>N</w:t>
      </w:r>
      <w:r>
        <w:rPr>
          <w:rFonts w:ascii="Tahoma"/>
          <w:color w:val="000000"/>
          <w:spacing w:val="75"/>
          <w:shd w:val="clear" w:color="auto" w:fill="C00000"/>
        </w:rPr>
        <w:t xml:space="preserve"> </w:t>
      </w:r>
      <w:r>
        <w:rPr>
          <w:rFonts w:ascii="Tahoma"/>
          <w:color w:val="000000"/>
          <w:spacing w:val="-10"/>
          <w:shd w:val="clear" w:color="auto" w:fill="C00000"/>
        </w:rPr>
        <w:t>A</w:t>
      </w:r>
      <w:r>
        <w:rPr>
          <w:rFonts w:ascii="Tahoma"/>
          <w:color w:val="000000"/>
          <w:spacing w:val="40"/>
          <w:shd w:val="clear" w:color="auto" w:fill="C00000"/>
        </w:rPr>
        <w:t xml:space="preserve"> </w:t>
      </w:r>
    </w:p>
    <w:p w14:paraId="0067E5E8" w14:textId="76417698" w:rsidR="00DC1BE0" w:rsidRDefault="00442C71">
      <w:pPr>
        <w:spacing w:before="15"/>
        <w:ind w:left="2310"/>
        <w:rPr>
          <w:rFonts w:ascii="Calibri"/>
          <w:b/>
          <w:sz w:val="20"/>
        </w:rPr>
      </w:pPr>
      <w:r>
        <w:rPr>
          <w:rFonts w:ascii="Calibri"/>
          <w:b/>
          <w:color w:val="221F1F"/>
          <w:sz w:val="20"/>
        </w:rPr>
        <w:t>P-ISSN;</w:t>
      </w:r>
      <w:r>
        <w:rPr>
          <w:rFonts w:ascii="Calibri"/>
          <w:b/>
          <w:color w:val="221F1F"/>
          <w:spacing w:val="-11"/>
          <w:sz w:val="20"/>
        </w:rPr>
        <w:t xml:space="preserve"> </w:t>
      </w:r>
      <w:r>
        <w:rPr>
          <w:rFonts w:ascii="Calibri"/>
          <w:b/>
          <w:color w:val="221F1F"/>
          <w:sz w:val="20"/>
        </w:rPr>
        <w:t>3047-7204,</w:t>
      </w:r>
      <w:r>
        <w:rPr>
          <w:rFonts w:ascii="Calibri"/>
          <w:b/>
          <w:color w:val="221F1F"/>
          <w:spacing w:val="19"/>
          <w:sz w:val="20"/>
        </w:rPr>
        <w:t xml:space="preserve"> </w:t>
      </w:r>
      <w:r>
        <w:rPr>
          <w:rFonts w:ascii="Calibri"/>
          <w:b/>
          <w:color w:val="221F1F"/>
          <w:sz w:val="20"/>
        </w:rPr>
        <w:t>E-ISSN;</w:t>
      </w:r>
      <w:r>
        <w:rPr>
          <w:rFonts w:ascii="Calibri"/>
          <w:b/>
          <w:color w:val="221F1F"/>
          <w:spacing w:val="-10"/>
          <w:sz w:val="20"/>
        </w:rPr>
        <w:t xml:space="preserve"> </w:t>
      </w:r>
      <w:r>
        <w:rPr>
          <w:rFonts w:ascii="Calibri"/>
          <w:b/>
          <w:color w:val="221F1F"/>
          <w:sz w:val="20"/>
        </w:rPr>
        <w:t>0215-</w:t>
      </w:r>
      <w:r>
        <w:rPr>
          <w:rFonts w:ascii="Calibri"/>
          <w:b/>
          <w:color w:val="221F1F"/>
          <w:spacing w:val="-4"/>
          <w:sz w:val="20"/>
        </w:rPr>
        <w:t>1448</w:t>
      </w:r>
    </w:p>
    <w:p w14:paraId="2CEB9D4B" w14:textId="07E6B719" w:rsidR="00DC1BE0" w:rsidRDefault="00000000">
      <w:pPr>
        <w:spacing w:before="39"/>
        <w:ind w:left="1883"/>
        <w:rPr>
          <w:rFonts w:ascii="Calibri"/>
        </w:rPr>
      </w:pPr>
      <w:hyperlink r:id="rId8">
        <w:r w:rsidR="00442C71">
          <w:rPr>
            <w:rFonts w:ascii="Calibri"/>
            <w:color w:val="0000FF"/>
            <w:spacing w:val="-2"/>
            <w:u w:val="single" w:color="0000FF"/>
          </w:rPr>
          <w:t>https://unars.ac.id/ojs/index.php/fenomena/index</w:t>
        </w:r>
      </w:hyperlink>
    </w:p>
    <w:p w14:paraId="65FE1FEF" w14:textId="74B88E7D" w:rsidR="00DC1BE0" w:rsidRDefault="00DC1BE0">
      <w:pPr>
        <w:pStyle w:val="TeksIsi"/>
        <w:rPr>
          <w:rFonts w:ascii="Calibri"/>
        </w:rPr>
      </w:pPr>
    </w:p>
    <w:p w14:paraId="611C0C4F" w14:textId="673F427A" w:rsidR="00DC1BE0" w:rsidRDefault="005162B5">
      <w:pPr>
        <w:pStyle w:val="TeksIsi"/>
        <w:spacing w:before="144"/>
        <w:rPr>
          <w:rFonts w:ascii="Calibri"/>
        </w:rPr>
      </w:pPr>
      <w:r>
        <w:rPr>
          <w:rFonts w:ascii="Tahoma"/>
          <w:b/>
          <w:noProof/>
        </w:rPr>
        <mc:AlternateContent>
          <mc:Choice Requires="wpg">
            <w:drawing>
              <wp:anchor distT="0" distB="0" distL="0" distR="0" simplePos="0" relativeHeight="15728640" behindDoc="0" locked="0" layoutInCell="1" allowOverlap="1" wp14:anchorId="3C4BC3F6" wp14:editId="4EB89876">
                <wp:simplePos x="0" y="0"/>
                <wp:positionH relativeFrom="page">
                  <wp:posOffset>1000760</wp:posOffset>
                </wp:positionH>
                <wp:positionV relativeFrom="page">
                  <wp:posOffset>2183130</wp:posOffset>
                </wp:positionV>
                <wp:extent cx="6083935" cy="76835"/>
                <wp:effectExtent l="0" t="0" r="12065" b="184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3935" cy="76835"/>
                          <a:chOff x="0" y="0"/>
                          <a:chExt cx="6083935" cy="76835"/>
                        </a:xfrm>
                      </wpg:grpSpPr>
                      <wps:wsp>
                        <wps:cNvPr id="2" name="Graphic 2"/>
                        <wps:cNvSpPr/>
                        <wps:spPr>
                          <a:xfrm>
                            <a:off x="0" y="19050"/>
                            <a:ext cx="6083935" cy="1270"/>
                          </a:xfrm>
                          <a:custGeom>
                            <a:avLst/>
                            <a:gdLst/>
                            <a:ahLst/>
                            <a:cxnLst/>
                            <a:rect l="l" t="t" r="r" b="b"/>
                            <a:pathLst>
                              <a:path w="6083935">
                                <a:moveTo>
                                  <a:pt x="0" y="0"/>
                                </a:moveTo>
                                <a:lnTo>
                                  <a:pt x="6083935" y="0"/>
                                </a:lnTo>
                              </a:path>
                            </a:pathLst>
                          </a:custGeom>
                          <a:ln w="38100">
                            <a:solidFill>
                              <a:srgbClr val="221F1F"/>
                            </a:solidFill>
                            <a:prstDash val="solid"/>
                          </a:ln>
                        </wps:spPr>
                        <wps:bodyPr wrap="square" lIns="0" tIns="0" rIns="0" bIns="0" rtlCol="0">
                          <a:prstTxWarp prst="textNoShape">
                            <a:avLst/>
                          </a:prstTxWarp>
                          <a:noAutofit/>
                        </wps:bodyPr>
                      </wps:wsp>
                      <wps:wsp>
                        <wps:cNvPr id="3" name="Graphic 3"/>
                        <wps:cNvSpPr/>
                        <wps:spPr>
                          <a:xfrm>
                            <a:off x="0" y="69850"/>
                            <a:ext cx="6083935" cy="1270"/>
                          </a:xfrm>
                          <a:custGeom>
                            <a:avLst/>
                            <a:gdLst/>
                            <a:ahLst/>
                            <a:cxnLst/>
                            <a:rect l="l" t="t" r="r" b="b"/>
                            <a:pathLst>
                              <a:path w="6083935">
                                <a:moveTo>
                                  <a:pt x="0" y="0"/>
                                </a:moveTo>
                                <a:lnTo>
                                  <a:pt x="6083935" y="0"/>
                                </a:lnTo>
                              </a:path>
                            </a:pathLst>
                          </a:custGeom>
                          <a:ln w="12725">
                            <a:solidFill>
                              <a:srgbClr val="221F1F"/>
                            </a:solidFill>
                            <a:prstDash val="solid"/>
                          </a:ln>
                        </wps:spPr>
                        <wps:bodyPr wrap="square" lIns="0" tIns="0" rIns="0" bIns="0" rtlCol="0">
                          <a:prstTxWarp prst="textNoShape">
                            <a:avLst/>
                          </a:prstTxWarp>
                          <a:noAutofit/>
                        </wps:bodyPr>
                      </wps:wsp>
                    </wpg:wgp>
                  </a:graphicData>
                </a:graphic>
              </wp:anchor>
            </w:drawing>
          </mc:Choice>
          <mc:Fallback>
            <w:pict>
              <v:group w14:anchorId="6868C7DD" id="Group 1" o:spid="_x0000_s1026" style="position:absolute;margin-left:78.8pt;margin-top:171.9pt;width:479.05pt;height:6.05pt;z-index:15728640;mso-wrap-distance-left:0;mso-wrap-distance-right:0;mso-position-horizontal-relative:page;mso-position-vertical-relative:page" coordsize="60839,7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">
                <v:shape id="Graphic 2" o:spid="_x0000_s1027" style="position:absolute;top:190;width:60839;height:13;visibility:visible;mso-wrap-style:square;v-text-anchor:top" coordsize="60839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" path="m,l6083935,e" filled="f" strokecolor="#221f1f" strokeweight="3pt">
                  <v:path arrowok="t"/>
                </v:shape>
                <v:shape id="Graphic 3" o:spid="_x0000_s1028" style="position:absolute;top:698;width:60839;height:13;visibility:visible;mso-wrap-style:square;v-text-anchor:top" coordsize="608393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" path="m,l6083935,e" filled="f" strokecolor="#221f1f" strokeweight=".35347mm">
                  <v:path arrowok="t"/>
                </v:shape>
                <w10:wrap anchorx="page" anchory="page"/>
              </v:group>
            </w:pict>
          </mc:Fallback>
        </mc:AlternateContent>
      </w:r>
    </w:p>
    <w:p w14:paraId="2EFBA77D" w14:textId="35D8ACF9" w:rsidR="00307B94" w:rsidRPr="00307B94" w:rsidRDefault="00307B94" w:rsidP="00307B94">
      <w:pPr>
        <w:spacing w:line="276" w:lineRule="auto"/>
        <w:jc w:val="center"/>
        <w:rPr>
          <w:b/>
          <w:bCs/>
          <w:sz w:val="24"/>
          <w:szCs w:val="24"/>
        </w:rPr>
      </w:pPr>
      <w:r w:rsidRPr="00307B94">
        <w:rPr>
          <w:b/>
          <w:bCs/>
          <w:sz w:val="24"/>
          <w:szCs w:val="24"/>
        </w:rPr>
        <w:t xml:space="preserve">ANALISIS </w:t>
      </w:r>
      <w:r w:rsidRPr="00307B94">
        <w:rPr>
          <w:b/>
          <w:bCs/>
          <w:sz w:val="24"/>
          <w:szCs w:val="24"/>
        </w:rPr>
        <w:t>Y</w:t>
      </w:r>
      <w:r w:rsidRPr="00307B94">
        <w:rPr>
          <w:b/>
          <w:bCs/>
          <w:sz w:val="24"/>
          <w:szCs w:val="24"/>
        </w:rPr>
        <w:t>URIDIS</w:t>
      </w:r>
      <w:r w:rsidRPr="00307B94">
        <w:rPr>
          <w:b/>
          <w:bCs/>
          <w:sz w:val="24"/>
          <w:szCs w:val="24"/>
        </w:rPr>
        <w:t xml:space="preserve"> </w:t>
      </w:r>
      <w:proofErr w:type="gramStart"/>
      <w:r w:rsidRPr="00307B94">
        <w:rPr>
          <w:b/>
          <w:bCs/>
          <w:sz w:val="24"/>
          <w:szCs w:val="24"/>
        </w:rPr>
        <w:t>T</w:t>
      </w:r>
      <w:r w:rsidRPr="00307B94">
        <w:rPr>
          <w:b/>
          <w:bCs/>
          <w:sz w:val="24"/>
          <w:szCs w:val="24"/>
        </w:rPr>
        <w:t xml:space="preserve">ENTANG </w:t>
      </w:r>
      <w:r w:rsidRPr="00307B94">
        <w:rPr>
          <w:b/>
          <w:bCs/>
          <w:sz w:val="24"/>
          <w:szCs w:val="24"/>
        </w:rPr>
        <w:t xml:space="preserve"> P</w:t>
      </w:r>
      <w:r w:rsidRPr="00307B94">
        <w:rPr>
          <w:b/>
          <w:bCs/>
          <w:sz w:val="24"/>
          <w:szCs w:val="24"/>
        </w:rPr>
        <w:t>ERTIMBANGAN</w:t>
      </w:r>
      <w:proofErr w:type="gramEnd"/>
      <w:r w:rsidRPr="00307B94">
        <w:rPr>
          <w:b/>
          <w:bCs/>
          <w:sz w:val="24"/>
          <w:szCs w:val="24"/>
        </w:rPr>
        <w:t xml:space="preserve"> H</w:t>
      </w:r>
      <w:r w:rsidRPr="00307B94">
        <w:rPr>
          <w:b/>
          <w:bCs/>
          <w:sz w:val="24"/>
          <w:szCs w:val="24"/>
        </w:rPr>
        <w:t>AKIM</w:t>
      </w:r>
      <w:r w:rsidRPr="00307B94">
        <w:rPr>
          <w:b/>
          <w:bCs/>
          <w:sz w:val="24"/>
          <w:szCs w:val="24"/>
        </w:rPr>
        <w:t xml:space="preserve"> D</w:t>
      </w:r>
      <w:r w:rsidRPr="00307B94">
        <w:rPr>
          <w:b/>
          <w:bCs/>
          <w:sz w:val="24"/>
          <w:szCs w:val="24"/>
        </w:rPr>
        <w:t>ALAM</w:t>
      </w:r>
      <w:r w:rsidRPr="00307B94">
        <w:rPr>
          <w:b/>
          <w:bCs/>
          <w:sz w:val="24"/>
          <w:szCs w:val="24"/>
        </w:rPr>
        <w:t xml:space="preserve"> P</w:t>
      </w:r>
      <w:r w:rsidRPr="00307B94">
        <w:rPr>
          <w:b/>
          <w:bCs/>
          <w:sz w:val="24"/>
          <w:szCs w:val="24"/>
        </w:rPr>
        <w:t>UTUSAN</w:t>
      </w:r>
      <w:r w:rsidRPr="00307B94">
        <w:rPr>
          <w:b/>
          <w:bCs/>
          <w:sz w:val="24"/>
          <w:szCs w:val="24"/>
        </w:rPr>
        <w:t xml:space="preserve"> N</w:t>
      </w:r>
      <w:r w:rsidRPr="00307B94">
        <w:rPr>
          <w:b/>
          <w:bCs/>
          <w:sz w:val="24"/>
          <w:szCs w:val="24"/>
        </w:rPr>
        <w:t>OMOR</w:t>
      </w:r>
      <w:r w:rsidRPr="00307B94">
        <w:rPr>
          <w:b/>
          <w:bCs/>
          <w:sz w:val="24"/>
          <w:szCs w:val="24"/>
        </w:rPr>
        <w:t xml:space="preserve"> 109/</w:t>
      </w:r>
      <w:proofErr w:type="spellStart"/>
      <w:r w:rsidRPr="00307B94">
        <w:rPr>
          <w:b/>
          <w:bCs/>
          <w:sz w:val="24"/>
          <w:szCs w:val="24"/>
        </w:rPr>
        <w:t>Pid.B</w:t>
      </w:r>
      <w:proofErr w:type="spellEnd"/>
      <w:r w:rsidRPr="00307B94">
        <w:rPr>
          <w:b/>
          <w:bCs/>
          <w:sz w:val="24"/>
          <w:szCs w:val="24"/>
        </w:rPr>
        <w:t xml:space="preserve">/2025/PN </w:t>
      </w:r>
      <w:r w:rsidRPr="00307B94">
        <w:rPr>
          <w:b/>
          <w:bCs/>
          <w:sz w:val="24"/>
          <w:szCs w:val="24"/>
        </w:rPr>
        <w:t>SIT</w:t>
      </w:r>
      <w:r w:rsidRPr="00307B94">
        <w:rPr>
          <w:b/>
          <w:bCs/>
          <w:sz w:val="24"/>
          <w:szCs w:val="24"/>
        </w:rPr>
        <w:t xml:space="preserve"> T</w:t>
      </w:r>
      <w:r w:rsidRPr="00307B94">
        <w:rPr>
          <w:b/>
          <w:bCs/>
          <w:sz w:val="24"/>
          <w:szCs w:val="24"/>
        </w:rPr>
        <w:t>ENTANG</w:t>
      </w:r>
      <w:r w:rsidRPr="00307B94">
        <w:rPr>
          <w:b/>
          <w:bCs/>
          <w:sz w:val="24"/>
          <w:szCs w:val="24"/>
        </w:rPr>
        <w:t xml:space="preserve"> T</w:t>
      </w:r>
      <w:r w:rsidRPr="00307B94">
        <w:rPr>
          <w:b/>
          <w:bCs/>
          <w:sz w:val="24"/>
          <w:szCs w:val="24"/>
        </w:rPr>
        <w:t>INDAK</w:t>
      </w:r>
      <w:r w:rsidRPr="00307B94">
        <w:rPr>
          <w:b/>
          <w:bCs/>
          <w:sz w:val="24"/>
          <w:szCs w:val="24"/>
        </w:rPr>
        <w:t xml:space="preserve"> P</w:t>
      </w:r>
      <w:r w:rsidRPr="00307B94">
        <w:rPr>
          <w:b/>
          <w:bCs/>
          <w:sz w:val="24"/>
          <w:szCs w:val="24"/>
        </w:rPr>
        <w:t>IDANA</w:t>
      </w:r>
      <w:r w:rsidRPr="00307B94">
        <w:rPr>
          <w:b/>
          <w:bCs/>
          <w:sz w:val="24"/>
          <w:szCs w:val="24"/>
        </w:rPr>
        <w:t xml:space="preserve"> P</w:t>
      </w:r>
      <w:r w:rsidRPr="00307B94">
        <w:rPr>
          <w:b/>
          <w:bCs/>
          <w:sz w:val="24"/>
          <w:szCs w:val="24"/>
        </w:rPr>
        <w:t>ENCURIAN</w:t>
      </w:r>
    </w:p>
    <w:p w14:paraId="1A22615B" w14:textId="1235A4B0" w:rsidR="00307B94" w:rsidRDefault="00307B94" w:rsidP="00307B94">
      <w:pPr>
        <w:spacing w:line="360" w:lineRule="auto"/>
        <w:jc w:val="center"/>
        <w:rPr>
          <w:b/>
          <w:bCs/>
        </w:rPr>
      </w:pPr>
      <w:r>
        <w:rPr>
          <w:b/>
          <w:bCs/>
        </w:rPr>
        <w:t xml:space="preserve"> </w:t>
      </w:r>
    </w:p>
    <w:p w14:paraId="2D8F3F7B" w14:textId="05ED4DE5" w:rsidR="00307B94" w:rsidRPr="00307B94" w:rsidRDefault="00307B94" w:rsidP="00307B94">
      <w:pPr>
        <w:spacing w:line="276" w:lineRule="auto"/>
        <w:jc w:val="center"/>
        <w:rPr>
          <w:b/>
          <w:bCs/>
          <w:i/>
          <w:iCs/>
          <w:sz w:val="24"/>
          <w:szCs w:val="24"/>
        </w:rPr>
      </w:pPr>
      <w:r w:rsidRPr="00307B94">
        <w:rPr>
          <w:b/>
          <w:bCs/>
          <w:i/>
          <w:iCs/>
          <w:sz w:val="24"/>
          <w:szCs w:val="24"/>
        </w:rPr>
        <w:t>L</w:t>
      </w:r>
      <w:r w:rsidRPr="00307B94">
        <w:rPr>
          <w:b/>
          <w:bCs/>
          <w:i/>
          <w:iCs/>
          <w:sz w:val="24"/>
          <w:szCs w:val="24"/>
        </w:rPr>
        <w:t>EGAL</w:t>
      </w:r>
      <w:r w:rsidRPr="00307B94">
        <w:rPr>
          <w:b/>
          <w:bCs/>
          <w:i/>
          <w:iCs/>
          <w:sz w:val="24"/>
          <w:szCs w:val="24"/>
        </w:rPr>
        <w:t xml:space="preserve"> A</w:t>
      </w:r>
      <w:r w:rsidRPr="00307B94">
        <w:rPr>
          <w:b/>
          <w:bCs/>
          <w:i/>
          <w:iCs/>
          <w:sz w:val="24"/>
          <w:szCs w:val="24"/>
        </w:rPr>
        <w:t>NALYSIS</w:t>
      </w:r>
      <w:r w:rsidRPr="00307B94">
        <w:rPr>
          <w:b/>
          <w:bCs/>
          <w:i/>
          <w:iCs/>
          <w:sz w:val="24"/>
          <w:szCs w:val="24"/>
        </w:rPr>
        <w:t xml:space="preserve"> </w:t>
      </w:r>
      <w:r w:rsidRPr="00307B94">
        <w:rPr>
          <w:b/>
          <w:bCs/>
          <w:i/>
          <w:iCs/>
          <w:sz w:val="24"/>
          <w:szCs w:val="24"/>
        </w:rPr>
        <w:t>OF</w:t>
      </w:r>
      <w:r w:rsidRPr="00307B94">
        <w:rPr>
          <w:b/>
          <w:bCs/>
          <w:i/>
          <w:iCs/>
          <w:sz w:val="24"/>
          <w:szCs w:val="24"/>
        </w:rPr>
        <w:t xml:space="preserve"> </w:t>
      </w:r>
      <w:r w:rsidRPr="00307B94">
        <w:rPr>
          <w:b/>
          <w:bCs/>
          <w:i/>
          <w:iCs/>
          <w:sz w:val="24"/>
          <w:szCs w:val="24"/>
        </w:rPr>
        <w:t>THE</w:t>
      </w:r>
      <w:r w:rsidRPr="00307B94">
        <w:rPr>
          <w:b/>
          <w:bCs/>
          <w:i/>
          <w:iCs/>
          <w:sz w:val="24"/>
          <w:szCs w:val="24"/>
        </w:rPr>
        <w:t xml:space="preserve"> J</w:t>
      </w:r>
      <w:r w:rsidRPr="00307B94">
        <w:rPr>
          <w:b/>
          <w:bCs/>
          <w:i/>
          <w:iCs/>
          <w:sz w:val="24"/>
          <w:szCs w:val="24"/>
        </w:rPr>
        <w:t>UDGE</w:t>
      </w:r>
      <w:r w:rsidRPr="00307B94">
        <w:rPr>
          <w:b/>
          <w:bCs/>
          <w:i/>
          <w:iCs/>
          <w:sz w:val="24"/>
          <w:szCs w:val="24"/>
        </w:rPr>
        <w:t>'</w:t>
      </w:r>
      <w:r w:rsidRPr="00307B94">
        <w:rPr>
          <w:b/>
          <w:bCs/>
          <w:i/>
          <w:iCs/>
          <w:sz w:val="24"/>
          <w:szCs w:val="24"/>
        </w:rPr>
        <w:t>S</w:t>
      </w:r>
      <w:r w:rsidRPr="00307B94">
        <w:rPr>
          <w:b/>
          <w:bCs/>
          <w:i/>
          <w:iCs/>
          <w:sz w:val="24"/>
          <w:szCs w:val="24"/>
        </w:rPr>
        <w:t xml:space="preserve"> C</w:t>
      </w:r>
      <w:r w:rsidRPr="00307B94">
        <w:rPr>
          <w:b/>
          <w:bCs/>
          <w:i/>
          <w:iCs/>
          <w:sz w:val="24"/>
          <w:szCs w:val="24"/>
        </w:rPr>
        <w:t>ONSIDERATIONS</w:t>
      </w:r>
      <w:r w:rsidRPr="00307B94">
        <w:rPr>
          <w:b/>
          <w:bCs/>
          <w:i/>
          <w:iCs/>
          <w:sz w:val="24"/>
          <w:szCs w:val="24"/>
        </w:rPr>
        <w:t xml:space="preserve"> </w:t>
      </w:r>
      <w:proofErr w:type="gramStart"/>
      <w:r w:rsidRPr="00307B94">
        <w:rPr>
          <w:b/>
          <w:bCs/>
          <w:i/>
          <w:iCs/>
          <w:sz w:val="24"/>
          <w:szCs w:val="24"/>
        </w:rPr>
        <w:t xml:space="preserve">IN </w:t>
      </w:r>
      <w:r w:rsidRPr="00307B94">
        <w:rPr>
          <w:b/>
          <w:bCs/>
          <w:i/>
          <w:iCs/>
          <w:sz w:val="24"/>
          <w:szCs w:val="24"/>
        </w:rPr>
        <w:t xml:space="preserve"> D</w:t>
      </w:r>
      <w:r w:rsidRPr="00307B94">
        <w:rPr>
          <w:b/>
          <w:bCs/>
          <w:i/>
          <w:iCs/>
          <w:sz w:val="24"/>
          <w:szCs w:val="24"/>
        </w:rPr>
        <w:t>ECISION</w:t>
      </w:r>
      <w:proofErr w:type="gramEnd"/>
      <w:r w:rsidRPr="00307B94">
        <w:rPr>
          <w:b/>
          <w:bCs/>
          <w:i/>
          <w:iCs/>
          <w:sz w:val="24"/>
          <w:szCs w:val="24"/>
        </w:rPr>
        <w:t xml:space="preserve"> N</w:t>
      </w:r>
      <w:r w:rsidRPr="00307B94">
        <w:rPr>
          <w:b/>
          <w:bCs/>
          <w:i/>
          <w:iCs/>
          <w:sz w:val="24"/>
          <w:szCs w:val="24"/>
        </w:rPr>
        <w:t>UMBER</w:t>
      </w:r>
      <w:r w:rsidRPr="00307B94">
        <w:rPr>
          <w:b/>
          <w:bCs/>
          <w:i/>
          <w:iCs/>
          <w:sz w:val="24"/>
          <w:szCs w:val="24"/>
        </w:rPr>
        <w:t xml:space="preserve"> 109/</w:t>
      </w:r>
      <w:proofErr w:type="spellStart"/>
      <w:r w:rsidRPr="00307B94">
        <w:rPr>
          <w:b/>
          <w:bCs/>
          <w:i/>
          <w:iCs/>
          <w:sz w:val="24"/>
          <w:szCs w:val="24"/>
        </w:rPr>
        <w:t>Pid.B</w:t>
      </w:r>
      <w:proofErr w:type="spellEnd"/>
      <w:r w:rsidRPr="00307B94">
        <w:rPr>
          <w:b/>
          <w:bCs/>
          <w:i/>
          <w:iCs/>
          <w:sz w:val="24"/>
          <w:szCs w:val="24"/>
        </w:rPr>
        <w:t>/2025/PN S</w:t>
      </w:r>
      <w:r w:rsidRPr="00307B94">
        <w:rPr>
          <w:b/>
          <w:bCs/>
          <w:i/>
          <w:iCs/>
          <w:sz w:val="24"/>
          <w:szCs w:val="24"/>
        </w:rPr>
        <w:t>IT</w:t>
      </w:r>
      <w:r w:rsidRPr="00307B94">
        <w:rPr>
          <w:b/>
          <w:bCs/>
          <w:i/>
          <w:iCs/>
          <w:sz w:val="24"/>
          <w:szCs w:val="24"/>
        </w:rPr>
        <w:t xml:space="preserve"> R</w:t>
      </w:r>
      <w:r w:rsidRPr="00307B94">
        <w:rPr>
          <w:b/>
          <w:bCs/>
          <w:i/>
          <w:iCs/>
          <w:sz w:val="24"/>
          <w:szCs w:val="24"/>
        </w:rPr>
        <w:t>EGARDING</w:t>
      </w:r>
      <w:r w:rsidRPr="00307B94">
        <w:rPr>
          <w:b/>
          <w:bCs/>
          <w:i/>
          <w:iCs/>
          <w:sz w:val="24"/>
          <w:szCs w:val="24"/>
        </w:rPr>
        <w:t xml:space="preserve"> </w:t>
      </w:r>
      <w:r w:rsidRPr="00307B94">
        <w:rPr>
          <w:b/>
          <w:bCs/>
          <w:i/>
          <w:iCs/>
          <w:sz w:val="24"/>
          <w:szCs w:val="24"/>
        </w:rPr>
        <w:t>THE</w:t>
      </w:r>
      <w:r w:rsidRPr="00307B94">
        <w:rPr>
          <w:b/>
          <w:bCs/>
          <w:i/>
          <w:iCs/>
          <w:sz w:val="24"/>
          <w:szCs w:val="24"/>
        </w:rPr>
        <w:t xml:space="preserve"> C</w:t>
      </w:r>
      <w:r w:rsidRPr="00307B94">
        <w:rPr>
          <w:b/>
          <w:bCs/>
          <w:i/>
          <w:iCs/>
          <w:sz w:val="24"/>
          <w:szCs w:val="24"/>
        </w:rPr>
        <w:t>RIME</w:t>
      </w:r>
      <w:r w:rsidRPr="00307B94">
        <w:rPr>
          <w:b/>
          <w:bCs/>
          <w:i/>
          <w:iCs/>
          <w:sz w:val="24"/>
          <w:szCs w:val="24"/>
        </w:rPr>
        <w:t xml:space="preserve"> </w:t>
      </w:r>
      <w:r w:rsidRPr="00307B94">
        <w:rPr>
          <w:b/>
          <w:bCs/>
          <w:i/>
          <w:iCs/>
          <w:sz w:val="24"/>
          <w:szCs w:val="24"/>
        </w:rPr>
        <w:t>OF</w:t>
      </w:r>
      <w:r w:rsidRPr="00307B94">
        <w:rPr>
          <w:b/>
          <w:bCs/>
          <w:i/>
          <w:iCs/>
          <w:sz w:val="24"/>
          <w:szCs w:val="24"/>
        </w:rPr>
        <w:t xml:space="preserve"> T</w:t>
      </w:r>
      <w:r w:rsidRPr="00307B94">
        <w:rPr>
          <w:b/>
          <w:bCs/>
          <w:i/>
          <w:iCs/>
          <w:sz w:val="24"/>
          <w:szCs w:val="24"/>
        </w:rPr>
        <w:t>HEFT</w:t>
      </w:r>
    </w:p>
    <w:p w14:paraId="18996A19" w14:textId="77777777" w:rsidR="00061C8E" w:rsidRDefault="00061C8E" w:rsidP="00061C8E">
      <w:pPr>
        <w:pStyle w:val="TeksIsi"/>
        <w:spacing w:before="1"/>
        <w:ind w:left="198"/>
        <w:jc w:val="both"/>
        <w:rPr>
          <w:b/>
          <w:i/>
        </w:rPr>
      </w:pPr>
    </w:p>
    <w:p w14:paraId="52A68480" w14:textId="77777777" w:rsidR="00307B94" w:rsidRPr="00307B94" w:rsidRDefault="00307B94" w:rsidP="00307B94">
      <w:pPr>
        <w:spacing w:line="360" w:lineRule="auto"/>
        <w:jc w:val="center"/>
        <w:rPr>
          <w:b/>
          <w:bCs/>
          <w:sz w:val="24"/>
          <w:szCs w:val="24"/>
          <w:vertAlign w:val="superscript"/>
        </w:rPr>
      </w:pPr>
      <w:proofErr w:type="spellStart"/>
      <w:r w:rsidRPr="00307B94">
        <w:rPr>
          <w:b/>
          <w:bCs/>
          <w:sz w:val="24"/>
          <w:szCs w:val="24"/>
        </w:rPr>
        <w:t>Irwan</w:t>
      </w:r>
      <w:proofErr w:type="spellEnd"/>
      <w:r w:rsidRPr="00307B94">
        <w:rPr>
          <w:b/>
          <w:bCs/>
          <w:sz w:val="24"/>
          <w:szCs w:val="24"/>
        </w:rPr>
        <w:t xml:space="preserve"> Yulianto</w:t>
      </w:r>
      <w:proofErr w:type="gramStart"/>
      <w:r w:rsidRPr="00307B94">
        <w:rPr>
          <w:b/>
          <w:bCs/>
          <w:sz w:val="24"/>
          <w:szCs w:val="24"/>
          <w:vertAlign w:val="superscript"/>
        </w:rPr>
        <w:t>1</w:t>
      </w:r>
      <w:r w:rsidRPr="00307B94">
        <w:rPr>
          <w:b/>
          <w:bCs/>
          <w:sz w:val="24"/>
          <w:szCs w:val="24"/>
        </w:rPr>
        <w:t>,Putri</w:t>
      </w:r>
      <w:proofErr w:type="gramEnd"/>
      <w:r w:rsidRPr="00307B94">
        <w:rPr>
          <w:b/>
          <w:bCs/>
          <w:sz w:val="24"/>
          <w:szCs w:val="24"/>
        </w:rPr>
        <w:t xml:space="preserve"> </w:t>
      </w:r>
      <w:proofErr w:type="spellStart"/>
      <w:r w:rsidRPr="00307B94">
        <w:rPr>
          <w:b/>
          <w:bCs/>
          <w:sz w:val="24"/>
          <w:szCs w:val="24"/>
        </w:rPr>
        <w:t>Mely</w:t>
      </w:r>
      <w:proofErr w:type="spellEnd"/>
      <w:r w:rsidRPr="00307B94">
        <w:rPr>
          <w:b/>
          <w:bCs/>
          <w:sz w:val="24"/>
          <w:szCs w:val="24"/>
        </w:rPr>
        <w:t xml:space="preserve"> Riantika</w:t>
      </w:r>
      <w:r w:rsidRPr="00307B94">
        <w:rPr>
          <w:b/>
          <w:bCs/>
          <w:sz w:val="24"/>
          <w:szCs w:val="24"/>
          <w:vertAlign w:val="superscript"/>
        </w:rPr>
        <w:t>2</w:t>
      </w:r>
      <w:r w:rsidRPr="00307B94">
        <w:rPr>
          <w:b/>
          <w:bCs/>
          <w:sz w:val="24"/>
          <w:szCs w:val="24"/>
        </w:rPr>
        <w:t xml:space="preserve">,Dafino </w:t>
      </w:r>
      <w:proofErr w:type="spellStart"/>
      <w:r w:rsidRPr="00307B94">
        <w:rPr>
          <w:b/>
          <w:bCs/>
          <w:sz w:val="24"/>
          <w:szCs w:val="24"/>
        </w:rPr>
        <w:t>Izzan</w:t>
      </w:r>
      <w:proofErr w:type="spellEnd"/>
      <w:r w:rsidRPr="00307B94">
        <w:rPr>
          <w:b/>
          <w:bCs/>
          <w:sz w:val="24"/>
          <w:szCs w:val="24"/>
        </w:rPr>
        <w:t xml:space="preserve"> Wicaksono</w:t>
      </w:r>
      <w:r w:rsidRPr="00307B94">
        <w:rPr>
          <w:b/>
          <w:bCs/>
          <w:sz w:val="24"/>
          <w:szCs w:val="24"/>
          <w:vertAlign w:val="superscript"/>
        </w:rPr>
        <w:t>3</w:t>
      </w:r>
    </w:p>
    <w:p w14:paraId="7349CDA4" w14:textId="357B6035" w:rsidR="007B2421" w:rsidRDefault="00307B94" w:rsidP="007B2421">
      <w:pPr>
        <w:pStyle w:val="TeksIsi"/>
        <w:spacing w:before="1"/>
        <w:jc w:val="center"/>
      </w:pPr>
      <w:r>
        <w:rPr>
          <w:vertAlign w:val="superscript"/>
        </w:rPr>
        <w:t xml:space="preserve">1,2,3 </w:t>
      </w:r>
      <w:proofErr w:type="spellStart"/>
      <w:r w:rsidR="00442C71">
        <w:t>Ilmu</w:t>
      </w:r>
      <w:proofErr w:type="spellEnd"/>
      <w:r w:rsidR="00442C71">
        <w:rPr>
          <w:spacing w:val="-5"/>
        </w:rPr>
        <w:t xml:space="preserve"> </w:t>
      </w:r>
      <w:r w:rsidR="00442C71">
        <w:t xml:space="preserve">Hukum, </w:t>
      </w:r>
      <w:proofErr w:type="spellStart"/>
      <w:r w:rsidR="00442C71">
        <w:t>Fakultas</w:t>
      </w:r>
      <w:proofErr w:type="spellEnd"/>
      <w:r w:rsidR="00442C71">
        <w:rPr>
          <w:spacing w:val="-7"/>
        </w:rPr>
        <w:t xml:space="preserve"> </w:t>
      </w:r>
      <w:r w:rsidR="00442C71">
        <w:t>Hukum</w:t>
      </w:r>
      <w:r w:rsidR="007B2421">
        <w:rPr>
          <w:spacing w:val="-9"/>
        </w:rPr>
        <w:t xml:space="preserve">, </w:t>
      </w:r>
      <w:r w:rsidR="00442C71">
        <w:t>Universitas</w:t>
      </w:r>
      <w:r w:rsidR="00442C71">
        <w:rPr>
          <w:spacing w:val="-3"/>
        </w:rPr>
        <w:t xml:space="preserve"> </w:t>
      </w:r>
      <w:proofErr w:type="spellStart"/>
      <w:r w:rsidR="00442C71">
        <w:t>Abdurachman</w:t>
      </w:r>
      <w:proofErr w:type="spellEnd"/>
      <w:r w:rsidR="00442C71">
        <w:rPr>
          <w:spacing w:val="-9"/>
        </w:rPr>
        <w:t xml:space="preserve"> </w:t>
      </w:r>
      <w:r w:rsidR="00442C71">
        <w:t>Saleh</w:t>
      </w:r>
      <w:r w:rsidR="00442C71">
        <w:rPr>
          <w:spacing w:val="-8"/>
        </w:rPr>
        <w:t xml:space="preserve"> </w:t>
      </w:r>
      <w:proofErr w:type="spellStart"/>
      <w:r w:rsidR="007B2421">
        <w:t>Situbondo</w:t>
      </w:r>
      <w:proofErr w:type="spellEnd"/>
      <w:r w:rsidR="007B2421">
        <w:t xml:space="preserve"> </w:t>
      </w:r>
    </w:p>
    <w:p w14:paraId="6E205D05" w14:textId="5F58F205" w:rsidR="00DC1BE0" w:rsidRPr="00571796" w:rsidRDefault="00442C71" w:rsidP="007B2421">
      <w:pPr>
        <w:pStyle w:val="TeksIsi"/>
        <w:spacing w:before="1"/>
        <w:jc w:val="center"/>
      </w:pPr>
      <w:proofErr w:type="gramStart"/>
      <w:r>
        <w:t>Email :</w:t>
      </w:r>
      <w:proofErr w:type="gramEnd"/>
      <w:r w:rsidR="00307B94">
        <w:t xml:space="preserve"> </w:t>
      </w:r>
      <w:hyperlink r:id="rId9" w:history="1">
        <w:r w:rsidR="00307B94" w:rsidRPr="009A20D0">
          <w:rPr>
            <w:rStyle w:val="Hyperlink"/>
          </w:rPr>
          <w:t>irwanyuliyanto123@unars.ac.id</w:t>
        </w:r>
      </w:hyperlink>
      <w:r w:rsidR="00307B94">
        <w:t xml:space="preserve"> </w:t>
      </w:r>
    </w:p>
    <w:p w14:paraId="6A9D67E6" w14:textId="77777777" w:rsidR="00DC1BE0" w:rsidRPr="009F15DC" w:rsidRDefault="00DC1BE0" w:rsidP="009A4704">
      <w:pPr>
        <w:pStyle w:val="TeksIsi"/>
        <w:jc w:val="center"/>
        <w:rPr>
          <w:sz w:val="14"/>
          <w:szCs w:val="14"/>
        </w:rPr>
      </w:pPr>
    </w:p>
    <w:p w14:paraId="33A7CFBA" w14:textId="77777777" w:rsidR="00DC1BE0" w:rsidRDefault="00DC1BE0">
      <w:pPr>
        <w:pStyle w:val="TeksIsi"/>
        <w:spacing w:before="91"/>
      </w:pPr>
    </w:p>
    <w:p w14:paraId="47D8DEFF" w14:textId="77777777" w:rsidR="00DC1BE0" w:rsidRDefault="00442C71" w:rsidP="00CC60B0">
      <w:pPr>
        <w:pStyle w:val="Judul1"/>
        <w:ind w:left="0"/>
        <w:rPr>
          <w:spacing w:val="-2"/>
        </w:rPr>
      </w:pPr>
      <w:r>
        <w:rPr>
          <w:spacing w:val="-2"/>
        </w:rPr>
        <w:t>ABSTRAK</w:t>
      </w:r>
    </w:p>
    <w:p w14:paraId="208459BD" w14:textId="77777777" w:rsidR="00307B94" w:rsidRDefault="00307B94" w:rsidP="00307B94">
      <w:pPr>
        <w:jc w:val="both"/>
      </w:pPr>
      <w:proofErr w:type="spellStart"/>
      <w:r w:rsidRPr="00307B94">
        <w:rPr>
          <w:sz w:val="24"/>
          <w:szCs w:val="24"/>
        </w:rPr>
        <w:t>Tindak</w:t>
      </w:r>
      <w:proofErr w:type="spellEnd"/>
      <w:r w:rsidRPr="00307B94">
        <w:rPr>
          <w:sz w:val="24"/>
          <w:szCs w:val="24"/>
        </w:rPr>
        <w:t xml:space="preserve"> </w:t>
      </w:r>
      <w:proofErr w:type="spellStart"/>
      <w:r w:rsidRPr="00307B94">
        <w:rPr>
          <w:sz w:val="24"/>
          <w:szCs w:val="24"/>
        </w:rPr>
        <w:t>pidana</w:t>
      </w:r>
      <w:proofErr w:type="spellEnd"/>
      <w:r w:rsidRPr="00307B94">
        <w:rPr>
          <w:sz w:val="24"/>
          <w:szCs w:val="24"/>
        </w:rPr>
        <w:t xml:space="preserve"> </w:t>
      </w:r>
      <w:proofErr w:type="spellStart"/>
      <w:r w:rsidRPr="00307B94">
        <w:rPr>
          <w:sz w:val="24"/>
          <w:szCs w:val="24"/>
        </w:rPr>
        <w:t>pencurian</w:t>
      </w:r>
      <w:proofErr w:type="spellEnd"/>
      <w:r w:rsidRPr="00307B94">
        <w:rPr>
          <w:sz w:val="24"/>
          <w:szCs w:val="24"/>
        </w:rPr>
        <w:t xml:space="preserve"> </w:t>
      </w:r>
      <w:proofErr w:type="spellStart"/>
      <w:r w:rsidRPr="00307B94">
        <w:rPr>
          <w:sz w:val="24"/>
          <w:szCs w:val="24"/>
        </w:rPr>
        <w:t>diatur</w:t>
      </w:r>
      <w:proofErr w:type="spellEnd"/>
      <w:r w:rsidRPr="00307B94">
        <w:rPr>
          <w:sz w:val="24"/>
          <w:szCs w:val="24"/>
        </w:rPr>
        <w:t xml:space="preserve"> di </w:t>
      </w:r>
      <w:proofErr w:type="spellStart"/>
      <w:r w:rsidRPr="00307B94">
        <w:rPr>
          <w:sz w:val="24"/>
          <w:szCs w:val="24"/>
        </w:rPr>
        <w:t>dalam</w:t>
      </w:r>
      <w:proofErr w:type="spellEnd"/>
      <w:r w:rsidRPr="00307B94">
        <w:rPr>
          <w:sz w:val="24"/>
          <w:szCs w:val="24"/>
        </w:rPr>
        <w:t xml:space="preserve"> </w:t>
      </w:r>
      <w:proofErr w:type="spellStart"/>
      <w:r w:rsidRPr="00307B94">
        <w:rPr>
          <w:sz w:val="24"/>
          <w:szCs w:val="24"/>
        </w:rPr>
        <w:t>pasal</w:t>
      </w:r>
      <w:proofErr w:type="spellEnd"/>
      <w:r w:rsidRPr="00307B94">
        <w:rPr>
          <w:sz w:val="24"/>
          <w:szCs w:val="24"/>
        </w:rPr>
        <w:t xml:space="preserve"> 362 KUHP </w:t>
      </w:r>
      <w:proofErr w:type="spellStart"/>
      <w:r w:rsidRPr="00307B94">
        <w:rPr>
          <w:sz w:val="24"/>
          <w:szCs w:val="24"/>
        </w:rPr>
        <w:t>untuk</w:t>
      </w:r>
      <w:proofErr w:type="spellEnd"/>
      <w:r w:rsidRPr="00307B94">
        <w:rPr>
          <w:sz w:val="24"/>
          <w:szCs w:val="24"/>
        </w:rPr>
        <w:t xml:space="preserve"> </w:t>
      </w:r>
      <w:proofErr w:type="spellStart"/>
      <w:r w:rsidRPr="00307B94">
        <w:rPr>
          <w:sz w:val="24"/>
          <w:szCs w:val="24"/>
        </w:rPr>
        <w:t>pencurian</w:t>
      </w:r>
      <w:proofErr w:type="spellEnd"/>
      <w:r w:rsidRPr="00307B94">
        <w:rPr>
          <w:sz w:val="24"/>
          <w:szCs w:val="24"/>
        </w:rPr>
        <w:t xml:space="preserve"> </w:t>
      </w:r>
      <w:proofErr w:type="spellStart"/>
      <w:r w:rsidRPr="00307B94">
        <w:rPr>
          <w:sz w:val="24"/>
          <w:szCs w:val="24"/>
        </w:rPr>
        <w:t>biasa</w:t>
      </w:r>
      <w:proofErr w:type="spellEnd"/>
      <w:r w:rsidRPr="00307B94">
        <w:rPr>
          <w:sz w:val="24"/>
          <w:szCs w:val="24"/>
        </w:rPr>
        <w:t xml:space="preserve"> </w:t>
      </w:r>
      <w:proofErr w:type="spellStart"/>
      <w:r w:rsidRPr="00307B94">
        <w:rPr>
          <w:sz w:val="24"/>
          <w:szCs w:val="24"/>
        </w:rPr>
        <w:t>Mengatur</w:t>
      </w:r>
      <w:proofErr w:type="spellEnd"/>
      <w:r w:rsidRPr="00307B94">
        <w:rPr>
          <w:sz w:val="24"/>
          <w:szCs w:val="24"/>
        </w:rPr>
        <w:t xml:space="preserve"> </w:t>
      </w:r>
      <w:proofErr w:type="spellStart"/>
      <w:r w:rsidRPr="00307B94">
        <w:rPr>
          <w:sz w:val="24"/>
          <w:szCs w:val="24"/>
        </w:rPr>
        <w:t>tentang</w:t>
      </w:r>
      <w:proofErr w:type="spellEnd"/>
      <w:r w:rsidRPr="00307B94">
        <w:rPr>
          <w:sz w:val="24"/>
          <w:szCs w:val="24"/>
        </w:rPr>
        <w:t xml:space="preserve"> </w:t>
      </w:r>
      <w:proofErr w:type="spellStart"/>
      <w:r w:rsidRPr="00307B94">
        <w:rPr>
          <w:sz w:val="24"/>
          <w:szCs w:val="24"/>
        </w:rPr>
        <w:t>perbuatan</w:t>
      </w:r>
      <w:proofErr w:type="spellEnd"/>
      <w:r w:rsidRPr="00307B94">
        <w:rPr>
          <w:sz w:val="24"/>
          <w:szCs w:val="24"/>
        </w:rPr>
        <w:t xml:space="preserve"> </w:t>
      </w:r>
      <w:proofErr w:type="spellStart"/>
      <w:r w:rsidRPr="00307B94">
        <w:rPr>
          <w:sz w:val="24"/>
          <w:szCs w:val="24"/>
        </w:rPr>
        <w:t>mengambil</w:t>
      </w:r>
      <w:proofErr w:type="spellEnd"/>
      <w:r w:rsidRPr="00307B94">
        <w:rPr>
          <w:sz w:val="24"/>
          <w:szCs w:val="24"/>
        </w:rPr>
        <w:t xml:space="preserve"> </w:t>
      </w:r>
      <w:proofErr w:type="spellStart"/>
      <w:r w:rsidRPr="00307B94">
        <w:rPr>
          <w:sz w:val="24"/>
          <w:szCs w:val="24"/>
        </w:rPr>
        <w:t>barang</w:t>
      </w:r>
      <w:proofErr w:type="spellEnd"/>
      <w:r w:rsidRPr="00307B94">
        <w:rPr>
          <w:sz w:val="24"/>
          <w:szCs w:val="24"/>
        </w:rPr>
        <w:t xml:space="preserve"> </w:t>
      </w:r>
      <w:proofErr w:type="spellStart"/>
      <w:r w:rsidRPr="00307B94">
        <w:rPr>
          <w:sz w:val="24"/>
          <w:szCs w:val="24"/>
        </w:rPr>
        <w:t>sesuatu</w:t>
      </w:r>
      <w:proofErr w:type="spellEnd"/>
      <w:r w:rsidRPr="00307B94">
        <w:rPr>
          <w:sz w:val="24"/>
          <w:szCs w:val="24"/>
        </w:rPr>
        <w:t xml:space="preserve"> yang </w:t>
      </w:r>
      <w:proofErr w:type="spellStart"/>
      <w:r w:rsidRPr="00307B94">
        <w:rPr>
          <w:sz w:val="24"/>
          <w:szCs w:val="24"/>
        </w:rPr>
        <w:t>seluruhnya</w:t>
      </w:r>
      <w:proofErr w:type="spellEnd"/>
      <w:r w:rsidRPr="00307B94">
        <w:rPr>
          <w:sz w:val="24"/>
          <w:szCs w:val="24"/>
        </w:rPr>
        <w:t xml:space="preserve"> </w:t>
      </w:r>
      <w:proofErr w:type="spellStart"/>
      <w:r w:rsidRPr="00307B94">
        <w:rPr>
          <w:sz w:val="24"/>
          <w:szCs w:val="24"/>
        </w:rPr>
        <w:t>atau</w:t>
      </w:r>
      <w:proofErr w:type="spellEnd"/>
      <w:r w:rsidRPr="00307B94">
        <w:rPr>
          <w:sz w:val="24"/>
          <w:szCs w:val="24"/>
        </w:rPr>
        <w:t xml:space="preserve"> </w:t>
      </w:r>
      <w:proofErr w:type="spellStart"/>
      <w:r w:rsidRPr="00307B94">
        <w:rPr>
          <w:sz w:val="24"/>
          <w:szCs w:val="24"/>
        </w:rPr>
        <w:t>sebagian</w:t>
      </w:r>
      <w:proofErr w:type="spellEnd"/>
      <w:r w:rsidRPr="00307B94">
        <w:rPr>
          <w:sz w:val="24"/>
          <w:szCs w:val="24"/>
        </w:rPr>
        <w:t xml:space="preserve"> </w:t>
      </w:r>
      <w:proofErr w:type="spellStart"/>
      <w:r w:rsidRPr="00307B94">
        <w:rPr>
          <w:sz w:val="24"/>
          <w:szCs w:val="24"/>
        </w:rPr>
        <w:t>kepunyaan</w:t>
      </w:r>
      <w:proofErr w:type="spellEnd"/>
      <w:r w:rsidRPr="00307B94">
        <w:rPr>
          <w:sz w:val="24"/>
          <w:szCs w:val="24"/>
        </w:rPr>
        <w:t xml:space="preserve"> orang lain, </w:t>
      </w:r>
      <w:proofErr w:type="spellStart"/>
      <w:r w:rsidRPr="00307B94">
        <w:rPr>
          <w:sz w:val="24"/>
          <w:szCs w:val="24"/>
        </w:rPr>
        <w:t>dengan</w:t>
      </w:r>
      <w:proofErr w:type="spellEnd"/>
      <w:r w:rsidRPr="00307B94">
        <w:rPr>
          <w:sz w:val="24"/>
          <w:szCs w:val="24"/>
        </w:rPr>
        <w:t xml:space="preserve"> </w:t>
      </w:r>
      <w:proofErr w:type="spellStart"/>
      <w:r w:rsidRPr="00307B94">
        <w:rPr>
          <w:sz w:val="24"/>
          <w:szCs w:val="24"/>
        </w:rPr>
        <w:t>maksud</w:t>
      </w:r>
      <w:proofErr w:type="spellEnd"/>
      <w:r w:rsidRPr="00307B94">
        <w:rPr>
          <w:sz w:val="24"/>
          <w:szCs w:val="24"/>
        </w:rPr>
        <w:t xml:space="preserve"> </w:t>
      </w:r>
      <w:proofErr w:type="spellStart"/>
      <w:r w:rsidRPr="00307B94">
        <w:rPr>
          <w:sz w:val="24"/>
          <w:szCs w:val="24"/>
        </w:rPr>
        <w:t>untuk</w:t>
      </w:r>
      <w:proofErr w:type="spellEnd"/>
      <w:r w:rsidRPr="00307B94">
        <w:rPr>
          <w:sz w:val="24"/>
          <w:szCs w:val="24"/>
        </w:rPr>
        <w:t xml:space="preserve"> </w:t>
      </w:r>
      <w:proofErr w:type="spellStart"/>
      <w:r w:rsidRPr="00307B94">
        <w:rPr>
          <w:sz w:val="24"/>
          <w:szCs w:val="24"/>
        </w:rPr>
        <w:t>dimiliki</w:t>
      </w:r>
      <w:proofErr w:type="spellEnd"/>
      <w:r w:rsidRPr="00307B94">
        <w:rPr>
          <w:sz w:val="24"/>
          <w:szCs w:val="24"/>
        </w:rPr>
        <w:t xml:space="preserve"> </w:t>
      </w:r>
      <w:proofErr w:type="spellStart"/>
      <w:r w:rsidRPr="00307B94">
        <w:rPr>
          <w:sz w:val="24"/>
          <w:szCs w:val="24"/>
        </w:rPr>
        <w:t>secara</w:t>
      </w:r>
      <w:proofErr w:type="spellEnd"/>
      <w:r w:rsidRPr="00307B94">
        <w:rPr>
          <w:sz w:val="24"/>
          <w:szCs w:val="24"/>
        </w:rPr>
        <w:t xml:space="preserve"> </w:t>
      </w:r>
      <w:proofErr w:type="spellStart"/>
      <w:r w:rsidRPr="00307B94">
        <w:rPr>
          <w:sz w:val="24"/>
          <w:szCs w:val="24"/>
        </w:rPr>
        <w:t>melawan</w:t>
      </w:r>
      <w:proofErr w:type="spellEnd"/>
      <w:r w:rsidRPr="00307B94">
        <w:rPr>
          <w:sz w:val="24"/>
          <w:szCs w:val="24"/>
        </w:rPr>
        <w:t xml:space="preserve"> </w:t>
      </w:r>
      <w:proofErr w:type="spellStart"/>
      <w:r w:rsidRPr="00307B94">
        <w:rPr>
          <w:sz w:val="24"/>
          <w:szCs w:val="24"/>
        </w:rPr>
        <w:t>hukum</w:t>
      </w:r>
      <w:proofErr w:type="spellEnd"/>
      <w:r w:rsidRPr="00307B94">
        <w:rPr>
          <w:sz w:val="24"/>
          <w:szCs w:val="24"/>
        </w:rPr>
        <w:t>. </w:t>
      </w:r>
      <w:proofErr w:type="spellStart"/>
      <w:r w:rsidRPr="00307B94">
        <w:rPr>
          <w:sz w:val="24"/>
          <w:szCs w:val="24"/>
        </w:rPr>
        <w:t>Pencurian</w:t>
      </w:r>
      <w:proofErr w:type="spellEnd"/>
      <w:r w:rsidRPr="00307B94">
        <w:rPr>
          <w:sz w:val="24"/>
          <w:szCs w:val="24"/>
        </w:rPr>
        <w:t xml:space="preserve"> </w:t>
      </w:r>
      <w:proofErr w:type="spellStart"/>
      <w:r w:rsidRPr="00307B94">
        <w:rPr>
          <w:sz w:val="24"/>
          <w:szCs w:val="24"/>
        </w:rPr>
        <w:t>adalah</w:t>
      </w:r>
      <w:proofErr w:type="spellEnd"/>
      <w:r w:rsidRPr="00307B94">
        <w:rPr>
          <w:sz w:val="24"/>
          <w:szCs w:val="24"/>
        </w:rPr>
        <w:t xml:space="preserve"> </w:t>
      </w:r>
      <w:proofErr w:type="spellStart"/>
      <w:r w:rsidRPr="00307B94">
        <w:rPr>
          <w:sz w:val="24"/>
          <w:szCs w:val="24"/>
        </w:rPr>
        <w:t>pengambilan</w:t>
      </w:r>
      <w:proofErr w:type="spellEnd"/>
      <w:r w:rsidRPr="00307B94">
        <w:rPr>
          <w:sz w:val="24"/>
          <w:szCs w:val="24"/>
        </w:rPr>
        <w:t xml:space="preserve"> </w:t>
      </w:r>
      <w:proofErr w:type="spellStart"/>
      <w:r w:rsidRPr="00307B94">
        <w:rPr>
          <w:sz w:val="24"/>
          <w:szCs w:val="24"/>
        </w:rPr>
        <w:t>barang</w:t>
      </w:r>
      <w:proofErr w:type="spellEnd"/>
      <w:r w:rsidRPr="00307B94">
        <w:rPr>
          <w:sz w:val="24"/>
          <w:szCs w:val="24"/>
        </w:rPr>
        <w:t xml:space="preserve"> </w:t>
      </w:r>
      <w:proofErr w:type="spellStart"/>
      <w:r w:rsidRPr="00307B94">
        <w:rPr>
          <w:sz w:val="24"/>
          <w:szCs w:val="24"/>
        </w:rPr>
        <w:t>milik</w:t>
      </w:r>
      <w:proofErr w:type="spellEnd"/>
      <w:r w:rsidRPr="00307B94">
        <w:rPr>
          <w:sz w:val="24"/>
          <w:szCs w:val="24"/>
        </w:rPr>
        <w:t xml:space="preserve"> orang lain </w:t>
      </w:r>
      <w:proofErr w:type="spellStart"/>
      <w:r w:rsidRPr="00307B94">
        <w:rPr>
          <w:sz w:val="24"/>
          <w:szCs w:val="24"/>
        </w:rPr>
        <w:t>secara</w:t>
      </w:r>
      <w:proofErr w:type="spellEnd"/>
      <w:r w:rsidRPr="00307B94">
        <w:rPr>
          <w:sz w:val="24"/>
          <w:szCs w:val="24"/>
        </w:rPr>
        <w:t xml:space="preserve"> </w:t>
      </w:r>
      <w:proofErr w:type="spellStart"/>
      <w:r w:rsidRPr="00307B94">
        <w:rPr>
          <w:sz w:val="24"/>
          <w:szCs w:val="24"/>
        </w:rPr>
        <w:t>tidak</w:t>
      </w:r>
      <w:proofErr w:type="spellEnd"/>
      <w:r w:rsidRPr="00307B94">
        <w:rPr>
          <w:sz w:val="24"/>
          <w:szCs w:val="24"/>
        </w:rPr>
        <w:t xml:space="preserve"> </w:t>
      </w:r>
      <w:proofErr w:type="spellStart"/>
      <w:r w:rsidRPr="00307B94">
        <w:rPr>
          <w:sz w:val="24"/>
          <w:szCs w:val="24"/>
        </w:rPr>
        <w:t>sah</w:t>
      </w:r>
      <w:proofErr w:type="spellEnd"/>
      <w:r w:rsidRPr="00307B94">
        <w:rPr>
          <w:sz w:val="24"/>
          <w:szCs w:val="24"/>
        </w:rPr>
        <w:t xml:space="preserve">, </w:t>
      </w:r>
      <w:proofErr w:type="spellStart"/>
      <w:r w:rsidRPr="00307B94">
        <w:rPr>
          <w:sz w:val="24"/>
          <w:szCs w:val="24"/>
        </w:rPr>
        <w:t>tanpa</w:t>
      </w:r>
      <w:proofErr w:type="spellEnd"/>
      <w:r w:rsidRPr="00307B94">
        <w:rPr>
          <w:sz w:val="24"/>
          <w:szCs w:val="24"/>
        </w:rPr>
        <w:t xml:space="preserve"> </w:t>
      </w:r>
      <w:proofErr w:type="spellStart"/>
      <w:r w:rsidRPr="00307B94">
        <w:rPr>
          <w:sz w:val="24"/>
          <w:szCs w:val="24"/>
        </w:rPr>
        <w:t>izin</w:t>
      </w:r>
      <w:proofErr w:type="spellEnd"/>
      <w:r w:rsidRPr="00307B94">
        <w:rPr>
          <w:sz w:val="24"/>
          <w:szCs w:val="24"/>
        </w:rPr>
        <w:t xml:space="preserve">, dan </w:t>
      </w:r>
      <w:proofErr w:type="spellStart"/>
      <w:r w:rsidRPr="00307B94">
        <w:rPr>
          <w:sz w:val="24"/>
          <w:szCs w:val="24"/>
        </w:rPr>
        <w:t>dengan</w:t>
      </w:r>
      <w:proofErr w:type="spellEnd"/>
      <w:r w:rsidRPr="00307B94">
        <w:rPr>
          <w:sz w:val="24"/>
          <w:szCs w:val="24"/>
        </w:rPr>
        <w:t xml:space="preserve"> </w:t>
      </w:r>
      <w:proofErr w:type="spellStart"/>
      <w:r w:rsidRPr="00307B94">
        <w:rPr>
          <w:sz w:val="24"/>
          <w:szCs w:val="24"/>
        </w:rPr>
        <w:t>niat</w:t>
      </w:r>
      <w:proofErr w:type="spellEnd"/>
      <w:r w:rsidRPr="00307B94">
        <w:rPr>
          <w:sz w:val="24"/>
          <w:szCs w:val="24"/>
        </w:rPr>
        <w:t xml:space="preserve"> </w:t>
      </w:r>
      <w:proofErr w:type="spellStart"/>
      <w:r w:rsidRPr="00307B94">
        <w:rPr>
          <w:sz w:val="24"/>
          <w:szCs w:val="24"/>
        </w:rPr>
        <w:t>untuk</w:t>
      </w:r>
      <w:proofErr w:type="spellEnd"/>
      <w:r w:rsidRPr="00307B94">
        <w:rPr>
          <w:sz w:val="24"/>
          <w:szCs w:val="24"/>
        </w:rPr>
        <w:t xml:space="preserve"> </w:t>
      </w:r>
      <w:proofErr w:type="spellStart"/>
      <w:r w:rsidRPr="00307B94">
        <w:rPr>
          <w:sz w:val="24"/>
          <w:szCs w:val="24"/>
        </w:rPr>
        <w:t>menguasai</w:t>
      </w:r>
      <w:proofErr w:type="spellEnd"/>
      <w:r w:rsidRPr="00307B94">
        <w:rPr>
          <w:sz w:val="24"/>
          <w:szCs w:val="24"/>
        </w:rPr>
        <w:t xml:space="preserve"> </w:t>
      </w:r>
      <w:proofErr w:type="spellStart"/>
      <w:r w:rsidRPr="00307B94">
        <w:rPr>
          <w:sz w:val="24"/>
          <w:szCs w:val="24"/>
        </w:rPr>
        <w:t>barang</w:t>
      </w:r>
      <w:proofErr w:type="spellEnd"/>
      <w:r w:rsidRPr="00307B94">
        <w:rPr>
          <w:sz w:val="24"/>
          <w:szCs w:val="24"/>
        </w:rPr>
        <w:t xml:space="preserve"> </w:t>
      </w:r>
      <w:proofErr w:type="spellStart"/>
      <w:r w:rsidRPr="00307B94">
        <w:rPr>
          <w:sz w:val="24"/>
          <w:szCs w:val="24"/>
        </w:rPr>
        <w:t>tersebut</w:t>
      </w:r>
      <w:proofErr w:type="spellEnd"/>
      <w:r w:rsidRPr="00307B94">
        <w:rPr>
          <w:sz w:val="24"/>
          <w:szCs w:val="24"/>
        </w:rPr>
        <w:t xml:space="preserve"> </w:t>
      </w:r>
      <w:proofErr w:type="spellStart"/>
      <w:r w:rsidRPr="00307B94">
        <w:rPr>
          <w:sz w:val="24"/>
          <w:szCs w:val="24"/>
        </w:rPr>
        <w:t>secara</w:t>
      </w:r>
      <w:proofErr w:type="spellEnd"/>
      <w:r w:rsidRPr="00307B94">
        <w:rPr>
          <w:sz w:val="24"/>
          <w:szCs w:val="24"/>
        </w:rPr>
        <w:t xml:space="preserve"> </w:t>
      </w:r>
      <w:proofErr w:type="spellStart"/>
      <w:r w:rsidRPr="00307B94">
        <w:rPr>
          <w:sz w:val="24"/>
          <w:szCs w:val="24"/>
        </w:rPr>
        <w:t>permanen</w:t>
      </w:r>
      <w:proofErr w:type="spellEnd"/>
      <w:r w:rsidRPr="00307B94">
        <w:rPr>
          <w:sz w:val="24"/>
          <w:szCs w:val="24"/>
        </w:rPr>
        <w:t xml:space="preserve">. </w:t>
      </w:r>
      <w:proofErr w:type="spellStart"/>
      <w:r w:rsidRPr="00307B94">
        <w:rPr>
          <w:sz w:val="24"/>
          <w:szCs w:val="24"/>
        </w:rPr>
        <w:t>Tujuan</w:t>
      </w:r>
      <w:proofErr w:type="spellEnd"/>
      <w:r w:rsidRPr="00307B94">
        <w:rPr>
          <w:sz w:val="24"/>
          <w:szCs w:val="24"/>
        </w:rPr>
        <w:t xml:space="preserve"> </w:t>
      </w:r>
      <w:proofErr w:type="spellStart"/>
      <w:r w:rsidRPr="00307B94">
        <w:rPr>
          <w:sz w:val="24"/>
          <w:szCs w:val="24"/>
        </w:rPr>
        <w:t>dalam</w:t>
      </w:r>
      <w:proofErr w:type="spellEnd"/>
      <w:r w:rsidRPr="00307B94">
        <w:rPr>
          <w:sz w:val="24"/>
          <w:szCs w:val="24"/>
        </w:rPr>
        <w:t xml:space="preserve"> </w:t>
      </w:r>
      <w:proofErr w:type="spellStart"/>
      <w:r w:rsidRPr="00307B94">
        <w:rPr>
          <w:sz w:val="24"/>
          <w:szCs w:val="24"/>
        </w:rPr>
        <w:t>penelitian</w:t>
      </w:r>
      <w:proofErr w:type="spellEnd"/>
      <w:r w:rsidRPr="00307B94">
        <w:rPr>
          <w:sz w:val="24"/>
          <w:szCs w:val="24"/>
        </w:rPr>
        <w:t xml:space="preserve"> </w:t>
      </w:r>
      <w:proofErr w:type="spellStart"/>
      <w:r w:rsidRPr="00307B94">
        <w:rPr>
          <w:sz w:val="24"/>
          <w:szCs w:val="24"/>
        </w:rPr>
        <w:t>dalam</w:t>
      </w:r>
      <w:proofErr w:type="spellEnd"/>
      <w:r w:rsidRPr="00307B94">
        <w:rPr>
          <w:sz w:val="24"/>
          <w:szCs w:val="24"/>
        </w:rPr>
        <w:t xml:space="preserve"> </w:t>
      </w:r>
      <w:proofErr w:type="spellStart"/>
      <w:r w:rsidRPr="00307B94">
        <w:rPr>
          <w:sz w:val="24"/>
          <w:szCs w:val="24"/>
        </w:rPr>
        <w:t>hal</w:t>
      </w:r>
      <w:proofErr w:type="spellEnd"/>
      <w:r w:rsidRPr="00307B94">
        <w:rPr>
          <w:sz w:val="24"/>
          <w:szCs w:val="24"/>
        </w:rPr>
        <w:t xml:space="preserve"> </w:t>
      </w:r>
      <w:proofErr w:type="spellStart"/>
      <w:r w:rsidRPr="00307B94">
        <w:rPr>
          <w:sz w:val="24"/>
          <w:szCs w:val="24"/>
        </w:rPr>
        <w:t>ini</w:t>
      </w:r>
      <w:proofErr w:type="spellEnd"/>
      <w:r w:rsidRPr="00307B94">
        <w:rPr>
          <w:sz w:val="24"/>
          <w:szCs w:val="24"/>
        </w:rPr>
        <w:t xml:space="preserve"> </w:t>
      </w:r>
      <w:proofErr w:type="spellStart"/>
      <w:r w:rsidRPr="00307B94">
        <w:rPr>
          <w:sz w:val="24"/>
          <w:szCs w:val="24"/>
        </w:rPr>
        <w:t>adalah</w:t>
      </w:r>
      <w:proofErr w:type="spellEnd"/>
      <w:r w:rsidRPr="00307B94">
        <w:rPr>
          <w:sz w:val="24"/>
          <w:szCs w:val="24"/>
        </w:rPr>
        <w:t xml:space="preserve"> </w:t>
      </w:r>
      <w:proofErr w:type="spellStart"/>
      <w:r w:rsidRPr="00307B94">
        <w:rPr>
          <w:sz w:val="24"/>
          <w:szCs w:val="24"/>
        </w:rPr>
        <w:t>untuk</w:t>
      </w:r>
      <w:proofErr w:type="spellEnd"/>
      <w:r w:rsidRPr="00307B94">
        <w:rPr>
          <w:sz w:val="24"/>
          <w:szCs w:val="24"/>
        </w:rPr>
        <w:t xml:space="preserve"> </w:t>
      </w:r>
      <w:proofErr w:type="spellStart"/>
      <w:r w:rsidRPr="00307B94">
        <w:rPr>
          <w:sz w:val="24"/>
          <w:szCs w:val="24"/>
        </w:rPr>
        <w:t>menganalisis</w:t>
      </w:r>
      <w:proofErr w:type="spellEnd"/>
      <w:r w:rsidRPr="00307B94">
        <w:rPr>
          <w:sz w:val="24"/>
          <w:szCs w:val="24"/>
        </w:rPr>
        <w:t xml:space="preserve"> </w:t>
      </w:r>
      <w:proofErr w:type="spellStart"/>
      <w:r w:rsidRPr="00307B94">
        <w:rPr>
          <w:sz w:val="24"/>
          <w:szCs w:val="24"/>
        </w:rPr>
        <w:t>tentang</w:t>
      </w:r>
      <w:proofErr w:type="spellEnd"/>
      <w:r w:rsidRPr="00307B94">
        <w:rPr>
          <w:sz w:val="24"/>
          <w:szCs w:val="24"/>
        </w:rPr>
        <w:t xml:space="preserve"> (1) </w:t>
      </w:r>
      <w:proofErr w:type="spellStart"/>
      <w:r w:rsidRPr="00307B94">
        <w:rPr>
          <w:sz w:val="24"/>
          <w:szCs w:val="24"/>
        </w:rPr>
        <w:t>Apa</w:t>
      </w:r>
      <w:proofErr w:type="spellEnd"/>
      <w:r w:rsidRPr="00307B94">
        <w:rPr>
          <w:sz w:val="24"/>
          <w:szCs w:val="24"/>
        </w:rPr>
        <w:t xml:space="preserve"> </w:t>
      </w:r>
      <w:proofErr w:type="spellStart"/>
      <w:r w:rsidRPr="00307B94">
        <w:rPr>
          <w:sz w:val="24"/>
          <w:szCs w:val="24"/>
        </w:rPr>
        <w:t>akibat</w:t>
      </w:r>
      <w:proofErr w:type="spellEnd"/>
      <w:r w:rsidRPr="00307B94">
        <w:rPr>
          <w:sz w:val="24"/>
          <w:szCs w:val="24"/>
        </w:rPr>
        <w:t xml:space="preserve"> </w:t>
      </w:r>
      <w:proofErr w:type="spellStart"/>
      <w:r w:rsidRPr="00307B94">
        <w:rPr>
          <w:sz w:val="24"/>
          <w:szCs w:val="24"/>
        </w:rPr>
        <w:t>hukum</w:t>
      </w:r>
      <w:proofErr w:type="spellEnd"/>
      <w:r w:rsidRPr="00307B94">
        <w:rPr>
          <w:sz w:val="24"/>
          <w:szCs w:val="24"/>
        </w:rPr>
        <w:t xml:space="preserve"> pada </w:t>
      </w:r>
      <w:proofErr w:type="spellStart"/>
      <w:r w:rsidRPr="00307B94">
        <w:rPr>
          <w:sz w:val="24"/>
          <w:szCs w:val="24"/>
        </w:rPr>
        <w:t>terdakwa</w:t>
      </w:r>
      <w:proofErr w:type="spellEnd"/>
      <w:r w:rsidRPr="00307B94">
        <w:rPr>
          <w:sz w:val="24"/>
          <w:szCs w:val="24"/>
        </w:rPr>
        <w:t xml:space="preserve"> </w:t>
      </w:r>
      <w:proofErr w:type="spellStart"/>
      <w:r w:rsidRPr="00307B94">
        <w:rPr>
          <w:sz w:val="24"/>
          <w:szCs w:val="24"/>
        </w:rPr>
        <w:t>pelaku</w:t>
      </w:r>
      <w:proofErr w:type="spellEnd"/>
      <w:r w:rsidRPr="00307B94">
        <w:rPr>
          <w:sz w:val="24"/>
          <w:szCs w:val="24"/>
        </w:rPr>
        <w:t xml:space="preserve"> </w:t>
      </w:r>
      <w:proofErr w:type="spellStart"/>
      <w:r w:rsidRPr="00307B94">
        <w:rPr>
          <w:sz w:val="24"/>
          <w:szCs w:val="24"/>
        </w:rPr>
        <w:t>pencurian</w:t>
      </w:r>
      <w:proofErr w:type="spellEnd"/>
      <w:r w:rsidRPr="00307B94">
        <w:rPr>
          <w:sz w:val="24"/>
          <w:szCs w:val="24"/>
        </w:rPr>
        <w:t xml:space="preserve"> </w:t>
      </w:r>
      <w:proofErr w:type="spellStart"/>
      <w:r w:rsidRPr="00307B94">
        <w:rPr>
          <w:sz w:val="24"/>
          <w:szCs w:val="24"/>
        </w:rPr>
        <w:t>menurut</w:t>
      </w:r>
      <w:proofErr w:type="spellEnd"/>
      <w:r w:rsidRPr="00307B94">
        <w:rPr>
          <w:sz w:val="24"/>
          <w:szCs w:val="24"/>
        </w:rPr>
        <w:t xml:space="preserve"> </w:t>
      </w:r>
      <w:proofErr w:type="spellStart"/>
      <w:r w:rsidRPr="00307B94">
        <w:rPr>
          <w:sz w:val="24"/>
          <w:szCs w:val="24"/>
        </w:rPr>
        <w:t>putusan</w:t>
      </w:r>
      <w:proofErr w:type="spellEnd"/>
      <w:r w:rsidRPr="00307B94">
        <w:rPr>
          <w:sz w:val="24"/>
          <w:szCs w:val="24"/>
        </w:rPr>
        <w:t xml:space="preserve"> </w:t>
      </w:r>
      <w:proofErr w:type="spellStart"/>
      <w:r w:rsidRPr="00307B94">
        <w:rPr>
          <w:sz w:val="24"/>
          <w:szCs w:val="24"/>
        </w:rPr>
        <w:t>nomor</w:t>
      </w:r>
      <w:proofErr w:type="spellEnd"/>
      <w:r w:rsidRPr="00307B94">
        <w:rPr>
          <w:sz w:val="24"/>
          <w:szCs w:val="24"/>
        </w:rPr>
        <w:t xml:space="preserve"> 109/</w:t>
      </w:r>
      <w:proofErr w:type="spellStart"/>
      <w:r w:rsidRPr="00307B94">
        <w:rPr>
          <w:sz w:val="24"/>
          <w:szCs w:val="24"/>
        </w:rPr>
        <w:t>Pid.B</w:t>
      </w:r>
      <w:proofErr w:type="spellEnd"/>
      <w:r w:rsidRPr="00307B94">
        <w:rPr>
          <w:sz w:val="24"/>
          <w:szCs w:val="24"/>
        </w:rPr>
        <w:t xml:space="preserve">/2025/PN Sit (2) </w:t>
      </w:r>
      <w:proofErr w:type="spellStart"/>
      <w:r w:rsidRPr="00307B94">
        <w:rPr>
          <w:sz w:val="24"/>
          <w:szCs w:val="24"/>
        </w:rPr>
        <w:t>Apakah</w:t>
      </w:r>
      <w:proofErr w:type="spellEnd"/>
      <w:r w:rsidRPr="00307B94">
        <w:rPr>
          <w:sz w:val="24"/>
          <w:szCs w:val="24"/>
        </w:rPr>
        <w:t xml:space="preserve"> </w:t>
      </w:r>
      <w:proofErr w:type="spellStart"/>
      <w:r w:rsidRPr="00307B94">
        <w:rPr>
          <w:sz w:val="24"/>
          <w:szCs w:val="24"/>
        </w:rPr>
        <w:t>pertimbangan</w:t>
      </w:r>
      <w:proofErr w:type="spellEnd"/>
      <w:r w:rsidRPr="00307B94">
        <w:rPr>
          <w:sz w:val="24"/>
          <w:szCs w:val="24"/>
        </w:rPr>
        <w:t xml:space="preserve"> hakim </w:t>
      </w:r>
      <w:proofErr w:type="spellStart"/>
      <w:r w:rsidRPr="00307B94">
        <w:rPr>
          <w:sz w:val="24"/>
          <w:szCs w:val="24"/>
        </w:rPr>
        <w:t>dalam</w:t>
      </w:r>
      <w:proofErr w:type="spellEnd"/>
      <w:r w:rsidRPr="00307B94">
        <w:rPr>
          <w:sz w:val="24"/>
          <w:szCs w:val="24"/>
        </w:rPr>
        <w:t xml:space="preserve"> </w:t>
      </w:r>
      <w:proofErr w:type="spellStart"/>
      <w:r w:rsidRPr="00307B94">
        <w:rPr>
          <w:sz w:val="24"/>
          <w:szCs w:val="24"/>
        </w:rPr>
        <w:t>putusan</w:t>
      </w:r>
      <w:proofErr w:type="spellEnd"/>
      <w:r w:rsidRPr="00307B94">
        <w:rPr>
          <w:sz w:val="24"/>
          <w:szCs w:val="24"/>
        </w:rPr>
        <w:t xml:space="preserve"> </w:t>
      </w:r>
      <w:proofErr w:type="spellStart"/>
      <w:r w:rsidRPr="00307B94">
        <w:rPr>
          <w:sz w:val="24"/>
          <w:szCs w:val="24"/>
        </w:rPr>
        <w:t>nomor</w:t>
      </w:r>
      <w:proofErr w:type="spellEnd"/>
      <w:r w:rsidRPr="00307B94">
        <w:rPr>
          <w:sz w:val="24"/>
          <w:szCs w:val="24"/>
        </w:rPr>
        <w:t xml:space="preserve"> </w:t>
      </w:r>
      <w:proofErr w:type="spellStart"/>
      <w:r w:rsidRPr="00307B94">
        <w:rPr>
          <w:sz w:val="24"/>
          <w:szCs w:val="24"/>
        </w:rPr>
        <w:t>telah</w:t>
      </w:r>
      <w:proofErr w:type="spellEnd"/>
      <w:r w:rsidRPr="00307B94">
        <w:rPr>
          <w:sz w:val="24"/>
          <w:szCs w:val="24"/>
        </w:rPr>
        <w:t xml:space="preserve"> </w:t>
      </w:r>
      <w:proofErr w:type="spellStart"/>
      <w:r w:rsidRPr="00307B94">
        <w:rPr>
          <w:sz w:val="24"/>
          <w:szCs w:val="24"/>
        </w:rPr>
        <w:t>sesuai</w:t>
      </w:r>
      <w:proofErr w:type="spellEnd"/>
      <w:r w:rsidRPr="00307B94">
        <w:rPr>
          <w:sz w:val="24"/>
          <w:szCs w:val="24"/>
        </w:rPr>
        <w:t xml:space="preserve"> </w:t>
      </w:r>
      <w:proofErr w:type="spellStart"/>
      <w:r w:rsidRPr="00307B94">
        <w:rPr>
          <w:sz w:val="24"/>
          <w:szCs w:val="24"/>
        </w:rPr>
        <w:t>dengan</w:t>
      </w:r>
      <w:proofErr w:type="spellEnd"/>
      <w:r w:rsidRPr="00307B94">
        <w:rPr>
          <w:sz w:val="24"/>
          <w:szCs w:val="24"/>
        </w:rPr>
        <w:t xml:space="preserve"> </w:t>
      </w:r>
      <w:proofErr w:type="spellStart"/>
      <w:r w:rsidRPr="00307B94">
        <w:rPr>
          <w:sz w:val="24"/>
          <w:szCs w:val="24"/>
        </w:rPr>
        <w:t>hukum</w:t>
      </w:r>
      <w:proofErr w:type="spellEnd"/>
      <w:r w:rsidRPr="00307B94">
        <w:rPr>
          <w:sz w:val="24"/>
          <w:szCs w:val="24"/>
        </w:rPr>
        <w:t xml:space="preserve"> </w:t>
      </w:r>
      <w:proofErr w:type="spellStart"/>
      <w:r w:rsidRPr="00307B94">
        <w:rPr>
          <w:sz w:val="24"/>
          <w:szCs w:val="24"/>
        </w:rPr>
        <w:t>pidana</w:t>
      </w:r>
      <w:proofErr w:type="spellEnd"/>
      <w:r w:rsidRPr="00307B94">
        <w:rPr>
          <w:sz w:val="24"/>
          <w:szCs w:val="24"/>
        </w:rPr>
        <w:t xml:space="preserve"> yang </w:t>
      </w:r>
      <w:proofErr w:type="spellStart"/>
      <w:r w:rsidRPr="00307B94">
        <w:rPr>
          <w:sz w:val="24"/>
          <w:szCs w:val="24"/>
        </w:rPr>
        <w:t>berlaku</w:t>
      </w:r>
      <w:proofErr w:type="spellEnd"/>
      <w:r w:rsidRPr="00307B94">
        <w:rPr>
          <w:sz w:val="24"/>
          <w:szCs w:val="24"/>
        </w:rPr>
        <w:t xml:space="preserve">. </w:t>
      </w:r>
      <w:proofErr w:type="spellStart"/>
      <w:r w:rsidRPr="00307B94">
        <w:rPr>
          <w:sz w:val="24"/>
          <w:szCs w:val="24"/>
        </w:rPr>
        <w:t>Metode</w:t>
      </w:r>
      <w:proofErr w:type="spellEnd"/>
      <w:r w:rsidRPr="00307B94">
        <w:rPr>
          <w:sz w:val="24"/>
          <w:szCs w:val="24"/>
        </w:rPr>
        <w:t xml:space="preserve"> </w:t>
      </w:r>
      <w:proofErr w:type="spellStart"/>
      <w:r w:rsidRPr="00307B94">
        <w:rPr>
          <w:sz w:val="24"/>
          <w:szCs w:val="24"/>
        </w:rPr>
        <w:t>penelitian</w:t>
      </w:r>
      <w:proofErr w:type="spellEnd"/>
      <w:r w:rsidRPr="00307B94">
        <w:rPr>
          <w:sz w:val="24"/>
          <w:szCs w:val="24"/>
        </w:rPr>
        <w:t xml:space="preserve"> yang </w:t>
      </w:r>
      <w:proofErr w:type="spellStart"/>
      <w:r w:rsidRPr="00307B94">
        <w:rPr>
          <w:sz w:val="24"/>
          <w:szCs w:val="24"/>
        </w:rPr>
        <w:t>digunakan</w:t>
      </w:r>
      <w:proofErr w:type="spellEnd"/>
      <w:r w:rsidRPr="00307B94">
        <w:rPr>
          <w:sz w:val="24"/>
          <w:szCs w:val="24"/>
        </w:rPr>
        <w:t xml:space="preserve"> </w:t>
      </w:r>
      <w:proofErr w:type="spellStart"/>
      <w:r w:rsidRPr="00307B94">
        <w:rPr>
          <w:sz w:val="24"/>
          <w:szCs w:val="24"/>
        </w:rPr>
        <w:t>dalam</w:t>
      </w:r>
      <w:proofErr w:type="spellEnd"/>
      <w:r w:rsidRPr="00307B94">
        <w:rPr>
          <w:sz w:val="24"/>
          <w:szCs w:val="24"/>
        </w:rPr>
        <w:t xml:space="preserve"> </w:t>
      </w:r>
      <w:proofErr w:type="spellStart"/>
      <w:r w:rsidRPr="00307B94">
        <w:rPr>
          <w:sz w:val="24"/>
          <w:szCs w:val="24"/>
        </w:rPr>
        <w:t>penelitian</w:t>
      </w:r>
      <w:proofErr w:type="spellEnd"/>
      <w:r w:rsidRPr="00307B94">
        <w:rPr>
          <w:sz w:val="24"/>
          <w:szCs w:val="24"/>
        </w:rPr>
        <w:t xml:space="preserve"> </w:t>
      </w:r>
      <w:proofErr w:type="spellStart"/>
      <w:r w:rsidRPr="00307B94">
        <w:rPr>
          <w:sz w:val="24"/>
          <w:szCs w:val="24"/>
        </w:rPr>
        <w:t>metode</w:t>
      </w:r>
      <w:proofErr w:type="spellEnd"/>
      <w:r w:rsidRPr="00307B94">
        <w:rPr>
          <w:sz w:val="24"/>
          <w:szCs w:val="24"/>
        </w:rPr>
        <w:t xml:space="preserve"> </w:t>
      </w:r>
      <w:proofErr w:type="spellStart"/>
      <w:r w:rsidRPr="00307B94">
        <w:rPr>
          <w:sz w:val="24"/>
          <w:szCs w:val="24"/>
        </w:rPr>
        <w:t>yuridis</w:t>
      </w:r>
      <w:proofErr w:type="spellEnd"/>
      <w:r w:rsidRPr="00307B94">
        <w:rPr>
          <w:sz w:val="24"/>
          <w:szCs w:val="24"/>
        </w:rPr>
        <w:t xml:space="preserve"> </w:t>
      </w:r>
      <w:proofErr w:type="spellStart"/>
      <w:r w:rsidRPr="00307B94">
        <w:rPr>
          <w:sz w:val="24"/>
          <w:szCs w:val="24"/>
        </w:rPr>
        <w:t>normatif</w:t>
      </w:r>
      <w:proofErr w:type="spellEnd"/>
      <w:r w:rsidRPr="00307B94">
        <w:rPr>
          <w:sz w:val="24"/>
          <w:szCs w:val="24"/>
        </w:rPr>
        <w:t xml:space="preserve"> </w:t>
      </w:r>
      <w:proofErr w:type="spellStart"/>
      <w:r w:rsidRPr="00307B94">
        <w:rPr>
          <w:sz w:val="24"/>
          <w:szCs w:val="24"/>
        </w:rPr>
        <w:t>dengan</w:t>
      </w:r>
      <w:proofErr w:type="spellEnd"/>
      <w:r w:rsidRPr="00307B94">
        <w:rPr>
          <w:sz w:val="24"/>
          <w:szCs w:val="24"/>
        </w:rPr>
        <w:t xml:space="preserve"> </w:t>
      </w:r>
      <w:proofErr w:type="spellStart"/>
      <w:r w:rsidRPr="00307B94">
        <w:rPr>
          <w:sz w:val="24"/>
          <w:szCs w:val="24"/>
        </w:rPr>
        <w:t>pendekatan</w:t>
      </w:r>
      <w:proofErr w:type="spellEnd"/>
      <w:r w:rsidRPr="00307B94">
        <w:rPr>
          <w:sz w:val="24"/>
          <w:szCs w:val="24"/>
        </w:rPr>
        <w:t xml:space="preserve"> </w:t>
      </w:r>
      <w:proofErr w:type="spellStart"/>
      <w:r w:rsidRPr="00307B94">
        <w:rPr>
          <w:sz w:val="24"/>
          <w:szCs w:val="24"/>
        </w:rPr>
        <w:t>undang</w:t>
      </w:r>
      <w:proofErr w:type="spellEnd"/>
      <w:r w:rsidRPr="00307B94">
        <w:rPr>
          <w:sz w:val="24"/>
          <w:szCs w:val="24"/>
        </w:rPr>
        <w:t xml:space="preserve"> </w:t>
      </w:r>
      <w:proofErr w:type="spellStart"/>
      <w:r w:rsidRPr="00307B94">
        <w:rPr>
          <w:sz w:val="24"/>
          <w:szCs w:val="24"/>
        </w:rPr>
        <w:t>undang</w:t>
      </w:r>
      <w:proofErr w:type="spellEnd"/>
      <w:r w:rsidRPr="00307B94">
        <w:rPr>
          <w:sz w:val="24"/>
          <w:szCs w:val="24"/>
        </w:rPr>
        <w:t xml:space="preserve"> dan </w:t>
      </w:r>
      <w:proofErr w:type="spellStart"/>
      <w:r w:rsidRPr="00307B94">
        <w:rPr>
          <w:sz w:val="24"/>
          <w:szCs w:val="24"/>
        </w:rPr>
        <w:t>deskriptif</w:t>
      </w:r>
      <w:proofErr w:type="spellEnd"/>
      <w:r w:rsidRPr="00307B94">
        <w:rPr>
          <w:sz w:val="24"/>
          <w:szCs w:val="24"/>
        </w:rPr>
        <w:t xml:space="preserve"> </w:t>
      </w:r>
      <w:proofErr w:type="spellStart"/>
      <w:r w:rsidRPr="00307B94">
        <w:rPr>
          <w:sz w:val="24"/>
          <w:szCs w:val="24"/>
        </w:rPr>
        <w:t>analitis</w:t>
      </w:r>
      <w:proofErr w:type="spellEnd"/>
      <w:r w:rsidRPr="00307B94">
        <w:rPr>
          <w:sz w:val="24"/>
          <w:szCs w:val="24"/>
        </w:rPr>
        <w:t xml:space="preserve"> </w:t>
      </w:r>
      <w:proofErr w:type="spellStart"/>
      <w:r w:rsidRPr="00307B94">
        <w:rPr>
          <w:sz w:val="24"/>
          <w:szCs w:val="24"/>
        </w:rPr>
        <w:t>dengan</w:t>
      </w:r>
      <w:proofErr w:type="spellEnd"/>
      <w:r w:rsidRPr="00307B94">
        <w:rPr>
          <w:sz w:val="24"/>
          <w:szCs w:val="24"/>
        </w:rPr>
        <w:t xml:space="preserve"> data yang di </w:t>
      </w:r>
      <w:proofErr w:type="spellStart"/>
      <w:r w:rsidRPr="00307B94">
        <w:rPr>
          <w:sz w:val="24"/>
          <w:szCs w:val="24"/>
        </w:rPr>
        <w:t>peroleh</w:t>
      </w:r>
      <w:proofErr w:type="spellEnd"/>
      <w:r w:rsidRPr="00307B94">
        <w:rPr>
          <w:sz w:val="24"/>
          <w:szCs w:val="24"/>
        </w:rPr>
        <w:t xml:space="preserve"> di </w:t>
      </w:r>
      <w:proofErr w:type="spellStart"/>
      <w:r w:rsidRPr="00307B94">
        <w:rPr>
          <w:sz w:val="24"/>
          <w:szCs w:val="24"/>
        </w:rPr>
        <w:t>jelaskan</w:t>
      </w:r>
      <w:proofErr w:type="spellEnd"/>
      <w:r w:rsidRPr="00307B94">
        <w:rPr>
          <w:sz w:val="24"/>
          <w:szCs w:val="24"/>
        </w:rPr>
        <w:t xml:space="preserve"> </w:t>
      </w:r>
      <w:proofErr w:type="spellStart"/>
      <w:r w:rsidRPr="00307B94">
        <w:rPr>
          <w:sz w:val="24"/>
          <w:szCs w:val="24"/>
        </w:rPr>
        <w:t>dengan</w:t>
      </w:r>
      <w:proofErr w:type="spellEnd"/>
      <w:r w:rsidRPr="00307B94">
        <w:rPr>
          <w:sz w:val="24"/>
          <w:szCs w:val="24"/>
        </w:rPr>
        <w:t xml:space="preserve"> </w:t>
      </w:r>
      <w:proofErr w:type="spellStart"/>
      <w:r w:rsidRPr="00307B94">
        <w:rPr>
          <w:sz w:val="24"/>
          <w:szCs w:val="24"/>
        </w:rPr>
        <w:t>menggabarkan</w:t>
      </w:r>
      <w:proofErr w:type="spellEnd"/>
      <w:r w:rsidRPr="00307B94">
        <w:rPr>
          <w:sz w:val="24"/>
          <w:szCs w:val="24"/>
        </w:rPr>
        <w:t xml:space="preserve"> </w:t>
      </w:r>
      <w:proofErr w:type="spellStart"/>
      <w:r w:rsidRPr="00307B94">
        <w:rPr>
          <w:sz w:val="24"/>
          <w:szCs w:val="24"/>
        </w:rPr>
        <w:t>masalah</w:t>
      </w:r>
      <w:proofErr w:type="spellEnd"/>
      <w:r w:rsidRPr="00307B94">
        <w:rPr>
          <w:sz w:val="24"/>
          <w:szCs w:val="24"/>
        </w:rPr>
        <w:t xml:space="preserve"> </w:t>
      </w:r>
      <w:proofErr w:type="spellStart"/>
      <w:r w:rsidRPr="00307B94">
        <w:rPr>
          <w:sz w:val="24"/>
          <w:szCs w:val="24"/>
        </w:rPr>
        <w:t>hukum</w:t>
      </w:r>
      <w:proofErr w:type="spellEnd"/>
      <w:r w:rsidRPr="00307B94">
        <w:rPr>
          <w:sz w:val="24"/>
          <w:szCs w:val="24"/>
        </w:rPr>
        <w:t xml:space="preserve"> yang </w:t>
      </w:r>
      <w:proofErr w:type="spellStart"/>
      <w:r w:rsidRPr="00307B94">
        <w:rPr>
          <w:sz w:val="24"/>
          <w:szCs w:val="24"/>
        </w:rPr>
        <w:t>ada</w:t>
      </w:r>
      <w:proofErr w:type="spellEnd"/>
      <w:r w:rsidRPr="00307B94">
        <w:rPr>
          <w:sz w:val="24"/>
          <w:szCs w:val="24"/>
        </w:rPr>
        <w:t xml:space="preserve">. Hasil yang </w:t>
      </w:r>
      <w:proofErr w:type="spellStart"/>
      <w:r w:rsidRPr="00307B94">
        <w:rPr>
          <w:sz w:val="24"/>
          <w:szCs w:val="24"/>
        </w:rPr>
        <w:t>akan</w:t>
      </w:r>
      <w:proofErr w:type="spellEnd"/>
      <w:r w:rsidRPr="00307B94">
        <w:rPr>
          <w:sz w:val="24"/>
          <w:szCs w:val="24"/>
        </w:rPr>
        <w:t xml:space="preserve"> di </w:t>
      </w:r>
      <w:proofErr w:type="spellStart"/>
      <w:r w:rsidRPr="00307B94">
        <w:rPr>
          <w:sz w:val="24"/>
          <w:szCs w:val="24"/>
        </w:rPr>
        <w:t>peroleh</w:t>
      </w:r>
      <w:proofErr w:type="spellEnd"/>
      <w:r w:rsidRPr="00307B94">
        <w:rPr>
          <w:sz w:val="24"/>
          <w:szCs w:val="24"/>
        </w:rPr>
        <w:t xml:space="preserve"> </w:t>
      </w:r>
      <w:proofErr w:type="spellStart"/>
      <w:r w:rsidRPr="00307B94">
        <w:rPr>
          <w:sz w:val="24"/>
          <w:szCs w:val="24"/>
        </w:rPr>
        <w:t>dari</w:t>
      </w:r>
      <w:proofErr w:type="spellEnd"/>
      <w:r w:rsidRPr="00307B94">
        <w:rPr>
          <w:sz w:val="24"/>
          <w:szCs w:val="24"/>
        </w:rPr>
        <w:t xml:space="preserve"> </w:t>
      </w:r>
      <w:proofErr w:type="spellStart"/>
      <w:r w:rsidRPr="00307B94">
        <w:rPr>
          <w:sz w:val="24"/>
          <w:szCs w:val="24"/>
        </w:rPr>
        <w:t>penelitian</w:t>
      </w:r>
      <w:proofErr w:type="spellEnd"/>
      <w:r w:rsidRPr="00307B94">
        <w:rPr>
          <w:sz w:val="24"/>
          <w:szCs w:val="24"/>
        </w:rPr>
        <w:t xml:space="preserve"> </w:t>
      </w:r>
      <w:proofErr w:type="spellStart"/>
      <w:r w:rsidRPr="00307B94">
        <w:rPr>
          <w:sz w:val="24"/>
          <w:szCs w:val="24"/>
        </w:rPr>
        <w:t>ini</w:t>
      </w:r>
      <w:proofErr w:type="spellEnd"/>
      <w:r w:rsidRPr="00307B94">
        <w:rPr>
          <w:sz w:val="24"/>
          <w:szCs w:val="24"/>
        </w:rPr>
        <w:t xml:space="preserve"> </w:t>
      </w:r>
      <w:proofErr w:type="spellStart"/>
      <w:r w:rsidRPr="00307B94">
        <w:rPr>
          <w:sz w:val="24"/>
          <w:szCs w:val="24"/>
        </w:rPr>
        <w:t>yakni</w:t>
      </w:r>
      <w:proofErr w:type="spellEnd"/>
      <w:r w:rsidRPr="00307B94">
        <w:rPr>
          <w:sz w:val="24"/>
          <w:szCs w:val="24"/>
        </w:rPr>
        <w:t xml:space="preserve"> (1) </w:t>
      </w:r>
      <w:proofErr w:type="spellStart"/>
      <w:r w:rsidRPr="00307B94">
        <w:rPr>
          <w:sz w:val="24"/>
          <w:szCs w:val="24"/>
        </w:rPr>
        <w:t>pelaku</w:t>
      </w:r>
      <w:proofErr w:type="spellEnd"/>
      <w:r w:rsidRPr="00307B94">
        <w:rPr>
          <w:sz w:val="24"/>
          <w:szCs w:val="24"/>
        </w:rPr>
        <w:t xml:space="preserve"> </w:t>
      </w:r>
      <w:proofErr w:type="spellStart"/>
      <w:r w:rsidRPr="00307B94">
        <w:rPr>
          <w:sz w:val="24"/>
          <w:szCs w:val="24"/>
        </w:rPr>
        <w:t>terbukti</w:t>
      </w:r>
      <w:proofErr w:type="spellEnd"/>
      <w:r w:rsidRPr="00307B94">
        <w:rPr>
          <w:sz w:val="24"/>
          <w:szCs w:val="24"/>
        </w:rPr>
        <w:t xml:space="preserve"> </w:t>
      </w:r>
      <w:proofErr w:type="spellStart"/>
      <w:r w:rsidRPr="00307B94">
        <w:rPr>
          <w:sz w:val="24"/>
          <w:szCs w:val="24"/>
        </w:rPr>
        <w:t>secara</w:t>
      </w:r>
      <w:proofErr w:type="spellEnd"/>
      <w:r w:rsidRPr="00307B94">
        <w:rPr>
          <w:sz w:val="24"/>
          <w:szCs w:val="24"/>
        </w:rPr>
        <w:t xml:space="preserve"> </w:t>
      </w:r>
      <w:proofErr w:type="spellStart"/>
      <w:r w:rsidRPr="00307B94">
        <w:rPr>
          <w:sz w:val="24"/>
          <w:szCs w:val="24"/>
        </w:rPr>
        <w:t>sah</w:t>
      </w:r>
      <w:proofErr w:type="spellEnd"/>
      <w:r w:rsidRPr="00307B94">
        <w:rPr>
          <w:sz w:val="24"/>
          <w:szCs w:val="24"/>
        </w:rPr>
        <w:t xml:space="preserve"> dan </w:t>
      </w:r>
      <w:proofErr w:type="spellStart"/>
      <w:r w:rsidRPr="00307B94">
        <w:rPr>
          <w:sz w:val="24"/>
          <w:szCs w:val="24"/>
        </w:rPr>
        <w:t>bersalah</w:t>
      </w:r>
      <w:proofErr w:type="spellEnd"/>
      <w:r w:rsidRPr="00307B94">
        <w:rPr>
          <w:sz w:val="24"/>
          <w:szCs w:val="24"/>
        </w:rPr>
        <w:t xml:space="preserve"> </w:t>
      </w:r>
      <w:proofErr w:type="spellStart"/>
      <w:r w:rsidRPr="00307B94">
        <w:rPr>
          <w:sz w:val="24"/>
          <w:szCs w:val="24"/>
        </w:rPr>
        <w:t>berdasarkan</w:t>
      </w:r>
      <w:proofErr w:type="spellEnd"/>
      <w:r w:rsidRPr="00307B94">
        <w:rPr>
          <w:sz w:val="24"/>
          <w:szCs w:val="24"/>
        </w:rPr>
        <w:t xml:space="preserve"> </w:t>
      </w:r>
      <w:proofErr w:type="spellStart"/>
      <w:r w:rsidRPr="00307B94">
        <w:rPr>
          <w:sz w:val="24"/>
          <w:szCs w:val="24"/>
        </w:rPr>
        <w:t>unsur</w:t>
      </w:r>
      <w:proofErr w:type="spellEnd"/>
      <w:r w:rsidRPr="00307B94">
        <w:rPr>
          <w:sz w:val="24"/>
          <w:szCs w:val="24"/>
        </w:rPr>
        <w:t xml:space="preserve"> yang di </w:t>
      </w:r>
      <w:proofErr w:type="spellStart"/>
      <w:r w:rsidRPr="00307B94">
        <w:rPr>
          <w:sz w:val="24"/>
          <w:szCs w:val="24"/>
        </w:rPr>
        <w:t>muat</w:t>
      </w:r>
      <w:proofErr w:type="spellEnd"/>
      <w:r w:rsidRPr="00307B94">
        <w:rPr>
          <w:sz w:val="24"/>
          <w:szCs w:val="24"/>
        </w:rPr>
        <w:t xml:space="preserve"> </w:t>
      </w:r>
      <w:proofErr w:type="spellStart"/>
      <w:r w:rsidRPr="00307B94">
        <w:rPr>
          <w:sz w:val="24"/>
          <w:szCs w:val="24"/>
        </w:rPr>
        <w:t>dalam</w:t>
      </w:r>
      <w:proofErr w:type="spellEnd"/>
      <w:r w:rsidRPr="00307B94">
        <w:rPr>
          <w:sz w:val="24"/>
          <w:szCs w:val="24"/>
        </w:rPr>
        <w:t xml:space="preserve"> </w:t>
      </w:r>
      <w:proofErr w:type="spellStart"/>
      <w:r w:rsidRPr="00307B94">
        <w:rPr>
          <w:sz w:val="24"/>
          <w:szCs w:val="24"/>
        </w:rPr>
        <w:t>pasal</w:t>
      </w:r>
      <w:proofErr w:type="spellEnd"/>
      <w:r w:rsidRPr="00307B94">
        <w:rPr>
          <w:sz w:val="24"/>
          <w:szCs w:val="24"/>
        </w:rPr>
        <w:t xml:space="preserve"> 362 KUHP </w:t>
      </w:r>
      <w:proofErr w:type="spellStart"/>
      <w:r w:rsidRPr="00307B94">
        <w:rPr>
          <w:sz w:val="24"/>
          <w:szCs w:val="24"/>
        </w:rPr>
        <w:t>tentang</w:t>
      </w:r>
      <w:proofErr w:type="spellEnd"/>
      <w:r w:rsidRPr="00307B94">
        <w:rPr>
          <w:sz w:val="24"/>
          <w:szCs w:val="24"/>
        </w:rPr>
        <w:t xml:space="preserve"> </w:t>
      </w:r>
      <w:proofErr w:type="spellStart"/>
      <w:r w:rsidRPr="00307B94">
        <w:rPr>
          <w:sz w:val="24"/>
          <w:szCs w:val="24"/>
        </w:rPr>
        <w:t>tindak</w:t>
      </w:r>
      <w:proofErr w:type="spellEnd"/>
      <w:r w:rsidRPr="00307B94">
        <w:rPr>
          <w:sz w:val="24"/>
          <w:szCs w:val="24"/>
        </w:rPr>
        <w:t xml:space="preserve"> </w:t>
      </w:r>
      <w:proofErr w:type="spellStart"/>
      <w:r w:rsidRPr="00307B94">
        <w:rPr>
          <w:sz w:val="24"/>
          <w:szCs w:val="24"/>
        </w:rPr>
        <w:t>pidana</w:t>
      </w:r>
      <w:proofErr w:type="spellEnd"/>
      <w:r w:rsidRPr="00307B94">
        <w:rPr>
          <w:sz w:val="24"/>
          <w:szCs w:val="24"/>
        </w:rPr>
        <w:t xml:space="preserve"> </w:t>
      </w:r>
      <w:proofErr w:type="spellStart"/>
      <w:r w:rsidRPr="00307B94">
        <w:rPr>
          <w:sz w:val="24"/>
          <w:szCs w:val="24"/>
        </w:rPr>
        <w:t>pencurian</w:t>
      </w:r>
      <w:proofErr w:type="spellEnd"/>
      <w:r w:rsidRPr="00307B94">
        <w:rPr>
          <w:sz w:val="24"/>
          <w:szCs w:val="24"/>
        </w:rPr>
        <w:t xml:space="preserve"> (</w:t>
      </w:r>
      <w:proofErr w:type="gramStart"/>
      <w:r w:rsidRPr="00307B94">
        <w:rPr>
          <w:sz w:val="24"/>
          <w:szCs w:val="24"/>
        </w:rPr>
        <w:t>2)</w:t>
      </w:r>
      <w:proofErr w:type="spellStart"/>
      <w:r w:rsidRPr="00307B94">
        <w:rPr>
          <w:sz w:val="24"/>
          <w:szCs w:val="24"/>
        </w:rPr>
        <w:t>pelaku</w:t>
      </w:r>
      <w:proofErr w:type="spellEnd"/>
      <w:proofErr w:type="gramEnd"/>
      <w:r w:rsidRPr="00307B94">
        <w:rPr>
          <w:sz w:val="24"/>
          <w:szCs w:val="24"/>
        </w:rPr>
        <w:t xml:space="preserve"> di </w:t>
      </w:r>
      <w:proofErr w:type="spellStart"/>
      <w:r w:rsidRPr="00307B94">
        <w:rPr>
          <w:sz w:val="24"/>
          <w:szCs w:val="24"/>
        </w:rPr>
        <w:t>jatuhi</w:t>
      </w:r>
      <w:proofErr w:type="spellEnd"/>
      <w:r w:rsidRPr="00307B94">
        <w:rPr>
          <w:sz w:val="24"/>
          <w:szCs w:val="24"/>
        </w:rPr>
        <w:t xml:space="preserve"> </w:t>
      </w:r>
      <w:proofErr w:type="spellStart"/>
      <w:r w:rsidRPr="00307B94">
        <w:rPr>
          <w:sz w:val="24"/>
          <w:szCs w:val="24"/>
        </w:rPr>
        <w:t>hukuman</w:t>
      </w:r>
      <w:proofErr w:type="spellEnd"/>
      <w:r w:rsidRPr="00307B94">
        <w:rPr>
          <w:sz w:val="24"/>
          <w:szCs w:val="24"/>
        </w:rPr>
        <w:t xml:space="preserve"> </w:t>
      </w:r>
      <w:proofErr w:type="spellStart"/>
      <w:r w:rsidRPr="00307B94">
        <w:rPr>
          <w:sz w:val="24"/>
          <w:szCs w:val="24"/>
        </w:rPr>
        <w:t>pidana</w:t>
      </w:r>
      <w:proofErr w:type="spellEnd"/>
      <w:r w:rsidRPr="00307B94">
        <w:rPr>
          <w:sz w:val="24"/>
          <w:szCs w:val="24"/>
        </w:rPr>
        <w:t xml:space="preserve"> </w:t>
      </w:r>
      <w:proofErr w:type="spellStart"/>
      <w:r w:rsidRPr="00307B94">
        <w:rPr>
          <w:sz w:val="24"/>
          <w:szCs w:val="24"/>
        </w:rPr>
        <w:t>penjara</w:t>
      </w:r>
      <w:proofErr w:type="spellEnd"/>
      <w:r w:rsidRPr="00307B94">
        <w:rPr>
          <w:sz w:val="24"/>
          <w:szCs w:val="24"/>
        </w:rPr>
        <w:t xml:space="preserve"> </w:t>
      </w:r>
      <w:proofErr w:type="spellStart"/>
      <w:r w:rsidRPr="00307B94">
        <w:rPr>
          <w:sz w:val="24"/>
          <w:szCs w:val="24"/>
        </w:rPr>
        <w:t>selama</w:t>
      </w:r>
      <w:proofErr w:type="spellEnd"/>
      <w:r w:rsidRPr="00307B94">
        <w:rPr>
          <w:sz w:val="24"/>
          <w:szCs w:val="24"/>
        </w:rPr>
        <w:t xml:space="preserve"> 2 (</w:t>
      </w:r>
      <w:proofErr w:type="spellStart"/>
      <w:r w:rsidRPr="00307B94">
        <w:rPr>
          <w:sz w:val="24"/>
          <w:szCs w:val="24"/>
        </w:rPr>
        <w:t>dua</w:t>
      </w:r>
      <w:proofErr w:type="spellEnd"/>
      <w:r w:rsidRPr="00307B94">
        <w:rPr>
          <w:sz w:val="24"/>
          <w:szCs w:val="24"/>
        </w:rPr>
        <w:t xml:space="preserve">) </w:t>
      </w:r>
      <w:proofErr w:type="spellStart"/>
      <w:r w:rsidRPr="00307B94">
        <w:rPr>
          <w:sz w:val="24"/>
          <w:szCs w:val="24"/>
        </w:rPr>
        <w:t>bulan</w:t>
      </w:r>
      <w:proofErr w:type="spellEnd"/>
      <w:r w:rsidRPr="00307B94">
        <w:rPr>
          <w:sz w:val="24"/>
          <w:szCs w:val="24"/>
        </w:rPr>
        <w:t xml:space="preserve"> </w:t>
      </w:r>
      <w:proofErr w:type="spellStart"/>
      <w:r w:rsidRPr="00307B94">
        <w:rPr>
          <w:sz w:val="24"/>
          <w:szCs w:val="24"/>
        </w:rPr>
        <w:t>telah</w:t>
      </w:r>
      <w:proofErr w:type="spellEnd"/>
      <w:r w:rsidRPr="00307B94">
        <w:rPr>
          <w:sz w:val="24"/>
          <w:szCs w:val="24"/>
        </w:rPr>
        <w:t xml:space="preserve"> </w:t>
      </w:r>
      <w:proofErr w:type="spellStart"/>
      <w:r w:rsidRPr="00307B94">
        <w:rPr>
          <w:sz w:val="24"/>
          <w:szCs w:val="24"/>
        </w:rPr>
        <w:t>sesuai</w:t>
      </w:r>
      <w:proofErr w:type="spellEnd"/>
      <w:r w:rsidRPr="00307B94">
        <w:rPr>
          <w:sz w:val="24"/>
          <w:szCs w:val="24"/>
        </w:rPr>
        <w:t xml:space="preserve"> </w:t>
      </w:r>
      <w:proofErr w:type="spellStart"/>
      <w:r w:rsidRPr="00307B94">
        <w:rPr>
          <w:sz w:val="24"/>
          <w:szCs w:val="24"/>
        </w:rPr>
        <w:t>dengan</w:t>
      </w:r>
      <w:proofErr w:type="spellEnd"/>
      <w:r w:rsidRPr="00307B94">
        <w:rPr>
          <w:sz w:val="24"/>
          <w:szCs w:val="24"/>
        </w:rPr>
        <w:t xml:space="preserve"> </w:t>
      </w:r>
      <w:proofErr w:type="spellStart"/>
      <w:r w:rsidRPr="00307B94">
        <w:rPr>
          <w:sz w:val="24"/>
          <w:szCs w:val="24"/>
        </w:rPr>
        <w:t>hukum</w:t>
      </w:r>
      <w:proofErr w:type="spellEnd"/>
      <w:r w:rsidRPr="00307B94">
        <w:rPr>
          <w:sz w:val="24"/>
          <w:szCs w:val="24"/>
        </w:rPr>
        <w:t xml:space="preserve"> </w:t>
      </w:r>
      <w:proofErr w:type="spellStart"/>
      <w:r w:rsidRPr="00307B94">
        <w:rPr>
          <w:sz w:val="24"/>
          <w:szCs w:val="24"/>
        </w:rPr>
        <w:t>pidana</w:t>
      </w:r>
      <w:proofErr w:type="spellEnd"/>
      <w:r w:rsidRPr="00307B94">
        <w:rPr>
          <w:sz w:val="24"/>
          <w:szCs w:val="24"/>
        </w:rPr>
        <w:t xml:space="preserve"> dan </w:t>
      </w:r>
      <w:proofErr w:type="spellStart"/>
      <w:r w:rsidRPr="00307B94">
        <w:rPr>
          <w:sz w:val="24"/>
          <w:szCs w:val="24"/>
        </w:rPr>
        <w:t>ketentuan</w:t>
      </w:r>
      <w:proofErr w:type="spellEnd"/>
      <w:r w:rsidRPr="00307B94">
        <w:rPr>
          <w:sz w:val="24"/>
          <w:szCs w:val="24"/>
        </w:rPr>
        <w:t xml:space="preserve"> </w:t>
      </w:r>
      <w:proofErr w:type="spellStart"/>
      <w:r w:rsidRPr="00307B94">
        <w:rPr>
          <w:sz w:val="24"/>
          <w:szCs w:val="24"/>
        </w:rPr>
        <w:t>pasal</w:t>
      </w:r>
      <w:proofErr w:type="spellEnd"/>
      <w:r w:rsidRPr="00B37739">
        <w:t xml:space="preserve"> 362 KUHP.</w:t>
      </w:r>
    </w:p>
    <w:p w14:paraId="34CF8516" w14:textId="77777777" w:rsidR="00307B94" w:rsidRPr="00B37739" w:rsidRDefault="00307B94" w:rsidP="00307B94">
      <w:pPr>
        <w:jc w:val="both"/>
      </w:pPr>
    </w:p>
    <w:p w14:paraId="107372BE" w14:textId="77777777" w:rsidR="00307B94" w:rsidRPr="00307B94" w:rsidRDefault="00307B94" w:rsidP="00307B94">
      <w:pPr>
        <w:spacing w:line="360" w:lineRule="auto"/>
        <w:jc w:val="both"/>
        <w:rPr>
          <w:sz w:val="24"/>
          <w:szCs w:val="24"/>
        </w:rPr>
      </w:pPr>
      <w:r w:rsidRPr="00307B94">
        <w:rPr>
          <w:b/>
          <w:bCs/>
          <w:sz w:val="24"/>
          <w:szCs w:val="24"/>
        </w:rPr>
        <w:t xml:space="preserve">Kata </w:t>
      </w:r>
      <w:proofErr w:type="spellStart"/>
      <w:proofErr w:type="gramStart"/>
      <w:r w:rsidRPr="00307B94">
        <w:rPr>
          <w:b/>
          <w:bCs/>
          <w:sz w:val="24"/>
          <w:szCs w:val="24"/>
        </w:rPr>
        <w:t>Kunci</w:t>
      </w:r>
      <w:proofErr w:type="spellEnd"/>
      <w:r w:rsidRPr="00307B94">
        <w:rPr>
          <w:b/>
          <w:bCs/>
          <w:sz w:val="24"/>
          <w:szCs w:val="24"/>
        </w:rPr>
        <w:t xml:space="preserve"> </w:t>
      </w:r>
      <w:r w:rsidRPr="00307B94">
        <w:rPr>
          <w:sz w:val="24"/>
          <w:szCs w:val="24"/>
        </w:rPr>
        <w:t>:</w:t>
      </w:r>
      <w:proofErr w:type="gramEnd"/>
      <w:r w:rsidRPr="00307B94">
        <w:rPr>
          <w:sz w:val="24"/>
          <w:szCs w:val="24"/>
        </w:rPr>
        <w:t xml:space="preserve"> </w:t>
      </w:r>
      <w:proofErr w:type="spellStart"/>
      <w:r w:rsidRPr="00307B94">
        <w:rPr>
          <w:i/>
          <w:iCs/>
          <w:sz w:val="24"/>
          <w:szCs w:val="24"/>
        </w:rPr>
        <w:t>Akibat</w:t>
      </w:r>
      <w:proofErr w:type="spellEnd"/>
      <w:r w:rsidRPr="00307B94">
        <w:rPr>
          <w:i/>
          <w:iCs/>
          <w:sz w:val="24"/>
          <w:szCs w:val="24"/>
        </w:rPr>
        <w:t xml:space="preserve"> </w:t>
      </w:r>
      <w:proofErr w:type="spellStart"/>
      <w:r w:rsidRPr="00307B94">
        <w:rPr>
          <w:i/>
          <w:iCs/>
          <w:sz w:val="24"/>
          <w:szCs w:val="24"/>
        </w:rPr>
        <w:t>hukum</w:t>
      </w:r>
      <w:proofErr w:type="spellEnd"/>
      <w:r w:rsidRPr="00307B94">
        <w:rPr>
          <w:i/>
          <w:iCs/>
          <w:sz w:val="24"/>
          <w:szCs w:val="24"/>
        </w:rPr>
        <w:t xml:space="preserve">, </w:t>
      </w:r>
      <w:proofErr w:type="spellStart"/>
      <w:r w:rsidRPr="00307B94">
        <w:rPr>
          <w:i/>
          <w:iCs/>
          <w:sz w:val="24"/>
          <w:szCs w:val="24"/>
        </w:rPr>
        <w:t>Tindak</w:t>
      </w:r>
      <w:proofErr w:type="spellEnd"/>
      <w:r w:rsidRPr="00307B94">
        <w:rPr>
          <w:i/>
          <w:iCs/>
          <w:sz w:val="24"/>
          <w:szCs w:val="24"/>
        </w:rPr>
        <w:t xml:space="preserve"> </w:t>
      </w:r>
      <w:proofErr w:type="spellStart"/>
      <w:r w:rsidRPr="00307B94">
        <w:rPr>
          <w:i/>
          <w:iCs/>
          <w:sz w:val="24"/>
          <w:szCs w:val="24"/>
        </w:rPr>
        <w:t>pidana</w:t>
      </w:r>
      <w:proofErr w:type="spellEnd"/>
      <w:r w:rsidRPr="00307B94">
        <w:rPr>
          <w:i/>
          <w:iCs/>
          <w:sz w:val="24"/>
          <w:szCs w:val="24"/>
        </w:rPr>
        <w:t xml:space="preserve"> </w:t>
      </w:r>
      <w:proofErr w:type="spellStart"/>
      <w:r w:rsidRPr="00307B94">
        <w:rPr>
          <w:i/>
          <w:iCs/>
          <w:sz w:val="24"/>
          <w:szCs w:val="24"/>
        </w:rPr>
        <w:t>pencurian</w:t>
      </w:r>
      <w:proofErr w:type="spellEnd"/>
      <w:r w:rsidRPr="00307B94">
        <w:rPr>
          <w:i/>
          <w:iCs/>
          <w:sz w:val="24"/>
          <w:szCs w:val="24"/>
        </w:rPr>
        <w:t xml:space="preserve">, </w:t>
      </w:r>
      <w:proofErr w:type="spellStart"/>
      <w:r w:rsidRPr="00307B94">
        <w:rPr>
          <w:i/>
          <w:iCs/>
          <w:sz w:val="24"/>
          <w:szCs w:val="24"/>
        </w:rPr>
        <w:t>Pertimbangan</w:t>
      </w:r>
      <w:proofErr w:type="spellEnd"/>
      <w:r w:rsidRPr="00307B94">
        <w:rPr>
          <w:i/>
          <w:iCs/>
          <w:sz w:val="24"/>
          <w:szCs w:val="24"/>
        </w:rPr>
        <w:t xml:space="preserve"> hakim</w:t>
      </w:r>
    </w:p>
    <w:p w14:paraId="725DEBBE" w14:textId="77777777" w:rsidR="00DB1254" w:rsidRDefault="00DB1254" w:rsidP="00DB1254">
      <w:pPr>
        <w:spacing w:before="1"/>
        <w:jc w:val="center"/>
        <w:rPr>
          <w:b/>
          <w:i/>
          <w:spacing w:val="-2"/>
          <w:sz w:val="24"/>
        </w:rPr>
      </w:pPr>
    </w:p>
    <w:p w14:paraId="5F2212DA" w14:textId="4ED31317" w:rsidR="00DC1BE0" w:rsidRPr="00CC60B0" w:rsidRDefault="00442C71" w:rsidP="00DB1254">
      <w:pPr>
        <w:spacing w:before="1"/>
        <w:jc w:val="center"/>
        <w:rPr>
          <w:b/>
          <w:i/>
          <w:sz w:val="24"/>
        </w:rPr>
      </w:pPr>
      <w:r>
        <w:rPr>
          <w:b/>
          <w:i/>
          <w:spacing w:val="-2"/>
          <w:sz w:val="24"/>
        </w:rPr>
        <w:t>ABSTRACT</w:t>
      </w:r>
    </w:p>
    <w:p w14:paraId="6A0F1A96" w14:textId="77777777" w:rsidR="00307B94" w:rsidRDefault="00307B94" w:rsidP="00307B94">
      <w:pPr>
        <w:jc w:val="both"/>
        <w:rPr>
          <w:i/>
          <w:iCs/>
          <w:sz w:val="24"/>
          <w:szCs w:val="24"/>
        </w:rPr>
      </w:pPr>
      <w:r w:rsidRPr="00307B94">
        <w:rPr>
          <w:i/>
          <w:iCs/>
          <w:sz w:val="24"/>
          <w:szCs w:val="24"/>
        </w:rPr>
        <w:t xml:space="preserve">Criminal acts of theft are regulated in Article 362 of the Criminal Code for ordinary theft, which regulates the act of taking something that is wholly or partly owned by another person, with the intention of possessing it unlawfully. Theft is the unlawful taking of another person's property, without permission, and with the intention of permanently taking possession of that property. The objectives of this study are to analyze (1) the legal consequences for defendants </w:t>
      </w:r>
      <w:r w:rsidRPr="00307B94">
        <w:rPr>
          <w:i/>
          <w:iCs/>
          <w:sz w:val="24"/>
          <w:szCs w:val="24"/>
        </w:rPr>
        <w:lastRenderedPageBreak/>
        <w:t>convicted of theft according to decision number 109/</w:t>
      </w:r>
      <w:proofErr w:type="spellStart"/>
      <w:r w:rsidRPr="00307B94">
        <w:rPr>
          <w:i/>
          <w:iCs/>
          <w:sz w:val="24"/>
          <w:szCs w:val="24"/>
        </w:rPr>
        <w:t>Pid.B</w:t>
      </w:r>
      <w:proofErr w:type="spellEnd"/>
      <w:r w:rsidRPr="00307B94">
        <w:rPr>
          <w:i/>
          <w:iCs/>
          <w:sz w:val="24"/>
          <w:szCs w:val="24"/>
        </w:rPr>
        <w:t>/2025/PN Sit and (2) whether the judge's considerations in the decision are in accordance with applicable criminal law. The research method used in this study is a normative juridical method with a legislative and descriptive analytical approach, with the data obtained explained by describing the existing legal issues. The results obtained from this study are (1) the perpetrator was proven legally and criminally liable based on the elements contained in Article 362 of the Criminal Code concerning the crime of theft (2) the perpetrator was sentenced to 2 (two) months' imprisonment in accordance with criminal law and the provisions of Article 362 of the Criminal Code.</w:t>
      </w:r>
    </w:p>
    <w:p w14:paraId="3C8FB69C" w14:textId="13777D50" w:rsidR="00307B94" w:rsidRPr="00307B94" w:rsidRDefault="00307B94" w:rsidP="00307B94">
      <w:pPr>
        <w:jc w:val="both"/>
        <w:rPr>
          <w:i/>
          <w:iCs/>
          <w:sz w:val="24"/>
          <w:szCs w:val="24"/>
        </w:rPr>
      </w:pPr>
      <w:r w:rsidRPr="00307B94">
        <w:rPr>
          <w:i/>
          <w:iCs/>
          <w:sz w:val="24"/>
          <w:szCs w:val="24"/>
        </w:rPr>
        <w:t xml:space="preserve"> </w:t>
      </w:r>
    </w:p>
    <w:p w14:paraId="705D5822" w14:textId="77777777" w:rsidR="00307B94" w:rsidRPr="00307B94" w:rsidRDefault="00307B94" w:rsidP="00307B94">
      <w:pPr>
        <w:rPr>
          <w:i/>
          <w:iCs/>
          <w:sz w:val="24"/>
          <w:szCs w:val="24"/>
        </w:rPr>
      </w:pPr>
      <w:r w:rsidRPr="00307B94">
        <w:rPr>
          <w:b/>
          <w:bCs/>
          <w:i/>
          <w:iCs/>
          <w:sz w:val="24"/>
          <w:szCs w:val="24"/>
        </w:rPr>
        <w:t>Keywords:</w:t>
      </w:r>
      <w:r w:rsidRPr="00307B94">
        <w:rPr>
          <w:i/>
          <w:iCs/>
          <w:sz w:val="24"/>
          <w:szCs w:val="24"/>
        </w:rPr>
        <w:t xml:space="preserve"> Legal consequences, Criminal theft, Judicial considerations</w:t>
      </w:r>
    </w:p>
    <w:p w14:paraId="2CFFCB10" w14:textId="77777777" w:rsidR="00DC1BE0" w:rsidRDefault="00DC1BE0">
      <w:pPr>
        <w:pStyle w:val="TeksIsi"/>
        <w:spacing w:before="5"/>
        <w:rPr>
          <w:i/>
        </w:rPr>
      </w:pPr>
    </w:p>
    <w:p w14:paraId="6C1E00D2" w14:textId="77777777" w:rsidR="00DC1BE0" w:rsidRDefault="00442C71" w:rsidP="006D3188">
      <w:pPr>
        <w:pStyle w:val="Judul1"/>
        <w:spacing w:line="360" w:lineRule="auto"/>
        <w:ind w:left="0"/>
        <w:jc w:val="both"/>
        <w:rPr>
          <w:spacing w:val="-2"/>
        </w:rPr>
      </w:pPr>
      <w:bookmarkStart w:id="0" w:name="PENDAHULUAN"/>
      <w:bookmarkEnd w:id="0"/>
      <w:r>
        <w:rPr>
          <w:spacing w:val="-2"/>
        </w:rPr>
        <w:t>PENDAHULUAN</w:t>
      </w:r>
    </w:p>
    <w:p w14:paraId="0C33BD82" w14:textId="77777777" w:rsidR="00AB69A4" w:rsidRDefault="00AB69A4" w:rsidP="00AB69A4">
      <w:pPr>
        <w:spacing w:line="360" w:lineRule="auto"/>
        <w:ind w:firstLine="720"/>
        <w:jc w:val="both"/>
        <w:rPr>
          <w:sz w:val="24"/>
          <w:szCs w:val="24"/>
        </w:rPr>
      </w:pPr>
      <w:proofErr w:type="spellStart"/>
      <w:r w:rsidRPr="00B37739">
        <w:rPr>
          <w:sz w:val="24"/>
          <w:szCs w:val="24"/>
        </w:rPr>
        <w:t>Mengambil</w:t>
      </w:r>
      <w:proofErr w:type="spellEnd"/>
      <w:r w:rsidRPr="00B37739">
        <w:rPr>
          <w:sz w:val="24"/>
          <w:szCs w:val="24"/>
        </w:rPr>
        <w:t xml:space="preserve"> </w:t>
      </w:r>
      <w:proofErr w:type="spellStart"/>
      <w:r w:rsidRPr="00B37739">
        <w:rPr>
          <w:sz w:val="24"/>
          <w:szCs w:val="24"/>
        </w:rPr>
        <w:t>harta</w:t>
      </w:r>
      <w:proofErr w:type="spellEnd"/>
      <w:r w:rsidRPr="00B37739">
        <w:rPr>
          <w:sz w:val="24"/>
          <w:szCs w:val="24"/>
        </w:rPr>
        <w:t xml:space="preserve"> </w:t>
      </w:r>
      <w:proofErr w:type="spellStart"/>
      <w:r w:rsidRPr="00B37739">
        <w:rPr>
          <w:sz w:val="24"/>
          <w:szCs w:val="24"/>
        </w:rPr>
        <w:t>milik</w:t>
      </w:r>
      <w:proofErr w:type="spellEnd"/>
      <w:r w:rsidRPr="00B37739">
        <w:rPr>
          <w:sz w:val="24"/>
          <w:szCs w:val="24"/>
        </w:rPr>
        <w:t xml:space="preserve"> orang lain </w:t>
      </w:r>
      <w:proofErr w:type="spellStart"/>
      <w:r w:rsidRPr="00B37739">
        <w:rPr>
          <w:sz w:val="24"/>
          <w:szCs w:val="24"/>
        </w:rPr>
        <w:t>tanpa</w:t>
      </w:r>
      <w:proofErr w:type="spellEnd"/>
      <w:r w:rsidRPr="00B37739">
        <w:rPr>
          <w:sz w:val="24"/>
          <w:szCs w:val="24"/>
        </w:rPr>
        <w:t xml:space="preserve"> seizin </w:t>
      </w:r>
      <w:proofErr w:type="spellStart"/>
      <w:r w:rsidRPr="00B37739">
        <w:rPr>
          <w:sz w:val="24"/>
          <w:szCs w:val="24"/>
        </w:rPr>
        <w:t>pemiliknya</w:t>
      </w:r>
      <w:proofErr w:type="spellEnd"/>
      <w:r w:rsidRPr="00B37739">
        <w:rPr>
          <w:sz w:val="24"/>
          <w:szCs w:val="24"/>
        </w:rPr>
        <w:t xml:space="preserve"> dan </w:t>
      </w:r>
      <w:proofErr w:type="spellStart"/>
      <w:r w:rsidRPr="00B37739">
        <w:rPr>
          <w:sz w:val="24"/>
          <w:szCs w:val="24"/>
        </w:rPr>
        <w:t>dilakukan</w:t>
      </w:r>
      <w:proofErr w:type="spellEnd"/>
      <w:r w:rsidRPr="00B37739">
        <w:rPr>
          <w:sz w:val="24"/>
          <w:szCs w:val="24"/>
        </w:rPr>
        <w:t xml:space="preserve"> </w:t>
      </w:r>
      <w:proofErr w:type="spellStart"/>
      <w:r w:rsidRPr="00B37739">
        <w:rPr>
          <w:sz w:val="24"/>
          <w:szCs w:val="24"/>
        </w:rPr>
        <w:t>secara</w:t>
      </w:r>
      <w:proofErr w:type="spellEnd"/>
      <w:r w:rsidRPr="00B37739">
        <w:rPr>
          <w:sz w:val="24"/>
          <w:szCs w:val="24"/>
        </w:rPr>
        <w:t xml:space="preserve"> </w:t>
      </w:r>
      <w:proofErr w:type="spellStart"/>
      <w:r w:rsidRPr="00B37739">
        <w:rPr>
          <w:sz w:val="24"/>
          <w:szCs w:val="24"/>
        </w:rPr>
        <w:t>tidak</w:t>
      </w:r>
      <w:proofErr w:type="spellEnd"/>
      <w:r w:rsidRPr="00B37739">
        <w:rPr>
          <w:sz w:val="24"/>
          <w:szCs w:val="24"/>
        </w:rPr>
        <w:t xml:space="preserve"> </w:t>
      </w:r>
      <w:proofErr w:type="spellStart"/>
      <w:r w:rsidRPr="00B37739">
        <w:rPr>
          <w:sz w:val="24"/>
          <w:szCs w:val="24"/>
        </w:rPr>
        <w:t>sah</w:t>
      </w:r>
      <w:proofErr w:type="spellEnd"/>
      <w:r w:rsidRPr="00B37739">
        <w:rPr>
          <w:sz w:val="24"/>
          <w:szCs w:val="24"/>
        </w:rPr>
        <w:t xml:space="preserve"> </w:t>
      </w:r>
      <w:proofErr w:type="spellStart"/>
      <w:r w:rsidRPr="00B37739">
        <w:rPr>
          <w:sz w:val="24"/>
          <w:szCs w:val="24"/>
        </w:rPr>
        <w:t>dengan</w:t>
      </w:r>
      <w:proofErr w:type="spellEnd"/>
      <w:r w:rsidRPr="00B37739">
        <w:rPr>
          <w:sz w:val="24"/>
          <w:szCs w:val="24"/>
        </w:rPr>
        <w:t xml:space="preserve"> </w:t>
      </w:r>
      <w:proofErr w:type="spellStart"/>
      <w:r w:rsidRPr="00B37739">
        <w:rPr>
          <w:sz w:val="24"/>
          <w:szCs w:val="24"/>
        </w:rPr>
        <w:t>tujuan</w:t>
      </w:r>
      <w:proofErr w:type="spellEnd"/>
      <w:r w:rsidRPr="00B37739">
        <w:rPr>
          <w:sz w:val="24"/>
          <w:szCs w:val="24"/>
        </w:rPr>
        <w:t xml:space="preserve"> </w:t>
      </w:r>
      <w:proofErr w:type="spellStart"/>
      <w:r w:rsidRPr="00B37739">
        <w:rPr>
          <w:sz w:val="24"/>
          <w:szCs w:val="24"/>
        </w:rPr>
        <w:t>ingin</w:t>
      </w:r>
      <w:proofErr w:type="spellEnd"/>
      <w:r w:rsidRPr="00B37739">
        <w:rPr>
          <w:sz w:val="24"/>
          <w:szCs w:val="24"/>
        </w:rPr>
        <w:t xml:space="preserve"> </w:t>
      </w:r>
      <w:proofErr w:type="spellStart"/>
      <w:r w:rsidRPr="00B37739">
        <w:rPr>
          <w:sz w:val="24"/>
          <w:szCs w:val="24"/>
        </w:rPr>
        <w:t>memilikinya</w:t>
      </w:r>
      <w:proofErr w:type="spellEnd"/>
      <w:r w:rsidRPr="00B37739">
        <w:rPr>
          <w:sz w:val="24"/>
          <w:szCs w:val="24"/>
        </w:rPr>
        <w:t xml:space="preserve"> </w:t>
      </w:r>
      <w:proofErr w:type="spellStart"/>
      <w:r w:rsidRPr="00B37739">
        <w:rPr>
          <w:sz w:val="24"/>
          <w:szCs w:val="24"/>
        </w:rPr>
        <w:t>merupakan</w:t>
      </w:r>
      <w:proofErr w:type="spellEnd"/>
      <w:r w:rsidRPr="00B37739">
        <w:rPr>
          <w:sz w:val="24"/>
          <w:szCs w:val="24"/>
        </w:rPr>
        <w:t xml:space="preserve"> </w:t>
      </w:r>
      <w:proofErr w:type="spellStart"/>
      <w:r w:rsidRPr="00B37739">
        <w:rPr>
          <w:sz w:val="24"/>
          <w:szCs w:val="24"/>
        </w:rPr>
        <w:t>perbuatan</w:t>
      </w:r>
      <w:proofErr w:type="spellEnd"/>
      <w:r w:rsidRPr="00B37739">
        <w:rPr>
          <w:sz w:val="24"/>
          <w:szCs w:val="24"/>
        </w:rPr>
        <w:t xml:space="preserve"> </w:t>
      </w:r>
      <w:proofErr w:type="spellStart"/>
      <w:r w:rsidRPr="00B37739">
        <w:rPr>
          <w:sz w:val="24"/>
          <w:szCs w:val="24"/>
        </w:rPr>
        <w:t>pencurian</w:t>
      </w:r>
      <w:proofErr w:type="spellEnd"/>
      <w:r w:rsidRPr="00B37739">
        <w:rPr>
          <w:sz w:val="24"/>
          <w:szCs w:val="24"/>
        </w:rPr>
        <w:t xml:space="preserve">. </w:t>
      </w:r>
      <w:proofErr w:type="spellStart"/>
      <w:r w:rsidRPr="00B37739">
        <w:rPr>
          <w:sz w:val="24"/>
          <w:szCs w:val="24"/>
        </w:rPr>
        <w:t>Seseorang</w:t>
      </w:r>
      <w:proofErr w:type="spellEnd"/>
      <w:r w:rsidRPr="00B37739">
        <w:rPr>
          <w:sz w:val="24"/>
          <w:szCs w:val="24"/>
        </w:rPr>
        <w:t xml:space="preserve"> </w:t>
      </w:r>
      <w:proofErr w:type="spellStart"/>
      <w:r w:rsidRPr="00B37739">
        <w:rPr>
          <w:sz w:val="24"/>
          <w:szCs w:val="24"/>
        </w:rPr>
        <w:t>bisa</w:t>
      </w:r>
      <w:proofErr w:type="spellEnd"/>
      <w:r w:rsidRPr="00B37739">
        <w:rPr>
          <w:sz w:val="24"/>
          <w:szCs w:val="24"/>
        </w:rPr>
        <w:t xml:space="preserve"> </w:t>
      </w:r>
      <w:proofErr w:type="spellStart"/>
      <w:r w:rsidRPr="00B37739">
        <w:rPr>
          <w:sz w:val="24"/>
          <w:szCs w:val="24"/>
        </w:rPr>
        <w:t>dinyatakan</w:t>
      </w:r>
      <w:proofErr w:type="spellEnd"/>
      <w:r w:rsidRPr="00B37739">
        <w:rPr>
          <w:sz w:val="24"/>
          <w:szCs w:val="24"/>
        </w:rPr>
        <w:t xml:space="preserve"> </w:t>
      </w:r>
      <w:proofErr w:type="spellStart"/>
      <w:r w:rsidRPr="00B37739">
        <w:rPr>
          <w:sz w:val="24"/>
          <w:szCs w:val="24"/>
        </w:rPr>
        <w:t>telah</w:t>
      </w:r>
      <w:proofErr w:type="spellEnd"/>
      <w:r w:rsidRPr="00B37739">
        <w:rPr>
          <w:sz w:val="24"/>
          <w:szCs w:val="24"/>
        </w:rPr>
        <w:t xml:space="preserve"> </w:t>
      </w:r>
      <w:proofErr w:type="spellStart"/>
      <w:r w:rsidRPr="00B37739">
        <w:rPr>
          <w:sz w:val="24"/>
          <w:szCs w:val="24"/>
        </w:rPr>
        <w:t>mencuri</w:t>
      </w:r>
      <w:proofErr w:type="spellEnd"/>
      <w:r w:rsidRPr="00B37739">
        <w:rPr>
          <w:sz w:val="24"/>
          <w:szCs w:val="24"/>
        </w:rPr>
        <w:t xml:space="preserve"> </w:t>
      </w:r>
      <w:proofErr w:type="spellStart"/>
      <w:r w:rsidRPr="00B37739">
        <w:rPr>
          <w:sz w:val="24"/>
          <w:szCs w:val="24"/>
        </w:rPr>
        <w:t>apabila</w:t>
      </w:r>
      <w:proofErr w:type="spellEnd"/>
      <w:r w:rsidRPr="00B37739">
        <w:rPr>
          <w:sz w:val="24"/>
          <w:szCs w:val="24"/>
        </w:rPr>
        <w:t xml:space="preserve"> </w:t>
      </w:r>
      <w:proofErr w:type="spellStart"/>
      <w:r w:rsidRPr="00B37739">
        <w:rPr>
          <w:sz w:val="24"/>
          <w:szCs w:val="24"/>
        </w:rPr>
        <w:t>seluruh</w:t>
      </w:r>
      <w:proofErr w:type="spellEnd"/>
      <w:r w:rsidRPr="00B37739">
        <w:rPr>
          <w:sz w:val="24"/>
          <w:szCs w:val="24"/>
        </w:rPr>
        <w:t xml:space="preserve"> </w:t>
      </w:r>
      <w:proofErr w:type="spellStart"/>
      <w:r w:rsidRPr="00B37739">
        <w:rPr>
          <w:sz w:val="24"/>
          <w:szCs w:val="24"/>
        </w:rPr>
        <w:t>elemen</w:t>
      </w:r>
      <w:proofErr w:type="spellEnd"/>
      <w:r w:rsidRPr="00B37739">
        <w:rPr>
          <w:sz w:val="24"/>
          <w:szCs w:val="24"/>
        </w:rPr>
        <w:t xml:space="preserve"> yang </w:t>
      </w:r>
      <w:proofErr w:type="spellStart"/>
      <w:r w:rsidRPr="00B37739">
        <w:rPr>
          <w:sz w:val="24"/>
          <w:szCs w:val="24"/>
        </w:rPr>
        <w:t>tercantum</w:t>
      </w:r>
      <w:proofErr w:type="spellEnd"/>
      <w:r w:rsidRPr="00B37739">
        <w:rPr>
          <w:sz w:val="24"/>
          <w:szCs w:val="24"/>
        </w:rPr>
        <w:t xml:space="preserve"> </w:t>
      </w:r>
      <w:proofErr w:type="spellStart"/>
      <w:r w:rsidRPr="00B37739">
        <w:rPr>
          <w:sz w:val="24"/>
          <w:szCs w:val="24"/>
        </w:rPr>
        <w:t>dalam</w:t>
      </w:r>
      <w:proofErr w:type="spellEnd"/>
      <w:r w:rsidRPr="00B37739">
        <w:rPr>
          <w:sz w:val="24"/>
          <w:szCs w:val="24"/>
        </w:rPr>
        <w:t xml:space="preserve"> </w:t>
      </w:r>
      <w:proofErr w:type="spellStart"/>
      <w:r w:rsidRPr="00B37739">
        <w:rPr>
          <w:sz w:val="24"/>
          <w:szCs w:val="24"/>
        </w:rPr>
        <w:t>ketentuan</w:t>
      </w:r>
      <w:proofErr w:type="spellEnd"/>
      <w:r w:rsidRPr="00B37739">
        <w:rPr>
          <w:sz w:val="24"/>
          <w:szCs w:val="24"/>
        </w:rPr>
        <w:t xml:space="preserve"> </w:t>
      </w:r>
      <w:proofErr w:type="spellStart"/>
      <w:r w:rsidRPr="00B37739">
        <w:rPr>
          <w:sz w:val="24"/>
          <w:szCs w:val="24"/>
        </w:rPr>
        <w:t>hukum</w:t>
      </w:r>
      <w:proofErr w:type="spellEnd"/>
      <w:r w:rsidRPr="00B37739">
        <w:rPr>
          <w:sz w:val="24"/>
          <w:szCs w:val="24"/>
        </w:rPr>
        <w:t xml:space="preserve"> </w:t>
      </w:r>
      <w:proofErr w:type="spellStart"/>
      <w:r w:rsidRPr="00B37739">
        <w:rPr>
          <w:sz w:val="24"/>
          <w:szCs w:val="24"/>
        </w:rPr>
        <w:t>pidana</w:t>
      </w:r>
      <w:proofErr w:type="spellEnd"/>
      <w:r w:rsidRPr="00B37739">
        <w:rPr>
          <w:sz w:val="24"/>
          <w:szCs w:val="24"/>
        </w:rPr>
        <w:t xml:space="preserve"> </w:t>
      </w:r>
      <w:proofErr w:type="spellStart"/>
      <w:r w:rsidRPr="00B37739">
        <w:rPr>
          <w:sz w:val="24"/>
          <w:szCs w:val="24"/>
        </w:rPr>
        <w:t>mengenai</w:t>
      </w:r>
      <w:proofErr w:type="spellEnd"/>
      <w:r w:rsidRPr="00B37739">
        <w:rPr>
          <w:sz w:val="24"/>
          <w:szCs w:val="24"/>
        </w:rPr>
        <w:t xml:space="preserve"> </w:t>
      </w:r>
      <w:proofErr w:type="spellStart"/>
      <w:r w:rsidRPr="00B37739">
        <w:rPr>
          <w:sz w:val="24"/>
          <w:szCs w:val="24"/>
        </w:rPr>
        <w:t>pencurian</w:t>
      </w:r>
      <w:proofErr w:type="spellEnd"/>
      <w:r w:rsidRPr="00B37739">
        <w:rPr>
          <w:sz w:val="24"/>
          <w:szCs w:val="24"/>
        </w:rPr>
        <w:t xml:space="preserve"> </w:t>
      </w:r>
      <w:proofErr w:type="spellStart"/>
      <w:r w:rsidRPr="00B37739">
        <w:rPr>
          <w:sz w:val="24"/>
          <w:szCs w:val="24"/>
        </w:rPr>
        <w:t>sudah</w:t>
      </w:r>
      <w:proofErr w:type="spellEnd"/>
      <w:r w:rsidRPr="00B37739">
        <w:rPr>
          <w:sz w:val="24"/>
          <w:szCs w:val="24"/>
        </w:rPr>
        <w:t xml:space="preserve"> </w:t>
      </w:r>
      <w:proofErr w:type="spellStart"/>
      <w:r w:rsidRPr="00B37739">
        <w:rPr>
          <w:sz w:val="24"/>
          <w:szCs w:val="24"/>
        </w:rPr>
        <w:t>dipenuhi</w:t>
      </w:r>
      <w:proofErr w:type="spellEnd"/>
      <w:r w:rsidRPr="00B37739">
        <w:rPr>
          <w:sz w:val="24"/>
          <w:szCs w:val="24"/>
        </w:rPr>
        <w:t xml:space="preserve"> </w:t>
      </w:r>
      <w:proofErr w:type="spellStart"/>
      <w:r w:rsidRPr="00B37739">
        <w:rPr>
          <w:sz w:val="24"/>
          <w:szCs w:val="24"/>
        </w:rPr>
        <w:t>semuanya</w:t>
      </w:r>
      <w:proofErr w:type="spellEnd"/>
      <w:r w:rsidRPr="00B37739">
        <w:rPr>
          <w:sz w:val="24"/>
          <w:szCs w:val="24"/>
        </w:rPr>
        <w:t xml:space="preserve">. </w:t>
      </w:r>
      <w:proofErr w:type="spellStart"/>
      <w:r w:rsidRPr="00B37739">
        <w:rPr>
          <w:sz w:val="24"/>
          <w:szCs w:val="24"/>
        </w:rPr>
        <w:t>Artinya</w:t>
      </w:r>
      <w:proofErr w:type="spellEnd"/>
      <w:r w:rsidRPr="00B37739">
        <w:rPr>
          <w:sz w:val="24"/>
          <w:szCs w:val="24"/>
        </w:rPr>
        <w:t xml:space="preserve">, </w:t>
      </w:r>
      <w:proofErr w:type="spellStart"/>
      <w:r w:rsidRPr="00B37739">
        <w:rPr>
          <w:sz w:val="24"/>
          <w:szCs w:val="24"/>
        </w:rPr>
        <w:t>perbuatan</w:t>
      </w:r>
      <w:proofErr w:type="spellEnd"/>
      <w:r w:rsidRPr="00B37739">
        <w:rPr>
          <w:sz w:val="24"/>
          <w:szCs w:val="24"/>
        </w:rPr>
        <w:t xml:space="preserve"> </w:t>
      </w:r>
      <w:proofErr w:type="spellStart"/>
      <w:r w:rsidRPr="00B37739">
        <w:rPr>
          <w:sz w:val="24"/>
          <w:szCs w:val="24"/>
        </w:rPr>
        <w:t>tersebut</w:t>
      </w:r>
      <w:proofErr w:type="spellEnd"/>
      <w:r w:rsidRPr="00B37739">
        <w:rPr>
          <w:sz w:val="24"/>
          <w:szCs w:val="24"/>
        </w:rPr>
        <w:t xml:space="preserve"> </w:t>
      </w:r>
      <w:proofErr w:type="spellStart"/>
      <w:r w:rsidRPr="00B37739">
        <w:rPr>
          <w:sz w:val="24"/>
          <w:szCs w:val="24"/>
        </w:rPr>
        <w:t>dilakukan</w:t>
      </w:r>
      <w:proofErr w:type="spellEnd"/>
      <w:r w:rsidRPr="00B37739">
        <w:rPr>
          <w:sz w:val="24"/>
          <w:szCs w:val="24"/>
        </w:rPr>
        <w:t xml:space="preserve"> </w:t>
      </w:r>
      <w:proofErr w:type="spellStart"/>
      <w:r w:rsidRPr="00B37739">
        <w:rPr>
          <w:sz w:val="24"/>
          <w:szCs w:val="24"/>
        </w:rPr>
        <w:t>secara</w:t>
      </w:r>
      <w:proofErr w:type="spellEnd"/>
      <w:r w:rsidRPr="00B37739">
        <w:rPr>
          <w:sz w:val="24"/>
          <w:szCs w:val="24"/>
        </w:rPr>
        <w:t xml:space="preserve"> diam-diam </w:t>
      </w:r>
      <w:proofErr w:type="spellStart"/>
      <w:r w:rsidRPr="00B37739">
        <w:rPr>
          <w:sz w:val="24"/>
          <w:szCs w:val="24"/>
        </w:rPr>
        <w:t>dengan</w:t>
      </w:r>
      <w:proofErr w:type="spellEnd"/>
      <w:r w:rsidRPr="00B37739">
        <w:rPr>
          <w:sz w:val="24"/>
          <w:szCs w:val="24"/>
        </w:rPr>
        <w:t xml:space="preserve"> </w:t>
      </w:r>
      <w:proofErr w:type="spellStart"/>
      <w:r w:rsidRPr="00B37739">
        <w:rPr>
          <w:sz w:val="24"/>
          <w:szCs w:val="24"/>
        </w:rPr>
        <w:t>niat</w:t>
      </w:r>
      <w:proofErr w:type="spellEnd"/>
      <w:r w:rsidRPr="00B37739">
        <w:rPr>
          <w:sz w:val="24"/>
          <w:szCs w:val="24"/>
        </w:rPr>
        <w:t xml:space="preserve"> </w:t>
      </w:r>
      <w:proofErr w:type="spellStart"/>
      <w:r w:rsidRPr="00B37739">
        <w:rPr>
          <w:sz w:val="24"/>
          <w:szCs w:val="24"/>
        </w:rPr>
        <w:t>menguasai</w:t>
      </w:r>
      <w:proofErr w:type="spellEnd"/>
      <w:r w:rsidRPr="00B37739">
        <w:rPr>
          <w:sz w:val="24"/>
          <w:szCs w:val="24"/>
        </w:rPr>
        <w:t xml:space="preserve"> </w:t>
      </w:r>
      <w:proofErr w:type="spellStart"/>
      <w:r w:rsidRPr="00B37739">
        <w:rPr>
          <w:sz w:val="24"/>
          <w:szCs w:val="24"/>
        </w:rPr>
        <w:t>barang</w:t>
      </w:r>
      <w:proofErr w:type="spellEnd"/>
      <w:r w:rsidRPr="00B37739">
        <w:rPr>
          <w:sz w:val="24"/>
          <w:szCs w:val="24"/>
        </w:rPr>
        <w:t xml:space="preserve"> </w:t>
      </w:r>
      <w:proofErr w:type="spellStart"/>
      <w:r w:rsidRPr="00B37739">
        <w:rPr>
          <w:sz w:val="24"/>
          <w:szCs w:val="24"/>
        </w:rPr>
        <w:t>kepunyaan</w:t>
      </w:r>
      <w:proofErr w:type="spellEnd"/>
      <w:r w:rsidRPr="00B37739">
        <w:rPr>
          <w:sz w:val="24"/>
          <w:szCs w:val="24"/>
        </w:rPr>
        <w:t xml:space="preserve"> orang lain.</w:t>
      </w:r>
      <w:r w:rsidRPr="00B37739">
        <w:rPr>
          <w:rStyle w:val="ReferensiCatatanKaki"/>
          <w:sz w:val="24"/>
          <w:szCs w:val="24"/>
        </w:rPr>
        <w:footnoteReference w:id="1"/>
      </w:r>
      <w:r w:rsidRPr="00B37739">
        <w:rPr>
          <w:sz w:val="24"/>
          <w:szCs w:val="24"/>
        </w:rPr>
        <w:t xml:space="preserve"> </w:t>
      </w:r>
      <w:proofErr w:type="spellStart"/>
      <w:r w:rsidRPr="00B37739">
        <w:rPr>
          <w:sz w:val="24"/>
          <w:szCs w:val="24"/>
        </w:rPr>
        <w:t>Ketentuan</w:t>
      </w:r>
      <w:proofErr w:type="spellEnd"/>
      <w:r w:rsidRPr="00B37739">
        <w:rPr>
          <w:sz w:val="24"/>
          <w:szCs w:val="24"/>
        </w:rPr>
        <w:t xml:space="preserve"> KUHP </w:t>
      </w:r>
      <w:proofErr w:type="spellStart"/>
      <w:r w:rsidRPr="00B37739">
        <w:rPr>
          <w:sz w:val="24"/>
          <w:szCs w:val="24"/>
        </w:rPr>
        <w:t>pasal</w:t>
      </w:r>
      <w:proofErr w:type="spellEnd"/>
      <w:r w:rsidRPr="00B37739">
        <w:rPr>
          <w:sz w:val="24"/>
          <w:szCs w:val="24"/>
        </w:rPr>
        <w:t xml:space="preserve"> 362 </w:t>
      </w:r>
      <w:proofErr w:type="spellStart"/>
      <w:r w:rsidRPr="00B37739">
        <w:rPr>
          <w:sz w:val="24"/>
          <w:szCs w:val="24"/>
        </w:rPr>
        <w:t>menyebutkan</w:t>
      </w:r>
      <w:proofErr w:type="spellEnd"/>
      <w:r w:rsidRPr="00B37739">
        <w:rPr>
          <w:sz w:val="24"/>
          <w:szCs w:val="24"/>
        </w:rPr>
        <w:t xml:space="preserve"> </w:t>
      </w:r>
      <w:proofErr w:type="spellStart"/>
      <w:r w:rsidRPr="00B37739">
        <w:rPr>
          <w:sz w:val="24"/>
          <w:szCs w:val="24"/>
        </w:rPr>
        <w:t>bahwa</w:t>
      </w:r>
      <w:proofErr w:type="spellEnd"/>
      <w:r w:rsidRPr="00B37739">
        <w:rPr>
          <w:sz w:val="24"/>
          <w:szCs w:val="24"/>
        </w:rPr>
        <w:t xml:space="preserve"> </w:t>
      </w:r>
      <w:proofErr w:type="spellStart"/>
      <w:r w:rsidRPr="00B37739">
        <w:rPr>
          <w:sz w:val="24"/>
          <w:szCs w:val="24"/>
        </w:rPr>
        <w:t>siapa</w:t>
      </w:r>
      <w:proofErr w:type="spellEnd"/>
      <w:r w:rsidRPr="00B37739">
        <w:rPr>
          <w:sz w:val="24"/>
          <w:szCs w:val="24"/>
        </w:rPr>
        <w:t xml:space="preserve"> </w:t>
      </w:r>
      <w:proofErr w:type="spellStart"/>
      <w:r w:rsidRPr="00B37739">
        <w:rPr>
          <w:sz w:val="24"/>
          <w:szCs w:val="24"/>
        </w:rPr>
        <w:t>saja</w:t>
      </w:r>
      <w:proofErr w:type="spellEnd"/>
      <w:r w:rsidRPr="00B37739">
        <w:rPr>
          <w:sz w:val="24"/>
          <w:szCs w:val="24"/>
        </w:rPr>
        <w:t xml:space="preserve"> yang </w:t>
      </w:r>
      <w:proofErr w:type="spellStart"/>
      <w:r w:rsidRPr="00B37739">
        <w:rPr>
          <w:sz w:val="24"/>
          <w:szCs w:val="24"/>
        </w:rPr>
        <w:t>mengambil</w:t>
      </w:r>
      <w:proofErr w:type="spellEnd"/>
      <w:r w:rsidRPr="00B37739">
        <w:rPr>
          <w:sz w:val="24"/>
          <w:szCs w:val="24"/>
        </w:rPr>
        <w:t xml:space="preserve"> </w:t>
      </w:r>
      <w:proofErr w:type="spellStart"/>
      <w:r w:rsidRPr="00B37739">
        <w:rPr>
          <w:sz w:val="24"/>
          <w:szCs w:val="24"/>
        </w:rPr>
        <w:t>harta</w:t>
      </w:r>
      <w:proofErr w:type="spellEnd"/>
      <w:r w:rsidRPr="00B37739">
        <w:rPr>
          <w:sz w:val="24"/>
          <w:szCs w:val="24"/>
        </w:rPr>
        <w:t xml:space="preserve"> </w:t>
      </w:r>
      <w:proofErr w:type="spellStart"/>
      <w:r w:rsidRPr="00B37739">
        <w:rPr>
          <w:sz w:val="24"/>
          <w:szCs w:val="24"/>
        </w:rPr>
        <w:t>kepunyaan</w:t>
      </w:r>
      <w:proofErr w:type="spellEnd"/>
      <w:r w:rsidRPr="00B37739">
        <w:rPr>
          <w:sz w:val="24"/>
          <w:szCs w:val="24"/>
        </w:rPr>
        <w:t xml:space="preserve"> orang lain </w:t>
      </w:r>
      <w:proofErr w:type="spellStart"/>
      <w:r w:rsidRPr="00B37739">
        <w:rPr>
          <w:sz w:val="24"/>
          <w:szCs w:val="24"/>
        </w:rPr>
        <w:t>dengan</w:t>
      </w:r>
      <w:proofErr w:type="spellEnd"/>
      <w:r w:rsidRPr="00B37739">
        <w:rPr>
          <w:sz w:val="24"/>
          <w:szCs w:val="24"/>
        </w:rPr>
        <w:t xml:space="preserve"> </w:t>
      </w:r>
      <w:proofErr w:type="spellStart"/>
      <w:r w:rsidRPr="00B37739">
        <w:rPr>
          <w:sz w:val="24"/>
          <w:szCs w:val="24"/>
        </w:rPr>
        <w:t>niat</w:t>
      </w:r>
      <w:proofErr w:type="spellEnd"/>
      <w:r w:rsidRPr="00B37739">
        <w:rPr>
          <w:sz w:val="24"/>
          <w:szCs w:val="24"/>
        </w:rPr>
        <w:t xml:space="preserve"> </w:t>
      </w:r>
      <w:proofErr w:type="spellStart"/>
      <w:r w:rsidRPr="00B37739">
        <w:rPr>
          <w:sz w:val="24"/>
          <w:szCs w:val="24"/>
        </w:rPr>
        <w:t>menguasainya</w:t>
      </w:r>
      <w:proofErr w:type="spellEnd"/>
      <w:r w:rsidRPr="00B37739">
        <w:rPr>
          <w:sz w:val="24"/>
          <w:szCs w:val="24"/>
        </w:rPr>
        <w:t xml:space="preserve"> </w:t>
      </w:r>
      <w:proofErr w:type="spellStart"/>
      <w:r w:rsidRPr="00B37739">
        <w:rPr>
          <w:sz w:val="24"/>
          <w:szCs w:val="24"/>
        </w:rPr>
        <w:t>secara</w:t>
      </w:r>
      <w:proofErr w:type="spellEnd"/>
      <w:r w:rsidRPr="00B37739">
        <w:rPr>
          <w:sz w:val="24"/>
          <w:szCs w:val="24"/>
        </w:rPr>
        <w:t xml:space="preserve"> </w:t>
      </w:r>
      <w:proofErr w:type="spellStart"/>
      <w:r w:rsidRPr="00B37739">
        <w:rPr>
          <w:sz w:val="24"/>
          <w:szCs w:val="24"/>
        </w:rPr>
        <w:t>tidak</w:t>
      </w:r>
      <w:proofErr w:type="spellEnd"/>
      <w:r w:rsidRPr="00B37739">
        <w:rPr>
          <w:sz w:val="24"/>
          <w:szCs w:val="24"/>
        </w:rPr>
        <w:t xml:space="preserve"> </w:t>
      </w:r>
      <w:proofErr w:type="spellStart"/>
      <w:r w:rsidRPr="00B37739">
        <w:rPr>
          <w:sz w:val="24"/>
          <w:szCs w:val="24"/>
        </w:rPr>
        <w:t>sah</w:t>
      </w:r>
      <w:proofErr w:type="spellEnd"/>
      <w:r w:rsidRPr="00B37739">
        <w:rPr>
          <w:sz w:val="24"/>
          <w:szCs w:val="24"/>
        </w:rPr>
        <w:t xml:space="preserve"> </w:t>
      </w:r>
      <w:proofErr w:type="spellStart"/>
      <w:r w:rsidRPr="00B37739">
        <w:rPr>
          <w:sz w:val="24"/>
          <w:szCs w:val="24"/>
        </w:rPr>
        <w:t>akan</w:t>
      </w:r>
      <w:proofErr w:type="spellEnd"/>
      <w:r w:rsidRPr="00B37739">
        <w:rPr>
          <w:sz w:val="24"/>
          <w:szCs w:val="24"/>
        </w:rPr>
        <w:t xml:space="preserve"> </w:t>
      </w:r>
      <w:proofErr w:type="spellStart"/>
      <w:r w:rsidRPr="00B37739">
        <w:rPr>
          <w:sz w:val="24"/>
          <w:szCs w:val="24"/>
        </w:rPr>
        <w:t>dikenakan</w:t>
      </w:r>
      <w:proofErr w:type="spellEnd"/>
      <w:r w:rsidRPr="00B37739">
        <w:rPr>
          <w:sz w:val="24"/>
          <w:szCs w:val="24"/>
        </w:rPr>
        <w:t xml:space="preserve"> </w:t>
      </w:r>
      <w:proofErr w:type="spellStart"/>
      <w:r w:rsidRPr="00B37739">
        <w:rPr>
          <w:sz w:val="24"/>
          <w:szCs w:val="24"/>
        </w:rPr>
        <w:t>hukuman</w:t>
      </w:r>
      <w:proofErr w:type="spellEnd"/>
      <w:r w:rsidRPr="00B37739">
        <w:rPr>
          <w:sz w:val="24"/>
          <w:szCs w:val="24"/>
        </w:rPr>
        <w:t xml:space="preserve"> </w:t>
      </w:r>
      <w:proofErr w:type="spellStart"/>
      <w:r w:rsidRPr="00B37739">
        <w:rPr>
          <w:sz w:val="24"/>
          <w:szCs w:val="24"/>
        </w:rPr>
        <w:t>penjara</w:t>
      </w:r>
      <w:proofErr w:type="spellEnd"/>
      <w:r w:rsidRPr="00B37739">
        <w:rPr>
          <w:sz w:val="24"/>
          <w:szCs w:val="24"/>
        </w:rPr>
        <w:t xml:space="preserve"> </w:t>
      </w:r>
      <w:proofErr w:type="spellStart"/>
      <w:r w:rsidRPr="00B37739">
        <w:rPr>
          <w:sz w:val="24"/>
          <w:szCs w:val="24"/>
        </w:rPr>
        <w:t>maksimal</w:t>
      </w:r>
      <w:proofErr w:type="spellEnd"/>
      <w:r w:rsidRPr="00B37739">
        <w:rPr>
          <w:sz w:val="24"/>
          <w:szCs w:val="24"/>
        </w:rPr>
        <w:t xml:space="preserve"> lima </w:t>
      </w:r>
      <w:proofErr w:type="spellStart"/>
      <w:r w:rsidRPr="00B37739">
        <w:rPr>
          <w:sz w:val="24"/>
          <w:szCs w:val="24"/>
        </w:rPr>
        <w:t>tahun</w:t>
      </w:r>
      <w:proofErr w:type="spellEnd"/>
      <w:r w:rsidRPr="00B37739">
        <w:rPr>
          <w:sz w:val="24"/>
          <w:szCs w:val="24"/>
        </w:rPr>
        <w:t xml:space="preserve"> </w:t>
      </w:r>
      <w:proofErr w:type="spellStart"/>
      <w:r w:rsidRPr="00B37739">
        <w:rPr>
          <w:sz w:val="24"/>
          <w:szCs w:val="24"/>
        </w:rPr>
        <w:t>atau</w:t>
      </w:r>
      <w:proofErr w:type="spellEnd"/>
      <w:r w:rsidRPr="00B37739">
        <w:rPr>
          <w:sz w:val="24"/>
          <w:szCs w:val="24"/>
        </w:rPr>
        <w:t xml:space="preserve"> </w:t>
      </w:r>
      <w:proofErr w:type="spellStart"/>
      <w:r w:rsidRPr="00B37739">
        <w:rPr>
          <w:sz w:val="24"/>
          <w:szCs w:val="24"/>
        </w:rPr>
        <w:t>denda</w:t>
      </w:r>
      <w:proofErr w:type="spellEnd"/>
      <w:r w:rsidRPr="00B37739">
        <w:rPr>
          <w:sz w:val="24"/>
          <w:szCs w:val="24"/>
        </w:rPr>
        <w:t xml:space="preserve"> </w:t>
      </w:r>
      <w:proofErr w:type="spellStart"/>
      <w:r w:rsidRPr="00B37739">
        <w:rPr>
          <w:sz w:val="24"/>
          <w:szCs w:val="24"/>
        </w:rPr>
        <w:t>sejumlah</w:t>
      </w:r>
      <w:proofErr w:type="spellEnd"/>
      <w:r w:rsidRPr="00B37739">
        <w:rPr>
          <w:sz w:val="24"/>
          <w:szCs w:val="24"/>
        </w:rPr>
        <w:t xml:space="preserve"> </w:t>
      </w:r>
      <w:proofErr w:type="spellStart"/>
      <w:r w:rsidRPr="00B37739">
        <w:rPr>
          <w:sz w:val="24"/>
          <w:szCs w:val="24"/>
        </w:rPr>
        <w:t>sembilan</w:t>
      </w:r>
      <w:proofErr w:type="spellEnd"/>
      <w:r w:rsidRPr="00B37739">
        <w:rPr>
          <w:sz w:val="24"/>
          <w:szCs w:val="24"/>
        </w:rPr>
        <w:t xml:space="preserve"> ratus rupiah.</w:t>
      </w:r>
      <w:r w:rsidRPr="00B37739">
        <w:rPr>
          <w:rStyle w:val="ReferensiCatatanKaki"/>
          <w:sz w:val="24"/>
          <w:szCs w:val="24"/>
        </w:rPr>
        <w:footnoteReference w:id="2"/>
      </w:r>
      <w:r w:rsidRPr="00B37739">
        <w:rPr>
          <w:sz w:val="24"/>
          <w:szCs w:val="24"/>
        </w:rPr>
        <w:t xml:space="preserve"> </w:t>
      </w:r>
      <w:proofErr w:type="spellStart"/>
      <w:r w:rsidRPr="00B37739">
        <w:rPr>
          <w:sz w:val="24"/>
          <w:szCs w:val="24"/>
        </w:rPr>
        <w:t>Ketentuan</w:t>
      </w:r>
      <w:proofErr w:type="spellEnd"/>
      <w:r w:rsidRPr="00B37739">
        <w:rPr>
          <w:sz w:val="24"/>
          <w:szCs w:val="24"/>
        </w:rPr>
        <w:t xml:space="preserve"> </w:t>
      </w:r>
      <w:proofErr w:type="spellStart"/>
      <w:r w:rsidRPr="00B37739">
        <w:rPr>
          <w:sz w:val="24"/>
          <w:szCs w:val="24"/>
        </w:rPr>
        <w:t>tersebut</w:t>
      </w:r>
      <w:proofErr w:type="spellEnd"/>
      <w:r w:rsidRPr="00B37739">
        <w:rPr>
          <w:sz w:val="24"/>
          <w:szCs w:val="24"/>
        </w:rPr>
        <w:t xml:space="preserve"> </w:t>
      </w:r>
      <w:proofErr w:type="spellStart"/>
      <w:r w:rsidRPr="00B37739">
        <w:rPr>
          <w:sz w:val="24"/>
          <w:szCs w:val="24"/>
        </w:rPr>
        <w:t>merupakan</w:t>
      </w:r>
      <w:proofErr w:type="spellEnd"/>
      <w:r w:rsidRPr="00B37739">
        <w:rPr>
          <w:sz w:val="24"/>
          <w:szCs w:val="24"/>
        </w:rPr>
        <w:t xml:space="preserve"> </w:t>
      </w:r>
      <w:proofErr w:type="spellStart"/>
      <w:r w:rsidRPr="00B37739">
        <w:rPr>
          <w:sz w:val="24"/>
          <w:szCs w:val="24"/>
        </w:rPr>
        <w:t>bentuk</w:t>
      </w:r>
      <w:proofErr w:type="spellEnd"/>
      <w:r w:rsidRPr="00B37739">
        <w:rPr>
          <w:sz w:val="24"/>
          <w:szCs w:val="24"/>
        </w:rPr>
        <w:t xml:space="preserve"> </w:t>
      </w:r>
      <w:proofErr w:type="spellStart"/>
      <w:r w:rsidRPr="00B37739">
        <w:rPr>
          <w:sz w:val="24"/>
          <w:szCs w:val="24"/>
        </w:rPr>
        <w:t>dasar</w:t>
      </w:r>
      <w:proofErr w:type="spellEnd"/>
      <w:r w:rsidRPr="00B37739">
        <w:rPr>
          <w:sz w:val="24"/>
          <w:szCs w:val="24"/>
        </w:rPr>
        <w:t xml:space="preserve"> </w:t>
      </w:r>
      <w:proofErr w:type="spellStart"/>
      <w:r w:rsidRPr="00B37739">
        <w:rPr>
          <w:sz w:val="24"/>
          <w:szCs w:val="24"/>
        </w:rPr>
        <w:t>dari</w:t>
      </w:r>
      <w:proofErr w:type="spellEnd"/>
      <w:r w:rsidRPr="00B37739">
        <w:rPr>
          <w:sz w:val="24"/>
          <w:szCs w:val="24"/>
        </w:rPr>
        <w:t xml:space="preserve"> </w:t>
      </w:r>
      <w:proofErr w:type="spellStart"/>
      <w:r w:rsidRPr="00B37739">
        <w:rPr>
          <w:sz w:val="24"/>
          <w:szCs w:val="24"/>
        </w:rPr>
        <w:t>pencurian</w:t>
      </w:r>
      <w:proofErr w:type="spellEnd"/>
      <w:r w:rsidRPr="00B37739">
        <w:rPr>
          <w:sz w:val="24"/>
          <w:szCs w:val="24"/>
        </w:rPr>
        <w:t xml:space="preserve"> </w:t>
      </w:r>
      <w:proofErr w:type="spellStart"/>
      <w:r w:rsidRPr="00B37739">
        <w:rPr>
          <w:sz w:val="24"/>
          <w:szCs w:val="24"/>
        </w:rPr>
        <w:t>karena</w:t>
      </w:r>
      <w:proofErr w:type="spellEnd"/>
      <w:r w:rsidRPr="00B37739">
        <w:rPr>
          <w:sz w:val="24"/>
          <w:szCs w:val="24"/>
        </w:rPr>
        <w:t xml:space="preserve"> </w:t>
      </w:r>
      <w:proofErr w:type="spellStart"/>
      <w:r w:rsidRPr="00B37739">
        <w:rPr>
          <w:sz w:val="24"/>
          <w:szCs w:val="24"/>
        </w:rPr>
        <w:t>seluruh</w:t>
      </w:r>
      <w:proofErr w:type="spellEnd"/>
      <w:r w:rsidRPr="00B37739">
        <w:rPr>
          <w:sz w:val="24"/>
          <w:szCs w:val="24"/>
        </w:rPr>
        <w:t xml:space="preserve"> </w:t>
      </w:r>
      <w:proofErr w:type="spellStart"/>
      <w:r w:rsidRPr="00B37739">
        <w:rPr>
          <w:sz w:val="24"/>
          <w:szCs w:val="24"/>
        </w:rPr>
        <w:t>elemen</w:t>
      </w:r>
      <w:proofErr w:type="spellEnd"/>
      <w:r w:rsidRPr="00B37739">
        <w:rPr>
          <w:sz w:val="24"/>
          <w:szCs w:val="24"/>
        </w:rPr>
        <w:t xml:space="preserve"> </w:t>
      </w:r>
      <w:proofErr w:type="spellStart"/>
      <w:r w:rsidRPr="00B37739">
        <w:rPr>
          <w:sz w:val="24"/>
          <w:szCs w:val="24"/>
        </w:rPr>
        <w:t>kejahatan</w:t>
      </w:r>
      <w:proofErr w:type="spellEnd"/>
      <w:r w:rsidRPr="00B37739">
        <w:rPr>
          <w:sz w:val="24"/>
          <w:szCs w:val="24"/>
        </w:rPr>
        <w:t xml:space="preserve"> </w:t>
      </w:r>
      <w:proofErr w:type="spellStart"/>
      <w:r w:rsidRPr="00B37739">
        <w:rPr>
          <w:sz w:val="24"/>
          <w:szCs w:val="24"/>
        </w:rPr>
        <w:t>ini</w:t>
      </w:r>
      <w:proofErr w:type="spellEnd"/>
      <w:r w:rsidRPr="00B37739">
        <w:rPr>
          <w:sz w:val="24"/>
          <w:szCs w:val="24"/>
        </w:rPr>
        <w:t xml:space="preserve"> </w:t>
      </w:r>
      <w:proofErr w:type="spellStart"/>
      <w:r w:rsidRPr="00B37739">
        <w:rPr>
          <w:sz w:val="24"/>
          <w:szCs w:val="24"/>
        </w:rPr>
        <w:t>dijelaskan</w:t>
      </w:r>
      <w:proofErr w:type="spellEnd"/>
      <w:r w:rsidRPr="00B37739">
        <w:rPr>
          <w:sz w:val="24"/>
          <w:szCs w:val="24"/>
        </w:rPr>
        <w:t xml:space="preserve"> </w:t>
      </w:r>
      <w:proofErr w:type="spellStart"/>
      <w:r w:rsidRPr="00B37739">
        <w:rPr>
          <w:sz w:val="24"/>
          <w:szCs w:val="24"/>
        </w:rPr>
        <w:t>secara</w:t>
      </w:r>
      <w:proofErr w:type="spellEnd"/>
      <w:r w:rsidRPr="00B37739">
        <w:rPr>
          <w:sz w:val="24"/>
          <w:szCs w:val="24"/>
        </w:rPr>
        <w:t xml:space="preserve"> </w:t>
      </w:r>
      <w:proofErr w:type="spellStart"/>
      <w:r w:rsidRPr="00B37739">
        <w:rPr>
          <w:sz w:val="24"/>
          <w:szCs w:val="24"/>
        </w:rPr>
        <w:t>rinci</w:t>
      </w:r>
      <w:proofErr w:type="spellEnd"/>
      <w:r w:rsidRPr="00B37739">
        <w:rPr>
          <w:sz w:val="24"/>
          <w:szCs w:val="24"/>
        </w:rPr>
        <w:t xml:space="preserve"> dan </w:t>
      </w:r>
      <w:proofErr w:type="spellStart"/>
      <w:r w:rsidRPr="00B37739">
        <w:rPr>
          <w:sz w:val="24"/>
          <w:szCs w:val="24"/>
        </w:rPr>
        <w:t>jelas</w:t>
      </w:r>
      <w:proofErr w:type="spellEnd"/>
      <w:r w:rsidRPr="00B37739">
        <w:rPr>
          <w:sz w:val="24"/>
          <w:szCs w:val="24"/>
        </w:rPr>
        <w:t xml:space="preserve">, </w:t>
      </w:r>
      <w:proofErr w:type="spellStart"/>
      <w:r w:rsidRPr="00B37739">
        <w:rPr>
          <w:sz w:val="24"/>
          <w:szCs w:val="24"/>
        </w:rPr>
        <w:t>baik</w:t>
      </w:r>
      <w:proofErr w:type="spellEnd"/>
      <w:r w:rsidRPr="00B37739">
        <w:rPr>
          <w:sz w:val="24"/>
          <w:szCs w:val="24"/>
        </w:rPr>
        <w:t xml:space="preserve"> </w:t>
      </w:r>
      <w:proofErr w:type="spellStart"/>
      <w:r w:rsidRPr="00B37739">
        <w:rPr>
          <w:sz w:val="24"/>
          <w:szCs w:val="24"/>
        </w:rPr>
        <w:t>ancaman</w:t>
      </w:r>
      <w:proofErr w:type="spellEnd"/>
      <w:r w:rsidRPr="00B37739">
        <w:rPr>
          <w:sz w:val="24"/>
          <w:szCs w:val="24"/>
        </w:rPr>
        <w:t xml:space="preserve"> </w:t>
      </w:r>
      <w:proofErr w:type="spellStart"/>
      <w:r w:rsidRPr="00B37739">
        <w:rPr>
          <w:sz w:val="24"/>
          <w:szCs w:val="24"/>
        </w:rPr>
        <w:t>hukuman</w:t>
      </w:r>
      <w:proofErr w:type="spellEnd"/>
      <w:r w:rsidRPr="00B37739">
        <w:rPr>
          <w:sz w:val="24"/>
          <w:szCs w:val="24"/>
        </w:rPr>
        <w:t xml:space="preserve"> </w:t>
      </w:r>
      <w:proofErr w:type="spellStart"/>
      <w:r w:rsidRPr="00B37739">
        <w:rPr>
          <w:sz w:val="24"/>
          <w:szCs w:val="24"/>
        </w:rPr>
        <w:t>utamanya</w:t>
      </w:r>
      <w:proofErr w:type="spellEnd"/>
      <w:r w:rsidRPr="00B37739">
        <w:rPr>
          <w:sz w:val="24"/>
          <w:szCs w:val="24"/>
        </w:rPr>
        <w:t xml:space="preserve"> </w:t>
      </w:r>
      <w:proofErr w:type="spellStart"/>
      <w:r w:rsidRPr="00B37739">
        <w:rPr>
          <w:sz w:val="24"/>
          <w:szCs w:val="24"/>
        </w:rPr>
        <w:t>maupun</w:t>
      </w:r>
      <w:proofErr w:type="spellEnd"/>
      <w:r w:rsidRPr="00B37739">
        <w:rPr>
          <w:sz w:val="24"/>
          <w:szCs w:val="24"/>
        </w:rPr>
        <w:t xml:space="preserve"> </w:t>
      </w:r>
      <w:proofErr w:type="spellStart"/>
      <w:r w:rsidRPr="00B37739">
        <w:rPr>
          <w:sz w:val="24"/>
          <w:szCs w:val="24"/>
        </w:rPr>
        <w:t>hukuman</w:t>
      </w:r>
      <w:proofErr w:type="spellEnd"/>
      <w:r w:rsidRPr="00B37739">
        <w:rPr>
          <w:sz w:val="24"/>
          <w:szCs w:val="24"/>
        </w:rPr>
        <w:t xml:space="preserve"> </w:t>
      </w:r>
      <w:proofErr w:type="spellStart"/>
      <w:r w:rsidRPr="00B37739">
        <w:rPr>
          <w:sz w:val="24"/>
          <w:szCs w:val="24"/>
        </w:rPr>
        <w:t>untuk</w:t>
      </w:r>
      <w:proofErr w:type="spellEnd"/>
      <w:r w:rsidRPr="00B37739">
        <w:rPr>
          <w:sz w:val="24"/>
          <w:szCs w:val="24"/>
        </w:rPr>
        <w:t xml:space="preserve"> </w:t>
      </w:r>
      <w:proofErr w:type="spellStart"/>
      <w:r w:rsidRPr="00B37739">
        <w:rPr>
          <w:sz w:val="24"/>
          <w:szCs w:val="24"/>
        </w:rPr>
        <w:t>kasus</w:t>
      </w:r>
      <w:proofErr w:type="spellEnd"/>
      <w:r w:rsidRPr="00B37739">
        <w:rPr>
          <w:sz w:val="24"/>
          <w:szCs w:val="24"/>
        </w:rPr>
        <w:t xml:space="preserve"> </w:t>
      </w:r>
      <w:proofErr w:type="spellStart"/>
      <w:r w:rsidRPr="00B37739">
        <w:rPr>
          <w:sz w:val="24"/>
          <w:szCs w:val="24"/>
        </w:rPr>
        <w:t>ringannya</w:t>
      </w:r>
      <w:proofErr w:type="spellEnd"/>
      <w:r w:rsidRPr="00B37739">
        <w:rPr>
          <w:sz w:val="24"/>
          <w:szCs w:val="24"/>
        </w:rPr>
        <w:t xml:space="preserve">. </w:t>
      </w:r>
      <w:proofErr w:type="spellStart"/>
      <w:r w:rsidRPr="00B37739">
        <w:rPr>
          <w:sz w:val="24"/>
          <w:szCs w:val="24"/>
        </w:rPr>
        <w:t>Sementara</w:t>
      </w:r>
      <w:proofErr w:type="spellEnd"/>
      <w:r w:rsidRPr="00B37739">
        <w:rPr>
          <w:sz w:val="24"/>
          <w:szCs w:val="24"/>
        </w:rPr>
        <w:t xml:space="preserve"> </w:t>
      </w:r>
      <w:proofErr w:type="spellStart"/>
      <w:r w:rsidRPr="00B37739">
        <w:rPr>
          <w:sz w:val="24"/>
          <w:szCs w:val="24"/>
        </w:rPr>
        <w:t>itu</w:t>
      </w:r>
      <w:proofErr w:type="spellEnd"/>
      <w:r w:rsidRPr="00B37739">
        <w:rPr>
          <w:sz w:val="24"/>
          <w:szCs w:val="24"/>
        </w:rPr>
        <w:t xml:space="preserve">, </w:t>
      </w:r>
      <w:proofErr w:type="spellStart"/>
      <w:r w:rsidRPr="00B37739">
        <w:rPr>
          <w:sz w:val="24"/>
          <w:szCs w:val="24"/>
        </w:rPr>
        <w:t>pasal</w:t>
      </w:r>
      <w:proofErr w:type="spellEnd"/>
      <w:r w:rsidRPr="00B37739">
        <w:rPr>
          <w:sz w:val="24"/>
          <w:szCs w:val="24"/>
        </w:rPr>
        <w:t xml:space="preserve"> 363 </w:t>
      </w:r>
      <w:proofErr w:type="spellStart"/>
      <w:r w:rsidRPr="00B37739">
        <w:rPr>
          <w:sz w:val="24"/>
          <w:szCs w:val="24"/>
        </w:rPr>
        <w:t>ayat</w:t>
      </w:r>
      <w:proofErr w:type="spellEnd"/>
      <w:r w:rsidRPr="00B37739">
        <w:rPr>
          <w:sz w:val="24"/>
          <w:szCs w:val="24"/>
        </w:rPr>
        <w:t xml:space="preserve"> (1) </w:t>
      </w:r>
      <w:proofErr w:type="spellStart"/>
      <w:r w:rsidRPr="00B37739">
        <w:rPr>
          <w:sz w:val="24"/>
          <w:szCs w:val="24"/>
        </w:rPr>
        <w:t>angka</w:t>
      </w:r>
      <w:proofErr w:type="spellEnd"/>
      <w:r w:rsidRPr="00B37739">
        <w:rPr>
          <w:sz w:val="24"/>
          <w:szCs w:val="24"/>
        </w:rPr>
        <w:t xml:space="preserve"> 4 </w:t>
      </w:r>
      <w:proofErr w:type="spellStart"/>
      <w:r w:rsidRPr="00B37739">
        <w:rPr>
          <w:sz w:val="24"/>
          <w:szCs w:val="24"/>
        </w:rPr>
        <w:t>mengatur</w:t>
      </w:r>
      <w:proofErr w:type="spellEnd"/>
      <w:r w:rsidRPr="00B37739">
        <w:rPr>
          <w:sz w:val="24"/>
          <w:szCs w:val="24"/>
        </w:rPr>
        <w:t xml:space="preserve"> </w:t>
      </w:r>
      <w:proofErr w:type="spellStart"/>
      <w:r w:rsidRPr="00B37739">
        <w:rPr>
          <w:sz w:val="24"/>
          <w:szCs w:val="24"/>
        </w:rPr>
        <w:t>tentang</w:t>
      </w:r>
      <w:proofErr w:type="spellEnd"/>
      <w:r w:rsidRPr="00B37739">
        <w:rPr>
          <w:sz w:val="24"/>
          <w:szCs w:val="24"/>
        </w:rPr>
        <w:t xml:space="preserve"> </w:t>
      </w:r>
      <w:proofErr w:type="spellStart"/>
      <w:r w:rsidRPr="00B37739">
        <w:rPr>
          <w:sz w:val="24"/>
          <w:szCs w:val="24"/>
        </w:rPr>
        <w:t>pencurian</w:t>
      </w:r>
      <w:proofErr w:type="spellEnd"/>
      <w:r w:rsidRPr="00B37739">
        <w:rPr>
          <w:sz w:val="24"/>
          <w:szCs w:val="24"/>
        </w:rPr>
        <w:t xml:space="preserve"> yang </w:t>
      </w:r>
      <w:proofErr w:type="spellStart"/>
      <w:r w:rsidRPr="00B37739">
        <w:rPr>
          <w:sz w:val="24"/>
          <w:szCs w:val="24"/>
        </w:rPr>
        <w:t>dilakukan</w:t>
      </w:r>
      <w:proofErr w:type="spellEnd"/>
      <w:r w:rsidRPr="00B37739">
        <w:rPr>
          <w:sz w:val="24"/>
          <w:szCs w:val="24"/>
        </w:rPr>
        <w:t xml:space="preserve"> </w:t>
      </w:r>
      <w:proofErr w:type="spellStart"/>
      <w:r w:rsidRPr="00B37739">
        <w:rPr>
          <w:sz w:val="24"/>
          <w:szCs w:val="24"/>
        </w:rPr>
        <w:t>secara</w:t>
      </w:r>
      <w:proofErr w:type="spellEnd"/>
      <w:r w:rsidRPr="00B37739">
        <w:rPr>
          <w:sz w:val="24"/>
          <w:szCs w:val="24"/>
        </w:rPr>
        <w:t xml:space="preserve"> </w:t>
      </w:r>
      <w:proofErr w:type="spellStart"/>
      <w:r w:rsidRPr="00B37739">
        <w:rPr>
          <w:sz w:val="24"/>
          <w:szCs w:val="24"/>
        </w:rPr>
        <w:t>berkelompok</w:t>
      </w:r>
      <w:proofErr w:type="spellEnd"/>
      <w:r w:rsidRPr="00B37739">
        <w:rPr>
          <w:sz w:val="24"/>
          <w:szCs w:val="24"/>
        </w:rPr>
        <w:t xml:space="preserve"> oleh </w:t>
      </w:r>
      <w:proofErr w:type="spellStart"/>
      <w:r w:rsidRPr="00B37739">
        <w:rPr>
          <w:sz w:val="24"/>
          <w:szCs w:val="24"/>
        </w:rPr>
        <w:t>dua</w:t>
      </w:r>
      <w:proofErr w:type="spellEnd"/>
      <w:r w:rsidRPr="00B37739">
        <w:rPr>
          <w:sz w:val="24"/>
          <w:szCs w:val="24"/>
        </w:rPr>
        <w:t xml:space="preserve"> orang </w:t>
      </w:r>
      <w:proofErr w:type="spellStart"/>
      <w:r w:rsidRPr="00B37739">
        <w:rPr>
          <w:sz w:val="24"/>
          <w:szCs w:val="24"/>
        </w:rPr>
        <w:t>atau</w:t>
      </w:r>
      <w:proofErr w:type="spellEnd"/>
      <w:r w:rsidRPr="00B37739">
        <w:rPr>
          <w:sz w:val="24"/>
          <w:szCs w:val="24"/>
        </w:rPr>
        <w:t xml:space="preserve"> </w:t>
      </w:r>
      <w:proofErr w:type="spellStart"/>
      <w:r w:rsidRPr="00B37739">
        <w:rPr>
          <w:sz w:val="24"/>
          <w:szCs w:val="24"/>
        </w:rPr>
        <w:t>lebih</w:t>
      </w:r>
      <w:proofErr w:type="spellEnd"/>
      <w:r w:rsidRPr="00B37739">
        <w:rPr>
          <w:sz w:val="24"/>
          <w:szCs w:val="24"/>
        </w:rPr>
        <w:t xml:space="preserve">. </w:t>
      </w:r>
      <w:proofErr w:type="spellStart"/>
      <w:r w:rsidRPr="00B37739">
        <w:rPr>
          <w:sz w:val="24"/>
          <w:szCs w:val="24"/>
        </w:rPr>
        <w:t>Ketentuan</w:t>
      </w:r>
      <w:proofErr w:type="spellEnd"/>
      <w:r w:rsidRPr="00B37739">
        <w:rPr>
          <w:sz w:val="24"/>
          <w:szCs w:val="24"/>
        </w:rPr>
        <w:t xml:space="preserve"> </w:t>
      </w:r>
      <w:proofErr w:type="spellStart"/>
      <w:r w:rsidRPr="00B37739">
        <w:rPr>
          <w:sz w:val="24"/>
          <w:szCs w:val="24"/>
        </w:rPr>
        <w:t>ini</w:t>
      </w:r>
      <w:proofErr w:type="spellEnd"/>
      <w:r w:rsidRPr="00B37739">
        <w:rPr>
          <w:sz w:val="24"/>
          <w:szCs w:val="24"/>
        </w:rPr>
        <w:t xml:space="preserve"> </w:t>
      </w:r>
      <w:proofErr w:type="spellStart"/>
      <w:r w:rsidRPr="00B37739">
        <w:rPr>
          <w:sz w:val="24"/>
          <w:szCs w:val="24"/>
        </w:rPr>
        <w:t>tidak</w:t>
      </w:r>
      <w:proofErr w:type="spellEnd"/>
      <w:r w:rsidRPr="00B37739">
        <w:rPr>
          <w:sz w:val="24"/>
          <w:szCs w:val="24"/>
        </w:rPr>
        <w:t xml:space="preserve"> </w:t>
      </w:r>
      <w:proofErr w:type="spellStart"/>
      <w:r w:rsidRPr="00B37739">
        <w:rPr>
          <w:sz w:val="24"/>
          <w:szCs w:val="24"/>
        </w:rPr>
        <w:t>mengharuskan</w:t>
      </w:r>
      <w:proofErr w:type="spellEnd"/>
      <w:r w:rsidRPr="00B37739">
        <w:rPr>
          <w:sz w:val="24"/>
          <w:szCs w:val="24"/>
        </w:rPr>
        <w:t xml:space="preserve"> </w:t>
      </w:r>
      <w:proofErr w:type="spellStart"/>
      <w:r w:rsidRPr="00B37739">
        <w:rPr>
          <w:sz w:val="24"/>
          <w:szCs w:val="24"/>
        </w:rPr>
        <w:t>adanya</w:t>
      </w:r>
      <w:proofErr w:type="spellEnd"/>
      <w:r w:rsidRPr="00B37739">
        <w:rPr>
          <w:sz w:val="24"/>
          <w:szCs w:val="24"/>
        </w:rPr>
        <w:t xml:space="preserve"> </w:t>
      </w:r>
      <w:proofErr w:type="spellStart"/>
      <w:r w:rsidRPr="00B37739">
        <w:rPr>
          <w:sz w:val="24"/>
          <w:szCs w:val="24"/>
        </w:rPr>
        <w:t>kesepakatan</w:t>
      </w:r>
      <w:proofErr w:type="spellEnd"/>
      <w:r w:rsidRPr="00B37739">
        <w:rPr>
          <w:sz w:val="24"/>
          <w:szCs w:val="24"/>
        </w:rPr>
        <w:t xml:space="preserve"> </w:t>
      </w:r>
      <w:proofErr w:type="spellStart"/>
      <w:r w:rsidRPr="00B37739">
        <w:rPr>
          <w:sz w:val="24"/>
          <w:szCs w:val="24"/>
        </w:rPr>
        <w:t>sebelumnya</w:t>
      </w:r>
      <w:proofErr w:type="spellEnd"/>
      <w:r w:rsidRPr="00B37739">
        <w:rPr>
          <w:sz w:val="24"/>
          <w:szCs w:val="24"/>
        </w:rPr>
        <w:t xml:space="preserve"> </w:t>
      </w:r>
      <w:proofErr w:type="spellStart"/>
      <w:r w:rsidRPr="00B37739">
        <w:rPr>
          <w:sz w:val="24"/>
          <w:szCs w:val="24"/>
        </w:rPr>
        <w:t>antara</w:t>
      </w:r>
      <w:proofErr w:type="spellEnd"/>
      <w:r w:rsidRPr="00B37739">
        <w:rPr>
          <w:sz w:val="24"/>
          <w:szCs w:val="24"/>
        </w:rPr>
        <w:t xml:space="preserve"> para </w:t>
      </w:r>
      <w:proofErr w:type="spellStart"/>
      <w:r w:rsidRPr="00B37739">
        <w:rPr>
          <w:sz w:val="24"/>
          <w:szCs w:val="24"/>
        </w:rPr>
        <w:t>pelaku</w:t>
      </w:r>
      <w:proofErr w:type="spellEnd"/>
      <w:r w:rsidRPr="00B37739">
        <w:rPr>
          <w:sz w:val="24"/>
          <w:szCs w:val="24"/>
        </w:rPr>
        <w:t xml:space="preserve">. </w:t>
      </w:r>
      <w:proofErr w:type="spellStart"/>
      <w:r w:rsidRPr="00B37739">
        <w:rPr>
          <w:sz w:val="24"/>
          <w:szCs w:val="24"/>
        </w:rPr>
        <w:t>Pencurian</w:t>
      </w:r>
      <w:proofErr w:type="spellEnd"/>
      <w:r w:rsidRPr="00B37739">
        <w:rPr>
          <w:sz w:val="24"/>
          <w:szCs w:val="24"/>
        </w:rPr>
        <w:t xml:space="preserve"> </w:t>
      </w:r>
      <w:proofErr w:type="spellStart"/>
      <w:r w:rsidRPr="00B37739">
        <w:rPr>
          <w:sz w:val="24"/>
          <w:szCs w:val="24"/>
        </w:rPr>
        <w:t>berkelompok</w:t>
      </w:r>
      <w:proofErr w:type="spellEnd"/>
      <w:r w:rsidRPr="00B37739">
        <w:rPr>
          <w:sz w:val="24"/>
          <w:szCs w:val="24"/>
        </w:rPr>
        <w:t xml:space="preserve"> </w:t>
      </w:r>
      <w:proofErr w:type="spellStart"/>
      <w:r w:rsidRPr="00B37739">
        <w:rPr>
          <w:sz w:val="24"/>
          <w:szCs w:val="24"/>
        </w:rPr>
        <w:t>sudah</w:t>
      </w:r>
      <w:proofErr w:type="spellEnd"/>
      <w:r w:rsidRPr="00B37739">
        <w:rPr>
          <w:sz w:val="24"/>
          <w:szCs w:val="24"/>
        </w:rPr>
        <w:t xml:space="preserve"> </w:t>
      </w:r>
      <w:proofErr w:type="spellStart"/>
      <w:r w:rsidRPr="00B37739">
        <w:rPr>
          <w:sz w:val="24"/>
          <w:szCs w:val="24"/>
        </w:rPr>
        <w:t>dianggap</w:t>
      </w:r>
      <w:proofErr w:type="spellEnd"/>
      <w:r w:rsidRPr="00B37739">
        <w:rPr>
          <w:sz w:val="24"/>
          <w:szCs w:val="24"/>
        </w:rPr>
        <w:t xml:space="preserve"> </w:t>
      </w:r>
      <w:proofErr w:type="spellStart"/>
      <w:r w:rsidRPr="00B37739">
        <w:rPr>
          <w:sz w:val="24"/>
          <w:szCs w:val="24"/>
        </w:rPr>
        <w:t>terjadi</w:t>
      </w:r>
      <w:proofErr w:type="spellEnd"/>
      <w:r w:rsidRPr="00B37739">
        <w:rPr>
          <w:sz w:val="24"/>
          <w:szCs w:val="24"/>
        </w:rPr>
        <w:t xml:space="preserve"> </w:t>
      </w:r>
      <w:proofErr w:type="spellStart"/>
      <w:r w:rsidRPr="00B37739">
        <w:rPr>
          <w:sz w:val="24"/>
          <w:szCs w:val="24"/>
        </w:rPr>
        <w:t>bila</w:t>
      </w:r>
      <w:proofErr w:type="spellEnd"/>
      <w:r w:rsidRPr="00B37739">
        <w:rPr>
          <w:sz w:val="24"/>
          <w:szCs w:val="24"/>
        </w:rPr>
        <w:t xml:space="preserve"> </w:t>
      </w:r>
      <w:proofErr w:type="spellStart"/>
      <w:r w:rsidRPr="00B37739">
        <w:rPr>
          <w:sz w:val="24"/>
          <w:szCs w:val="24"/>
        </w:rPr>
        <w:t>sejak</w:t>
      </w:r>
      <w:proofErr w:type="spellEnd"/>
      <w:r w:rsidRPr="00B37739">
        <w:rPr>
          <w:sz w:val="24"/>
          <w:szCs w:val="24"/>
        </w:rPr>
        <w:t xml:space="preserve"> </w:t>
      </w:r>
      <w:proofErr w:type="spellStart"/>
      <w:r w:rsidRPr="00B37739">
        <w:rPr>
          <w:sz w:val="24"/>
          <w:szCs w:val="24"/>
        </w:rPr>
        <w:t>awal</w:t>
      </w:r>
      <w:proofErr w:type="spellEnd"/>
      <w:r w:rsidRPr="00B37739">
        <w:rPr>
          <w:sz w:val="24"/>
          <w:szCs w:val="24"/>
        </w:rPr>
        <w:t xml:space="preserve"> </w:t>
      </w:r>
      <w:proofErr w:type="spellStart"/>
      <w:r w:rsidRPr="00B37739">
        <w:rPr>
          <w:sz w:val="24"/>
          <w:szCs w:val="24"/>
        </w:rPr>
        <w:t>melakukan</w:t>
      </w:r>
      <w:proofErr w:type="spellEnd"/>
      <w:r w:rsidRPr="00B37739">
        <w:rPr>
          <w:sz w:val="24"/>
          <w:szCs w:val="24"/>
        </w:rPr>
        <w:t xml:space="preserve"> </w:t>
      </w:r>
      <w:proofErr w:type="spellStart"/>
      <w:r w:rsidRPr="00B37739">
        <w:rPr>
          <w:sz w:val="24"/>
          <w:szCs w:val="24"/>
        </w:rPr>
        <w:t>aksinya</w:t>
      </w:r>
      <w:proofErr w:type="spellEnd"/>
      <w:r w:rsidRPr="00B37739">
        <w:rPr>
          <w:sz w:val="24"/>
          <w:szCs w:val="24"/>
        </w:rPr>
        <w:t xml:space="preserve"> </w:t>
      </w:r>
      <w:proofErr w:type="spellStart"/>
      <w:r w:rsidRPr="00B37739">
        <w:rPr>
          <w:sz w:val="24"/>
          <w:szCs w:val="24"/>
        </w:rPr>
        <w:t>sudah</w:t>
      </w:r>
      <w:proofErr w:type="spellEnd"/>
      <w:r w:rsidRPr="00B37739">
        <w:rPr>
          <w:sz w:val="24"/>
          <w:szCs w:val="24"/>
        </w:rPr>
        <w:t xml:space="preserve"> </w:t>
      </w:r>
      <w:proofErr w:type="spellStart"/>
      <w:r w:rsidRPr="00B37739">
        <w:rPr>
          <w:sz w:val="24"/>
          <w:szCs w:val="24"/>
        </w:rPr>
        <w:t>ada</w:t>
      </w:r>
      <w:proofErr w:type="spellEnd"/>
      <w:r w:rsidRPr="00B37739">
        <w:rPr>
          <w:sz w:val="24"/>
          <w:szCs w:val="24"/>
        </w:rPr>
        <w:t xml:space="preserve"> </w:t>
      </w:r>
      <w:proofErr w:type="spellStart"/>
      <w:r w:rsidRPr="00B37739">
        <w:rPr>
          <w:sz w:val="24"/>
          <w:szCs w:val="24"/>
        </w:rPr>
        <w:t>kerjasama</w:t>
      </w:r>
      <w:proofErr w:type="spellEnd"/>
      <w:r w:rsidRPr="00B37739">
        <w:rPr>
          <w:sz w:val="24"/>
          <w:szCs w:val="24"/>
        </w:rPr>
        <w:t xml:space="preserve">. Jadi </w:t>
      </w:r>
      <w:proofErr w:type="spellStart"/>
      <w:r w:rsidRPr="00B37739">
        <w:rPr>
          <w:sz w:val="24"/>
          <w:szCs w:val="24"/>
        </w:rPr>
        <w:t>dapat</w:t>
      </w:r>
      <w:proofErr w:type="spellEnd"/>
      <w:r w:rsidRPr="00B37739">
        <w:rPr>
          <w:sz w:val="24"/>
          <w:szCs w:val="24"/>
        </w:rPr>
        <w:t xml:space="preserve"> </w:t>
      </w:r>
      <w:proofErr w:type="spellStart"/>
      <w:r w:rsidRPr="00B37739">
        <w:rPr>
          <w:sz w:val="24"/>
          <w:szCs w:val="24"/>
        </w:rPr>
        <w:t>disimpulkan</w:t>
      </w:r>
      <w:proofErr w:type="spellEnd"/>
      <w:r w:rsidRPr="00B37739">
        <w:rPr>
          <w:sz w:val="24"/>
          <w:szCs w:val="24"/>
        </w:rPr>
        <w:t xml:space="preserve"> </w:t>
      </w:r>
      <w:proofErr w:type="spellStart"/>
      <w:r w:rsidRPr="00B37739">
        <w:rPr>
          <w:sz w:val="24"/>
          <w:szCs w:val="24"/>
        </w:rPr>
        <w:t>tidak</w:t>
      </w:r>
      <w:proofErr w:type="spellEnd"/>
      <w:r w:rsidRPr="00B37739">
        <w:rPr>
          <w:sz w:val="24"/>
          <w:szCs w:val="24"/>
        </w:rPr>
        <w:t xml:space="preserve"> </w:t>
      </w:r>
      <w:proofErr w:type="spellStart"/>
      <w:r w:rsidRPr="00B37739">
        <w:rPr>
          <w:sz w:val="24"/>
          <w:szCs w:val="24"/>
        </w:rPr>
        <w:t>diperlukan</w:t>
      </w:r>
      <w:proofErr w:type="spellEnd"/>
      <w:r w:rsidRPr="00B37739">
        <w:rPr>
          <w:sz w:val="24"/>
          <w:szCs w:val="24"/>
        </w:rPr>
        <w:t xml:space="preserve"> </w:t>
      </w:r>
      <w:proofErr w:type="spellStart"/>
      <w:r w:rsidRPr="00B37739">
        <w:rPr>
          <w:sz w:val="24"/>
          <w:szCs w:val="24"/>
        </w:rPr>
        <w:t>persetujuan</w:t>
      </w:r>
      <w:proofErr w:type="spellEnd"/>
      <w:r w:rsidRPr="00B37739">
        <w:rPr>
          <w:sz w:val="24"/>
          <w:szCs w:val="24"/>
        </w:rPr>
        <w:t xml:space="preserve"> </w:t>
      </w:r>
      <w:proofErr w:type="spellStart"/>
      <w:r w:rsidRPr="00B37739">
        <w:rPr>
          <w:sz w:val="24"/>
          <w:szCs w:val="24"/>
        </w:rPr>
        <w:t>terlebih</w:t>
      </w:r>
      <w:proofErr w:type="spellEnd"/>
      <w:r w:rsidRPr="00B37739">
        <w:rPr>
          <w:sz w:val="24"/>
          <w:szCs w:val="24"/>
        </w:rPr>
        <w:t xml:space="preserve"> </w:t>
      </w:r>
      <w:proofErr w:type="spellStart"/>
      <w:r w:rsidRPr="00B37739">
        <w:rPr>
          <w:sz w:val="24"/>
          <w:szCs w:val="24"/>
        </w:rPr>
        <w:t>dahulu</w:t>
      </w:r>
      <w:proofErr w:type="spellEnd"/>
      <w:r w:rsidRPr="00B37739">
        <w:rPr>
          <w:sz w:val="24"/>
          <w:szCs w:val="24"/>
        </w:rPr>
        <w:t xml:space="preserve"> </w:t>
      </w:r>
      <w:proofErr w:type="spellStart"/>
      <w:r w:rsidRPr="00B37739">
        <w:rPr>
          <w:sz w:val="24"/>
          <w:szCs w:val="24"/>
        </w:rPr>
        <w:t>dari</w:t>
      </w:r>
      <w:proofErr w:type="spellEnd"/>
      <w:r w:rsidRPr="00B37739">
        <w:rPr>
          <w:sz w:val="24"/>
          <w:szCs w:val="24"/>
        </w:rPr>
        <w:t xml:space="preserve"> para </w:t>
      </w:r>
      <w:proofErr w:type="spellStart"/>
      <w:r w:rsidRPr="00B37739">
        <w:rPr>
          <w:sz w:val="24"/>
          <w:szCs w:val="24"/>
        </w:rPr>
        <w:t>pelaku</w:t>
      </w:r>
      <w:proofErr w:type="spellEnd"/>
      <w:r w:rsidRPr="00B37739">
        <w:rPr>
          <w:sz w:val="24"/>
          <w:szCs w:val="24"/>
        </w:rPr>
        <w:t xml:space="preserve"> </w:t>
      </w:r>
      <w:proofErr w:type="spellStart"/>
      <w:r w:rsidRPr="00B37739">
        <w:rPr>
          <w:sz w:val="24"/>
          <w:szCs w:val="24"/>
        </w:rPr>
        <w:t>tersebut</w:t>
      </w:r>
      <w:proofErr w:type="spellEnd"/>
      <w:r w:rsidRPr="00B37739">
        <w:rPr>
          <w:sz w:val="24"/>
          <w:szCs w:val="24"/>
        </w:rPr>
        <w:t xml:space="preserve">. </w:t>
      </w:r>
      <w:proofErr w:type="spellStart"/>
      <w:r w:rsidRPr="00B37739">
        <w:rPr>
          <w:sz w:val="24"/>
          <w:szCs w:val="24"/>
        </w:rPr>
        <w:t>Kejahatan</w:t>
      </w:r>
      <w:proofErr w:type="spellEnd"/>
      <w:r w:rsidRPr="00B37739">
        <w:rPr>
          <w:sz w:val="24"/>
          <w:szCs w:val="24"/>
        </w:rPr>
        <w:t xml:space="preserve"> </w:t>
      </w:r>
      <w:proofErr w:type="spellStart"/>
      <w:r w:rsidRPr="00B37739">
        <w:rPr>
          <w:sz w:val="24"/>
          <w:szCs w:val="24"/>
        </w:rPr>
        <w:t>pencurian</w:t>
      </w:r>
      <w:proofErr w:type="spellEnd"/>
      <w:r w:rsidRPr="00B37739">
        <w:rPr>
          <w:sz w:val="24"/>
          <w:szCs w:val="24"/>
        </w:rPr>
        <w:t xml:space="preserve"> </w:t>
      </w:r>
      <w:proofErr w:type="spellStart"/>
      <w:r w:rsidRPr="00B37739">
        <w:rPr>
          <w:sz w:val="24"/>
          <w:szCs w:val="24"/>
        </w:rPr>
        <w:t>dalam</w:t>
      </w:r>
      <w:proofErr w:type="spellEnd"/>
      <w:r w:rsidRPr="00B37739">
        <w:rPr>
          <w:sz w:val="24"/>
          <w:szCs w:val="24"/>
        </w:rPr>
        <w:t xml:space="preserve"> </w:t>
      </w:r>
      <w:proofErr w:type="spellStart"/>
      <w:r w:rsidRPr="00B37739">
        <w:rPr>
          <w:sz w:val="24"/>
          <w:szCs w:val="24"/>
        </w:rPr>
        <w:t>bentuk</w:t>
      </w:r>
      <w:proofErr w:type="spellEnd"/>
      <w:r w:rsidRPr="00B37739">
        <w:rPr>
          <w:sz w:val="24"/>
          <w:szCs w:val="24"/>
        </w:rPr>
        <w:t xml:space="preserve"> </w:t>
      </w:r>
      <w:proofErr w:type="spellStart"/>
      <w:r w:rsidRPr="00B37739">
        <w:rPr>
          <w:sz w:val="24"/>
          <w:szCs w:val="24"/>
        </w:rPr>
        <w:t>dasarnya</w:t>
      </w:r>
      <w:proofErr w:type="spellEnd"/>
      <w:r w:rsidRPr="00B37739">
        <w:rPr>
          <w:sz w:val="24"/>
          <w:szCs w:val="24"/>
        </w:rPr>
        <w:t xml:space="preserve"> </w:t>
      </w:r>
      <w:proofErr w:type="spellStart"/>
      <w:r w:rsidRPr="00B37739">
        <w:rPr>
          <w:sz w:val="24"/>
          <w:szCs w:val="24"/>
        </w:rPr>
        <w:t>sudah</w:t>
      </w:r>
      <w:proofErr w:type="spellEnd"/>
      <w:r w:rsidRPr="00B37739">
        <w:rPr>
          <w:sz w:val="24"/>
          <w:szCs w:val="24"/>
        </w:rPr>
        <w:t xml:space="preserve"> </w:t>
      </w:r>
      <w:proofErr w:type="spellStart"/>
      <w:r w:rsidRPr="00B37739">
        <w:rPr>
          <w:sz w:val="24"/>
          <w:szCs w:val="24"/>
        </w:rPr>
        <w:t>diatur</w:t>
      </w:r>
      <w:proofErr w:type="spellEnd"/>
      <w:r w:rsidRPr="00B37739">
        <w:rPr>
          <w:sz w:val="24"/>
          <w:szCs w:val="24"/>
        </w:rPr>
        <w:t xml:space="preserve"> </w:t>
      </w:r>
      <w:proofErr w:type="spellStart"/>
      <w:r w:rsidRPr="00B37739">
        <w:rPr>
          <w:sz w:val="24"/>
          <w:szCs w:val="24"/>
        </w:rPr>
        <w:t>dalam</w:t>
      </w:r>
      <w:proofErr w:type="spellEnd"/>
      <w:r w:rsidRPr="00B37739">
        <w:rPr>
          <w:sz w:val="24"/>
          <w:szCs w:val="24"/>
        </w:rPr>
        <w:t xml:space="preserve"> </w:t>
      </w:r>
      <w:proofErr w:type="spellStart"/>
      <w:r w:rsidRPr="00B37739">
        <w:rPr>
          <w:sz w:val="24"/>
          <w:szCs w:val="24"/>
        </w:rPr>
        <w:t>pasal</w:t>
      </w:r>
      <w:proofErr w:type="spellEnd"/>
      <w:r w:rsidRPr="00B37739">
        <w:rPr>
          <w:sz w:val="24"/>
          <w:szCs w:val="24"/>
        </w:rPr>
        <w:t xml:space="preserve"> 362 KUHP.</w:t>
      </w:r>
      <w:r>
        <w:rPr>
          <w:sz w:val="24"/>
          <w:szCs w:val="24"/>
        </w:rPr>
        <w:t xml:space="preserve"> </w:t>
      </w:r>
    </w:p>
    <w:p w14:paraId="71DFC853" w14:textId="77777777" w:rsidR="00AB69A4" w:rsidRDefault="00AB69A4" w:rsidP="00AB69A4">
      <w:pPr>
        <w:spacing w:line="360" w:lineRule="auto"/>
        <w:ind w:firstLine="720"/>
        <w:jc w:val="both"/>
        <w:rPr>
          <w:sz w:val="24"/>
          <w:szCs w:val="24"/>
        </w:rPr>
      </w:pPr>
      <w:proofErr w:type="spellStart"/>
      <w:r w:rsidRPr="00B37739">
        <w:rPr>
          <w:sz w:val="24"/>
          <w:szCs w:val="24"/>
        </w:rPr>
        <w:t>Pasal</w:t>
      </w:r>
      <w:proofErr w:type="spellEnd"/>
      <w:r w:rsidRPr="00B37739">
        <w:rPr>
          <w:sz w:val="24"/>
          <w:szCs w:val="24"/>
        </w:rPr>
        <w:t xml:space="preserve"> 362 KUHP </w:t>
      </w:r>
      <w:proofErr w:type="spellStart"/>
      <w:r w:rsidRPr="00B37739">
        <w:rPr>
          <w:sz w:val="24"/>
          <w:szCs w:val="24"/>
        </w:rPr>
        <w:t>menjelaskan</w:t>
      </w:r>
      <w:proofErr w:type="spellEnd"/>
      <w:r w:rsidRPr="00B37739">
        <w:rPr>
          <w:sz w:val="24"/>
          <w:szCs w:val="24"/>
        </w:rPr>
        <w:t xml:space="preserve"> </w:t>
      </w:r>
      <w:proofErr w:type="spellStart"/>
      <w:r w:rsidRPr="00B37739">
        <w:rPr>
          <w:sz w:val="24"/>
          <w:szCs w:val="24"/>
        </w:rPr>
        <w:t>bahwa</w:t>
      </w:r>
      <w:proofErr w:type="spellEnd"/>
      <w:r w:rsidRPr="00B37739">
        <w:rPr>
          <w:sz w:val="24"/>
          <w:szCs w:val="24"/>
        </w:rPr>
        <w:t xml:space="preserve"> siapa saja yang mengambil suatu barang yang seluruhnya maupun sebagian milik orang lain dengan niat memilikinya secara tidak sah akan </w:t>
      </w:r>
      <w:r w:rsidRPr="00B37739">
        <w:rPr>
          <w:sz w:val="24"/>
          <w:szCs w:val="24"/>
        </w:rPr>
        <w:lastRenderedPageBreak/>
        <w:t>dikenakan ancaman hukuman pencurian berupa penjara maksimal lima tahun atau denda maksimal enam puluh rupiah. Para pelaku memiliki berbagai alasan kenapa mereka melakukan aksi pencurian, bisa karena ingin mendapat keuntungan, memenuhi kebutuhan hidup, atau karena ada kesempatan yang terbuka.</w:t>
      </w:r>
      <w:r w:rsidRPr="00B37739">
        <w:rPr>
          <w:rStyle w:val="ReferensiCatatanKaki"/>
          <w:sz w:val="24"/>
          <w:szCs w:val="24"/>
        </w:rPr>
        <w:footnoteReference w:id="3"/>
      </w:r>
      <w:r w:rsidRPr="00B37739">
        <w:rPr>
          <w:sz w:val="24"/>
          <w:szCs w:val="24"/>
        </w:rPr>
        <w:t xml:space="preserve"> Namun apapun alasannya, perbuatan mencuri tidak bisa dibenarkan menurut hukum. Akibat yang ditimbulkan dari pencurian bagi korbannya antara lain adalah rasa kecewa karena kehilangan barang, dan pencurian juga menimbulkan keresahan di tengah masyarakat. Pencurian menjadi perbuatan yang sangat diperhatikan oleh masyarakat karena sering terjadi di lingkungan mereka. Namun ada pengecualian untuk kasus pencurian yang dilakukan oleh orang yang menderita kleptomania. Penderita kleptomania melakukan pencurian semata-mata untuk mendapatkan kepuasan pribadi.</w:t>
      </w:r>
      <w:r w:rsidRPr="00B37739">
        <w:rPr>
          <w:rStyle w:val="ReferensiCatatanKaki"/>
          <w:sz w:val="24"/>
          <w:szCs w:val="24"/>
        </w:rPr>
        <w:footnoteReference w:id="4"/>
      </w:r>
      <w:r>
        <w:rPr>
          <w:sz w:val="24"/>
          <w:szCs w:val="24"/>
        </w:rPr>
        <w:t xml:space="preserve"> </w:t>
      </w:r>
    </w:p>
    <w:p w14:paraId="4F4723CD" w14:textId="77777777" w:rsidR="00AB69A4" w:rsidRDefault="00AB69A4" w:rsidP="00AB69A4">
      <w:pPr>
        <w:spacing w:line="360" w:lineRule="auto"/>
        <w:ind w:firstLine="720"/>
        <w:jc w:val="both"/>
        <w:rPr>
          <w:sz w:val="24"/>
          <w:szCs w:val="24"/>
        </w:rPr>
      </w:pPr>
      <w:proofErr w:type="spellStart"/>
      <w:r w:rsidRPr="00B37739">
        <w:rPr>
          <w:sz w:val="24"/>
          <w:szCs w:val="24"/>
        </w:rPr>
        <w:t>Kejahatan</w:t>
      </w:r>
      <w:proofErr w:type="spellEnd"/>
      <w:r w:rsidRPr="00B37739">
        <w:rPr>
          <w:sz w:val="24"/>
          <w:szCs w:val="24"/>
        </w:rPr>
        <w:t xml:space="preserve"> </w:t>
      </w:r>
      <w:proofErr w:type="spellStart"/>
      <w:r w:rsidRPr="00B37739">
        <w:rPr>
          <w:sz w:val="24"/>
          <w:szCs w:val="24"/>
        </w:rPr>
        <w:t>pencurian</w:t>
      </w:r>
      <w:proofErr w:type="spellEnd"/>
      <w:r w:rsidRPr="00B37739">
        <w:rPr>
          <w:sz w:val="24"/>
          <w:szCs w:val="24"/>
        </w:rPr>
        <w:t xml:space="preserve"> </w:t>
      </w:r>
      <w:proofErr w:type="spellStart"/>
      <w:r w:rsidRPr="00B37739">
        <w:rPr>
          <w:sz w:val="24"/>
          <w:szCs w:val="24"/>
        </w:rPr>
        <w:t>diatur</w:t>
      </w:r>
      <w:proofErr w:type="spellEnd"/>
      <w:r w:rsidRPr="00B37739">
        <w:rPr>
          <w:sz w:val="24"/>
          <w:szCs w:val="24"/>
        </w:rPr>
        <w:t xml:space="preserve"> </w:t>
      </w:r>
      <w:proofErr w:type="spellStart"/>
      <w:r w:rsidRPr="00B37739">
        <w:rPr>
          <w:sz w:val="24"/>
          <w:szCs w:val="24"/>
        </w:rPr>
        <w:t>dalam</w:t>
      </w:r>
      <w:proofErr w:type="spellEnd"/>
      <w:r w:rsidRPr="00B37739">
        <w:rPr>
          <w:sz w:val="24"/>
          <w:szCs w:val="24"/>
        </w:rPr>
        <w:t xml:space="preserve"> Buku II Bab XXII Undang-Undang Nomor 1 Tahun 1946 tentang Kitab Undang-Undang Hukum Pidana (KUHP) pasal 362 hingga pasal 367. Dalam bab tersebut, diatur lima jenis pencurian yaitu pencurian biasa (pasal 362) KUHP, pencurian dengan pemberatan (pasal 363) KUHP, pencurian ringan (pasal 364) KUHP, pencurian dengan kekerasan (pasal 365) KUHP, dan pencurian dalam keluarga (pasal 367) KUHP.</w:t>
      </w:r>
      <w:r w:rsidRPr="00B37739">
        <w:rPr>
          <w:rStyle w:val="ReferensiCatatanKaki"/>
          <w:sz w:val="24"/>
          <w:szCs w:val="24"/>
        </w:rPr>
        <w:footnoteReference w:id="5"/>
      </w:r>
      <w:r w:rsidRPr="00B37739">
        <w:rPr>
          <w:sz w:val="24"/>
          <w:szCs w:val="24"/>
        </w:rPr>
        <w:t xml:space="preserve"> Dalam pasal 362 KUHP tidak dijelaskan definisi dari pencurian, namun dalam pengertiannya terdapat satu elemen yang disebut sebagai elemen kejahatan pencurian yaitu mengambil suatu barang. Yang dimaksud barang di sini adalah benda berwujud seperti uang, pakaian, perhiasan, hewan, daya listrik, gas dan lain sebagainya. Barang tersebut tidak harus memiliki nilai ekonomis, sehingga bila seseorang mengambil benda milik orang lain tanpa izin maka sudah </w:t>
      </w:r>
      <w:proofErr w:type="spellStart"/>
      <w:r w:rsidRPr="00B37739">
        <w:rPr>
          <w:sz w:val="24"/>
          <w:szCs w:val="24"/>
        </w:rPr>
        <w:t>termasuk</w:t>
      </w:r>
      <w:proofErr w:type="spellEnd"/>
      <w:r w:rsidRPr="00B37739">
        <w:rPr>
          <w:sz w:val="24"/>
          <w:szCs w:val="24"/>
        </w:rPr>
        <w:t xml:space="preserve"> </w:t>
      </w:r>
      <w:proofErr w:type="spellStart"/>
      <w:r w:rsidRPr="00B37739">
        <w:rPr>
          <w:sz w:val="24"/>
          <w:szCs w:val="24"/>
        </w:rPr>
        <w:t>dalam</w:t>
      </w:r>
      <w:proofErr w:type="spellEnd"/>
      <w:r w:rsidRPr="00B37739">
        <w:rPr>
          <w:sz w:val="24"/>
          <w:szCs w:val="24"/>
        </w:rPr>
        <w:t xml:space="preserve"> </w:t>
      </w:r>
      <w:proofErr w:type="spellStart"/>
      <w:r w:rsidRPr="00B37739">
        <w:rPr>
          <w:sz w:val="24"/>
          <w:szCs w:val="24"/>
        </w:rPr>
        <w:t>kategori</w:t>
      </w:r>
      <w:proofErr w:type="spellEnd"/>
      <w:r w:rsidRPr="00B37739">
        <w:rPr>
          <w:sz w:val="24"/>
          <w:szCs w:val="24"/>
        </w:rPr>
        <w:t xml:space="preserve"> </w:t>
      </w:r>
      <w:proofErr w:type="spellStart"/>
      <w:r w:rsidRPr="00B37739">
        <w:rPr>
          <w:sz w:val="24"/>
          <w:szCs w:val="24"/>
        </w:rPr>
        <w:t>pencurian</w:t>
      </w:r>
      <w:proofErr w:type="spellEnd"/>
      <w:r w:rsidRPr="00B37739">
        <w:rPr>
          <w:sz w:val="24"/>
          <w:szCs w:val="24"/>
        </w:rPr>
        <w:t>.</w:t>
      </w:r>
      <w:r>
        <w:rPr>
          <w:sz w:val="24"/>
          <w:szCs w:val="24"/>
        </w:rPr>
        <w:t xml:space="preserve"> </w:t>
      </w:r>
    </w:p>
    <w:p w14:paraId="78E60946" w14:textId="77777777" w:rsidR="00AB69A4" w:rsidRDefault="00AB69A4" w:rsidP="00AB69A4">
      <w:pPr>
        <w:spacing w:line="360" w:lineRule="auto"/>
        <w:ind w:firstLine="720"/>
        <w:jc w:val="both"/>
        <w:rPr>
          <w:sz w:val="24"/>
          <w:szCs w:val="24"/>
        </w:rPr>
      </w:pPr>
      <w:proofErr w:type="spellStart"/>
      <w:r w:rsidRPr="00B37739">
        <w:rPr>
          <w:sz w:val="24"/>
          <w:szCs w:val="24"/>
        </w:rPr>
        <w:t>Kesejahteraan</w:t>
      </w:r>
      <w:proofErr w:type="spellEnd"/>
      <w:r w:rsidRPr="00B37739">
        <w:rPr>
          <w:sz w:val="24"/>
          <w:szCs w:val="24"/>
        </w:rPr>
        <w:t xml:space="preserve"> dan </w:t>
      </w:r>
      <w:proofErr w:type="spellStart"/>
      <w:r w:rsidRPr="00B37739">
        <w:rPr>
          <w:sz w:val="24"/>
          <w:szCs w:val="24"/>
        </w:rPr>
        <w:t>kemakmuran</w:t>
      </w:r>
      <w:proofErr w:type="spellEnd"/>
      <w:r w:rsidRPr="00B37739">
        <w:rPr>
          <w:sz w:val="24"/>
          <w:szCs w:val="24"/>
        </w:rPr>
        <w:t xml:space="preserve"> </w:t>
      </w:r>
      <w:proofErr w:type="spellStart"/>
      <w:r w:rsidRPr="00B37739">
        <w:rPr>
          <w:sz w:val="24"/>
          <w:szCs w:val="24"/>
        </w:rPr>
        <w:t>rakyat</w:t>
      </w:r>
      <w:proofErr w:type="spellEnd"/>
      <w:r w:rsidRPr="00B37739">
        <w:rPr>
          <w:sz w:val="24"/>
          <w:szCs w:val="24"/>
        </w:rPr>
        <w:t xml:space="preserve"> </w:t>
      </w:r>
      <w:proofErr w:type="spellStart"/>
      <w:r w:rsidRPr="00B37739">
        <w:rPr>
          <w:sz w:val="24"/>
          <w:szCs w:val="24"/>
        </w:rPr>
        <w:t>adalah</w:t>
      </w:r>
      <w:proofErr w:type="spellEnd"/>
      <w:r w:rsidRPr="00B37739">
        <w:rPr>
          <w:sz w:val="24"/>
          <w:szCs w:val="24"/>
        </w:rPr>
        <w:t xml:space="preserve"> </w:t>
      </w:r>
      <w:proofErr w:type="spellStart"/>
      <w:r w:rsidRPr="00B37739">
        <w:rPr>
          <w:sz w:val="24"/>
          <w:szCs w:val="24"/>
        </w:rPr>
        <w:t>hukum</w:t>
      </w:r>
      <w:proofErr w:type="spellEnd"/>
      <w:r w:rsidRPr="00B37739">
        <w:rPr>
          <w:sz w:val="24"/>
          <w:szCs w:val="24"/>
        </w:rPr>
        <w:t xml:space="preserve"> tertinggi dalam suatu negara (</w:t>
      </w:r>
      <w:r w:rsidRPr="00AB69A4">
        <w:rPr>
          <w:i/>
          <w:iCs/>
          <w:sz w:val="24"/>
          <w:szCs w:val="24"/>
        </w:rPr>
        <w:t>salus populi suprema lex</w:t>
      </w:r>
      <w:r w:rsidRPr="00B37739">
        <w:rPr>
          <w:sz w:val="24"/>
          <w:szCs w:val="24"/>
        </w:rPr>
        <w:t>).</w:t>
      </w:r>
      <w:r w:rsidRPr="00B37739">
        <w:rPr>
          <w:rStyle w:val="ReferensiCatatanKaki"/>
          <w:sz w:val="24"/>
          <w:szCs w:val="24"/>
        </w:rPr>
        <w:footnoteReference w:id="6"/>
      </w:r>
      <w:r w:rsidRPr="00B37739">
        <w:rPr>
          <w:sz w:val="24"/>
          <w:szCs w:val="24"/>
        </w:rPr>
        <w:t xml:space="preserve"> Prinsip inilah yang menjadi patokan bagi pemerintah untuk menegakkan keadilan demi mencapai kemakmuran rakyat. Namun kenyataannya tidak </w:t>
      </w:r>
      <w:r w:rsidRPr="00B37739">
        <w:rPr>
          <w:sz w:val="24"/>
          <w:szCs w:val="24"/>
        </w:rPr>
        <w:lastRenderedPageBreak/>
        <w:t>semudah yang dibayangkan, mewujudkan negara yang makmur bukanlah perkara mudah karena semakin berkembangnya zaman semakin banyak pula pelaku kejahatan yang melanggar hukum dan ketika dimintai keterangan mereka memiliki banyak alasan yang menyebabkan melakukan perbuatan tersebut. Dalam sebuah keputusan perkara, pertimbangan hakim merupakan salah satu bagian terpenting dalam menentukan terwujudnya nilai dari suatu keputusan hakim yang mengandung keadilan (ex aequo et bono) dan mengandung kepastian hukum, selain itu juga memberikan manfaat bagi para pihak yang terlibat sehingga pertimbangan hakim ini harus dilakukan dengan teliti, baik, dan cermat.</w:t>
      </w:r>
      <w:r w:rsidRPr="00B37739">
        <w:rPr>
          <w:rStyle w:val="ReferensiCatatanKaki"/>
          <w:sz w:val="24"/>
          <w:szCs w:val="24"/>
        </w:rPr>
        <w:footnoteReference w:id="7"/>
      </w:r>
      <w:r w:rsidRPr="00B37739">
        <w:rPr>
          <w:sz w:val="24"/>
          <w:szCs w:val="24"/>
        </w:rPr>
        <w:t xml:space="preserve"> Bila pertimbangan hakim tidak teliti, baik, dan cermat, maka keputusan hakim yang berasal dari pertimbangan tersebut akan dibatalkan oleh Pengadilan Tinggi </w:t>
      </w:r>
      <w:proofErr w:type="spellStart"/>
      <w:r w:rsidRPr="00B37739">
        <w:rPr>
          <w:sz w:val="24"/>
          <w:szCs w:val="24"/>
        </w:rPr>
        <w:t>atau</w:t>
      </w:r>
      <w:proofErr w:type="spellEnd"/>
      <w:r w:rsidRPr="00B37739">
        <w:rPr>
          <w:sz w:val="24"/>
          <w:szCs w:val="24"/>
        </w:rPr>
        <w:t xml:space="preserve"> </w:t>
      </w:r>
      <w:proofErr w:type="spellStart"/>
      <w:r w:rsidRPr="00B37739">
        <w:rPr>
          <w:sz w:val="24"/>
          <w:szCs w:val="24"/>
        </w:rPr>
        <w:t>Mahkamah</w:t>
      </w:r>
      <w:proofErr w:type="spellEnd"/>
      <w:r w:rsidRPr="00B37739">
        <w:rPr>
          <w:sz w:val="24"/>
          <w:szCs w:val="24"/>
        </w:rPr>
        <w:t xml:space="preserve"> Agung.</w:t>
      </w:r>
      <w:r>
        <w:rPr>
          <w:sz w:val="24"/>
          <w:szCs w:val="24"/>
        </w:rPr>
        <w:t xml:space="preserve"> </w:t>
      </w:r>
    </w:p>
    <w:p w14:paraId="0E828717" w14:textId="77777777" w:rsidR="00AB69A4" w:rsidRDefault="00AB69A4" w:rsidP="00AB69A4">
      <w:pPr>
        <w:spacing w:line="360" w:lineRule="auto"/>
        <w:ind w:firstLine="720"/>
        <w:jc w:val="both"/>
        <w:rPr>
          <w:sz w:val="24"/>
          <w:szCs w:val="24"/>
        </w:rPr>
      </w:pPr>
      <w:r w:rsidRPr="00B37739">
        <w:rPr>
          <w:sz w:val="24"/>
          <w:szCs w:val="24"/>
        </w:rPr>
        <w:t xml:space="preserve">Hakim </w:t>
      </w:r>
      <w:proofErr w:type="spellStart"/>
      <w:r w:rsidRPr="00B37739">
        <w:rPr>
          <w:sz w:val="24"/>
          <w:szCs w:val="24"/>
        </w:rPr>
        <w:t>dalam</w:t>
      </w:r>
      <w:proofErr w:type="spellEnd"/>
      <w:r w:rsidRPr="00B37739">
        <w:rPr>
          <w:sz w:val="24"/>
          <w:szCs w:val="24"/>
        </w:rPr>
        <w:t xml:space="preserve"> </w:t>
      </w:r>
      <w:proofErr w:type="spellStart"/>
      <w:r w:rsidRPr="00B37739">
        <w:rPr>
          <w:sz w:val="24"/>
          <w:szCs w:val="24"/>
        </w:rPr>
        <w:t>memeriksa</w:t>
      </w:r>
      <w:proofErr w:type="spellEnd"/>
      <w:r w:rsidRPr="00B37739">
        <w:rPr>
          <w:sz w:val="24"/>
          <w:szCs w:val="24"/>
        </w:rPr>
        <w:t xml:space="preserve"> </w:t>
      </w:r>
      <w:proofErr w:type="spellStart"/>
      <w:r w:rsidRPr="00B37739">
        <w:rPr>
          <w:sz w:val="24"/>
          <w:szCs w:val="24"/>
        </w:rPr>
        <w:t>suatu</w:t>
      </w:r>
      <w:proofErr w:type="spellEnd"/>
      <w:r w:rsidRPr="00B37739">
        <w:rPr>
          <w:sz w:val="24"/>
          <w:szCs w:val="24"/>
        </w:rPr>
        <w:t xml:space="preserve"> perkara juga membutuhkan pembuktian, di mana hasil dari pembuktian tersebut akan digunakan sebagai bahan pertimbangan dalam memutuskan perkara. Pembuktian merupakan tahap yang paling penting dalam pemeriksaan di persidangan. Tujuan pembuktian adalah untuk memperoleh kepastian bahwa suatu kejadian atau fakta yang diajukan itu benar-benar terjadi, guna mendapatkan keputusan hakim yang benar dan adil. Hakim tidak dapat menjatuhkan suatu keputusan sebelum jelas baginya bahwa kejadian atau fakta tersebut benar-benar terjadi, yakni dibuktikan kebenarannya, sehingga terlihat adanya hubungan hukum antara para pihak.</w:t>
      </w:r>
      <w:r w:rsidRPr="00B37739">
        <w:rPr>
          <w:rStyle w:val="ReferensiCatatanKaki"/>
          <w:sz w:val="24"/>
          <w:szCs w:val="24"/>
        </w:rPr>
        <w:footnoteReference w:id="8"/>
      </w:r>
      <w:r>
        <w:rPr>
          <w:sz w:val="24"/>
          <w:szCs w:val="24"/>
        </w:rPr>
        <w:t xml:space="preserve"> </w:t>
      </w:r>
    </w:p>
    <w:p w14:paraId="786B699D" w14:textId="105365C3" w:rsidR="00AB69A4" w:rsidRDefault="00AB69A4" w:rsidP="00AB69A4">
      <w:pPr>
        <w:spacing w:line="360" w:lineRule="auto"/>
        <w:ind w:firstLine="720"/>
        <w:jc w:val="both"/>
        <w:rPr>
          <w:sz w:val="24"/>
          <w:szCs w:val="24"/>
        </w:rPr>
      </w:pPr>
      <w:proofErr w:type="spellStart"/>
      <w:r w:rsidRPr="00B37739">
        <w:rPr>
          <w:sz w:val="24"/>
          <w:szCs w:val="24"/>
        </w:rPr>
        <w:t>Peneliti</w:t>
      </w:r>
      <w:proofErr w:type="spellEnd"/>
      <w:r w:rsidRPr="00B37739">
        <w:rPr>
          <w:sz w:val="24"/>
          <w:szCs w:val="24"/>
        </w:rPr>
        <w:t xml:space="preserve"> </w:t>
      </w:r>
      <w:proofErr w:type="spellStart"/>
      <w:r w:rsidRPr="00B37739">
        <w:rPr>
          <w:sz w:val="24"/>
          <w:szCs w:val="24"/>
        </w:rPr>
        <w:t>mengambil</w:t>
      </w:r>
      <w:proofErr w:type="spellEnd"/>
      <w:r w:rsidRPr="00B37739">
        <w:rPr>
          <w:sz w:val="24"/>
          <w:szCs w:val="24"/>
        </w:rPr>
        <w:t xml:space="preserve"> </w:t>
      </w:r>
      <w:proofErr w:type="spellStart"/>
      <w:r w:rsidRPr="00B37739">
        <w:rPr>
          <w:sz w:val="24"/>
          <w:szCs w:val="24"/>
        </w:rPr>
        <w:t>putusan</w:t>
      </w:r>
      <w:proofErr w:type="spellEnd"/>
      <w:r w:rsidRPr="00B37739">
        <w:rPr>
          <w:sz w:val="24"/>
          <w:szCs w:val="24"/>
        </w:rPr>
        <w:t xml:space="preserve"> </w:t>
      </w:r>
      <w:proofErr w:type="spellStart"/>
      <w:r w:rsidRPr="00B37739">
        <w:rPr>
          <w:sz w:val="24"/>
          <w:szCs w:val="24"/>
        </w:rPr>
        <w:t>Nomor</w:t>
      </w:r>
      <w:proofErr w:type="spellEnd"/>
      <w:r w:rsidRPr="00B37739">
        <w:rPr>
          <w:sz w:val="24"/>
          <w:szCs w:val="24"/>
        </w:rPr>
        <w:t xml:space="preserve"> 109/</w:t>
      </w:r>
      <w:proofErr w:type="spellStart"/>
      <w:r w:rsidRPr="00B37739">
        <w:rPr>
          <w:sz w:val="24"/>
          <w:szCs w:val="24"/>
        </w:rPr>
        <w:t>Pid.B</w:t>
      </w:r>
      <w:proofErr w:type="spellEnd"/>
      <w:r w:rsidRPr="00B37739">
        <w:rPr>
          <w:sz w:val="24"/>
          <w:szCs w:val="24"/>
        </w:rPr>
        <w:t xml:space="preserve">/2025/PN Sit tentang kejahatan pencurian sebagai rujukan judul yaitu analisis yuridis putusan hakim terhadap kejahatan pencurian karena dalam putusan tersebut tidak sesuai dengan putusan hakim yang umumnya menuntut hukuman penjara selama 5 tahun dan biasanya juga didenda. Terbukti secara sah terdakwa bersalah dan meyakinkan serta mengaku bersalah melakukan kejahatan pencurian dalam keadaan yang memberatkan. Keterangan saksi dan keterangan terdakwa menjelaskan bahwa terdakwa melakukan pencurian bersama saksi menggunakan kendaraan dengan niat </w:t>
      </w:r>
      <w:r w:rsidRPr="00B37739">
        <w:rPr>
          <w:sz w:val="24"/>
          <w:szCs w:val="24"/>
        </w:rPr>
        <w:lastRenderedPageBreak/>
        <w:t xml:space="preserve">mencuri perabot rumah tangga dengan membuka pintu belakang secara langsung dan mengambil barang tersebut kemudian menjualnya kepada saksi lain. Terkait hukuman pidana dalam putusan tersebut membuat peneliti tertarik sehingga penelitian ini menemukan judul "Analisis Yuridis Tentang Pertimbangan Hakim Dalam Putusan Nomor 109/Pid.B/2025/PN Sit </w:t>
      </w:r>
      <w:proofErr w:type="spellStart"/>
      <w:r w:rsidRPr="00B37739">
        <w:rPr>
          <w:sz w:val="24"/>
          <w:szCs w:val="24"/>
        </w:rPr>
        <w:t>Tentang</w:t>
      </w:r>
      <w:proofErr w:type="spellEnd"/>
      <w:r w:rsidRPr="00B37739">
        <w:rPr>
          <w:sz w:val="24"/>
          <w:szCs w:val="24"/>
        </w:rPr>
        <w:t xml:space="preserve"> </w:t>
      </w:r>
      <w:proofErr w:type="spellStart"/>
      <w:r w:rsidRPr="00B37739">
        <w:rPr>
          <w:sz w:val="24"/>
          <w:szCs w:val="24"/>
        </w:rPr>
        <w:t>Tindak</w:t>
      </w:r>
      <w:proofErr w:type="spellEnd"/>
      <w:r w:rsidRPr="00B37739">
        <w:rPr>
          <w:sz w:val="24"/>
          <w:szCs w:val="24"/>
        </w:rPr>
        <w:t xml:space="preserve"> </w:t>
      </w:r>
      <w:proofErr w:type="spellStart"/>
      <w:r w:rsidRPr="00B37739">
        <w:rPr>
          <w:sz w:val="24"/>
          <w:szCs w:val="24"/>
        </w:rPr>
        <w:t>Pidana</w:t>
      </w:r>
      <w:proofErr w:type="spellEnd"/>
      <w:r w:rsidRPr="00B37739">
        <w:rPr>
          <w:sz w:val="24"/>
          <w:szCs w:val="24"/>
        </w:rPr>
        <w:t xml:space="preserve"> </w:t>
      </w:r>
      <w:proofErr w:type="spellStart"/>
      <w:r w:rsidRPr="00B37739">
        <w:rPr>
          <w:sz w:val="24"/>
          <w:szCs w:val="24"/>
        </w:rPr>
        <w:t>Pencurian</w:t>
      </w:r>
      <w:proofErr w:type="spellEnd"/>
      <w:r w:rsidRPr="00B37739">
        <w:rPr>
          <w:sz w:val="24"/>
          <w:szCs w:val="24"/>
        </w:rPr>
        <w:t>".</w:t>
      </w:r>
    </w:p>
    <w:p w14:paraId="13C05E38" w14:textId="77777777" w:rsidR="00AB69A4" w:rsidRPr="00AB69A4" w:rsidRDefault="00AB69A4" w:rsidP="00AB69A4">
      <w:pPr>
        <w:spacing w:line="360" w:lineRule="auto"/>
        <w:ind w:firstLine="720"/>
        <w:jc w:val="both"/>
        <w:rPr>
          <w:sz w:val="24"/>
          <w:szCs w:val="24"/>
        </w:rPr>
      </w:pPr>
    </w:p>
    <w:p w14:paraId="2133BD7F" w14:textId="77777777" w:rsidR="00DC1BE0" w:rsidRDefault="00442C71" w:rsidP="006D3188">
      <w:pPr>
        <w:pStyle w:val="Judul1"/>
        <w:spacing w:line="360" w:lineRule="auto"/>
        <w:ind w:left="0"/>
        <w:jc w:val="both"/>
        <w:rPr>
          <w:spacing w:val="-2"/>
        </w:rPr>
      </w:pPr>
      <w:bookmarkStart w:id="1" w:name="METODE_PENELITIAN"/>
      <w:bookmarkEnd w:id="1"/>
      <w:r>
        <w:t>METODE</w:t>
      </w:r>
      <w:r>
        <w:rPr>
          <w:spacing w:val="-5"/>
        </w:rPr>
        <w:t xml:space="preserve"> </w:t>
      </w:r>
      <w:r>
        <w:rPr>
          <w:spacing w:val="-2"/>
        </w:rPr>
        <w:t>PENELITIAN</w:t>
      </w:r>
    </w:p>
    <w:p w14:paraId="2E90CDF7" w14:textId="407CCB0C" w:rsidR="00F56879" w:rsidRDefault="00AB69A4" w:rsidP="00AB69A4">
      <w:pPr>
        <w:spacing w:line="360" w:lineRule="auto"/>
        <w:jc w:val="both"/>
        <w:rPr>
          <w:sz w:val="24"/>
          <w:szCs w:val="24"/>
        </w:rPr>
      </w:pPr>
      <w:proofErr w:type="spellStart"/>
      <w:r w:rsidRPr="00AB69A4">
        <w:rPr>
          <w:sz w:val="24"/>
          <w:szCs w:val="24"/>
        </w:rPr>
        <w:t>Metode</w:t>
      </w:r>
      <w:proofErr w:type="spellEnd"/>
      <w:r w:rsidRPr="00AB69A4">
        <w:rPr>
          <w:sz w:val="24"/>
          <w:szCs w:val="24"/>
        </w:rPr>
        <w:t xml:space="preserve"> </w:t>
      </w:r>
      <w:proofErr w:type="spellStart"/>
      <w:r w:rsidRPr="00AB69A4">
        <w:rPr>
          <w:sz w:val="24"/>
          <w:szCs w:val="24"/>
        </w:rPr>
        <w:t>penelitian</w:t>
      </w:r>
      <w:proofErr w:type="spellEnd"/>
      <w:r w:rsidRPr="00AB69A4">
        <w:rPr>
          <w:sz w:val="24"/>
          <w:szCs w:val="24"/>
        </w:rPr>
        <w:t xml:space="preserve">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penulisan</w:t>
      </w:r>
      <w:proofErr w:type="spellEnd"/>
      <w:r w:rsidRPr="00AB69A4">
        <w:rPr>
          <w:sz w:val="24"/>
          <w:szCs w:val="24"/>
        </w:rPr>
        <w:t xml:space="preserve"> </w:t>
      </w:r>
      <w:proofErr w:type="spellStart"/>
      <w:r w:rsidRPr="00AB69A4">
        <w:rPr>
          <w:sz w:val="24"/>
          <w:szCs w:val="24"/>
        </w:rPr>
        <w:t>jurnal</w:t>
      </w:r>
      <w:proofErr w:type="spellEnd"/>
      <w:r w:rsidRPr="00AB69A4">
        <w:rPr>
          <w:sz w:val="24"/>
          <w:szCs w:val="24"/>
        </w:rPr>
        <w:t xml:space="preserve"> </w:t>
      </w:r>
      <w:proofErr w:type="spellStart"/>
      <w:r w:rsidRPr="00AB69A4">
        <w:rPr>
          <w:sz w:val="24"/>
          <w:szCs w:val="24"/>
        </w:rPr>
        <w:t>ini</w:t>
      </w:r>
      <w:proofErr w:type="spellEnd"/>
      <w:r w:rsidRPr="00AB69A4">
        <w:rPr>
          <w:sz w:val="24"/>
          <w:szCs w:val="24"/>
        </w:rPr>
        <w:t xml:space="preserve"> </w:t>
      </w:r>
      <w:proofErr w:type="spellStart"/>
      <w:r w:rsidRPr="00AB69A4">
        <w:rPr>
          <w:sz w:val="24"/>
          <w:szCs w:val="24"/>
        </w:rPr>
        <w:t>dengan</w:t>
      </w:r>
      <w:proofErr w:type="spellEnd"/>
      <w:r w:rsidRPr="00AB69A4">
        <w:rPr>
          <w:sz w:val="24"/>
          <w:szCs w:val="24"/>
        </w:rPr>
        <w:t xml:space="preserve"> </w:t>
      </w:r>
      <w:proofErr w:type="spellStart"/>
      <w:r w:rsidRPr="00AB69A4">
        <w:rPr>
          <w:sz w:val="24"/>
          <w:szCs w:val="24"/>
        </w:rPr>
        <w:t>menggunakan</w:t>
      </w:r>
      <w:proofErr w:type="spellEnd"/>
      <w:r w:rsidRPr="00AB69A4">
        <w:rPr>
          <w:sz w:val="24"/>
          <w:szCs w:val="24"/>
        </w:rPr>
        <w:t xml:space="preserve"> </w:t>
      </w:r>
      <w:proofErr w:type="spellStart"/>
      <w:r w:rsidRPr="00AB69A4">
        <w:rPr>
          <w:sz w:val="24"/>
          <w:szCs w:val="24"/>
        </w:rPr>
        <w:t>jenis</w:t>
      </w:r>
      <w:proofErr w:type="spellEnd"/>
      <w:r w:rsidRPr="00AB69A4">
        <w:rPr>
          <w:sz w:val="24"/>
          <w:szCs w:val="24"/>
        </w:rPr>
        <w:t xml:space="preserve"> </w:t>
      </w:r>
      <w:proofErr w:type="spellStart"/>
      <w:r w:rsidRPr="00AB69A4">
        <w:rPr>
          <w:sz w:val="24"/>
          <w:szCs w:val="24"/>
        </w:rPr>
        <w:t>penelitian</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w:t>
      </w:r>
      <w:proofErr w:type="spellStart"/>
      <w:r w:rsidRPr="00AB69A4">
        <w:rPr>
          <w:sz w:val="24"/>
          <w:szCs w:val="24"/>
        </w:rPr>
        <w:t>yuridis</w:t>
      </w:r>
      <w:proofErr w:type="spellEnd"/>
      <w:r w:rsidRPr="00AB69A4">
        <w:rPr>
          <w:sz w:val="24"/>
          <w:szCs w:val="24"/>
        </w:rPr>
        <w:t xml:space="preserve"> </w:t>
      </w:r>
      <w:proofErr w:type="spellStart"/>
      <w:r w:rsidRPr="00AB69A4">
        <w:rPr>
          <w:sz w:val="24"/>
          <w:szCs w:val="24"/>
        </w:rPr>
        <w:t>normatif</w:t>
      </w:r>
      <w:proofErr w:type="spellEnd"/>
      <w:r w:rsidRPr="00AB69A4">
        <w:rPr>
          <w:sz w:val="24"/>
          <w:szCs w:val="24"/>
        </w:rPr>
        <w:t xml:space="preserve"> (</w:t>
      </w:r>
      <w:r w:rsidRPr="00AB69A4">
        <w:rPr>
          <w:i/>
          <w:iCs/>
          <w:sz w:val="24"/>
          <w:szCs w:val="24"/>
        </w:rPr>
        <w:t>doctrinal research)</w:t>
      </w:r>
      <w:r w:rsidRPr="00AB69A4">
        <w:rPr>
          <w:sz w:val="24"/>
          <w:szCs w:val="24"/>
        </w:rPr>
        <w:t xml:space="preserve"> </w:t>
      </w:r>
      <w:proofErr w:type="spellStart"/>
      <w:r w:rsidRPr="00AB69A4">
        <w:rPr>
          <w:sz w:val="24"/>
          <w:szCs w:val="24"/>
        </w:rPr>
        <w:t>yaitu</w:t>
      </w:r>
      <w:proofErr w:type="spellEnd"/>
      <w:r w:rsidRPr="00AB69A4">
        <w:rPr>
          <w:sz w:val="24"/>
          <w:szCs w:val="24"/>
        </w:rPr>
        <w:t xml:space="preserve"> </w:t>
      </w:r>
      <w:proofErr w:type="spellStart"/>
      <w:r w:rsidRPr="00AB69A4">
        <w:rPr>
          <w:sz w:val="24"/>
          <w:szCs w:val="24"/>
        </w:rPr>
        <w:t>penelitian</w:t>
      </w:r>
      <w:proofErr w:type="spellEnd"/>
      <w:r w:rsidRPr="00AB69A4">
        <w:rPr>
          <w:sz w:val="24"/>
          <w:szCs w:val="24"/>
        </w:rPr>
        <w:t xml:space="preserve"> yang </w:t>
      </w:r>
      <w:proofErr w:type="spellStart"/>
      <w:r w:rsidRPr="00AB69A4">
        <w:rPr>
          <w:sz w:val="24"/>
          <w:szCs w:val="24"/>
        </w:rPr>
        <w:t>berdasarkan</w:t>
      </w:r>
      <w:proofErr w:type="spellEnd"/>
      <w:r w:rsidRPr="00AB69A4">
        <w:rPr>
          <w:sz w:val="24"/>
          <w:szCs w:val="24"/>
        </w:rPr>
        <w:t xml:space="preserve"> pada </w:t>
      </w:r>
      <w:proofErr w:type="spellStart"/>
      <w:r w:rsidRPr="00AB69A4">
        <w:rPr>
          <w:sz w:val="24"/>
          <w:szCs w:val="24"/>
        </w:rPr>
        <w:t>kepustakaan</w:t>
      </w:r>
      <w:proofErr w:type="spellEnd"/>
      <w:r w:rsidRPr="00AB69A4">
        <w:rPr>
          <w:sz w:val="24"/>
          <w:szCs w:val="24"/>
        </w:rPr>
        <w:t xml:space="preserve"> yang </w:t>
      </w:r>
      <w:proofErr w:type="spellStart"/>
      <w:r w:rsidRPr="00AB69A4">
        <w:rPr>
          <w:sz w:val="24"/>
          <w:szCs w:val="24"/>
        </w:rPr>
        <w:t>berfokus</w:t>
      </w:r>
      <w:proofErr w:type="spellEnd"/>
      <w:r w:rsidRPr="00AB69A4">
        <w:rPr>
          <w:sz w:val="24"/>
          <w:szCs w:val="24"/>
        </w:rPr>
        <w:t xml:space="preserve"> pada </w:t>
      </w:r>
      <w:proofErr w:type="spellStart"/>
      <w:r w:rsidRPr="00AB69A4">
        <w:rPr>
          <w:sz w:val="24"/>
          <w:szCs w:val="24"/>
        </w:rPr>
        <w:t>analisis</w:t>
      </w:r>
      <w:proofErr w:type="spellEnd"/>
      <w:r w:rsidRPr="00AB69A4">
        <w:rPr>
          <w:sz w:val="24"/>
          <w:szCs w:val="24"/>
        </w:rPr>
        <w:t xml:space="preserve"> </w:t>
      </w:r>
      <w:proofErr w:type="spellStart"/>
      <w:r w:rsidRPr="00AB69A4">
        <w:rPr>
          <w:sz w:val="24"/>
          <w:szCs w:val="24"/>
        </w:rPr>
        <w:t>bahan</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primer dan </w:t>
      </w:r>
      <w:proofErr w:type="spellStart"/>
      <w:r w:rsidRPr="00AB69A4">
        <w:rPr>
          <w:sz w:val="24"/>
          <w:szCs w:val="24"/>
        </w:rPr>
        <w:t>bahan</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w:t>
      </w:r>
      <w:proofErr w:type="spellStart"/>
      <w:r w:rsidRPr="00AB69A4">
        <w:rPr>
          <w:sz w:val="24"/>
          <w:szCs w:val="24"/>
        </w:rPr>
        <w:t>sekunder</w:t>
      </w:r>
      <w:proofErr w:type="spellEnd"/>
      <w:r w:rsidRPr="00AB69A4">
        <w:rPr>
          <w:sz w:val="24"/>
          <w:szCs w:val="24"/>
        </w:rPr>
        <w:t xml:space="preserve"> </w:t>
      </w:r>
      <w:proofErr w:type="spellStart"/>
      <w:r w:rsidRPr="00AB69A4">
        <w:rPr>
          <w:sz w:val="24"/>
          <w:szCs w:val="24"/>
        </w:rPr>
        <w:t>serta</w:t>
      </w:r>
      <w:proofErr w:type="spellEnd"/>
      <w:r w:rsidRPr="00AB69A4">
        <w:rPr>
          <w:sz w:val="24"/>
          <w:szCs w:val="24"/>
        </w:rPr>
        <w:t xml:space="preserve"> </w:t>
      </w:r>
      <w:proofErr w:type="spellStart"/>
      <w:r w:rsidRPr="00AB69A4">
        <w:rPr>
          <w:sz w:val="24"/>
          <w:szCs w:val="24"/>
        </w:rPr>
        <w:t>bahan</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w:t>
      </w:r>
      <w:proofErr w:type="spellStart"/>
      <w:r w:rsidRPr="00AB69A4">
        <w:rPr>
          <w:sz w:val="24"/>
          <w:szCs w:val="24"/>
        </w:rPr>
        <w:t>lainnya</w:t>
      </w:r>
      <w:proofErr w:type="spellEnd"/>
      <w:r w:rsidRPr="00AB69A4">
        <w:rPr>
          <w:sz w:val="24"/>
          <w:szCs w:val="24"/>
        </w:rPr>
        <w:t xml:space="preserve"> yang </w:t>
      </w:r>
      <w:proofErr w:type="spellStart"/>
      <w:r w:rsidRPr="00AB69A4">
        <w:rPr>
          <w:sz w:val="24"/>
          <w:szCs w:val="24"/>
        </w:rPr>
        <w:t>dapat</w:t>
      </w:r>
      <w:proofErr w:type="spellEnd"/>
      <w:r w:rsidRPr="00AB69A4">
        <w:rPr>
          <w:sz w:val="24"/>
          <w:szCs w:val="24"/>
        </w:rPr>
        <w:t xml:space="preserve"> </w:t>
      </w:r>
      <w:proofErr w:type="spellStart"/>
      <w:r w:rsidRPr="00AB69A4">
        <w:rPr>
          <w:sz w:val="24"/>
          <w:szCs w:val="24"/>
        </w:rPr>
        <w:t>mendukung</w:t>
      </w:r>
      <w:proofErr w:type="spellEnd"/>
      <w:r w:rsidRPr="00AB69A4">
        <w:rPr>
          <w:sz w:val="24"/>
          <w:szCs w:val="24"/>
        </w:rPr>
        <w:t xml:space="preserve"> </w:t>
      </w:r>
      <w:proofErr w:type="spellStart"/>
      <w:r w:rsidRPr="00AB69A4">
        <w:rPr>
          <w:sz w:val="24"/>
          <w:szCs w:val="24"/>
        </w:rPr>
        <w:t>penulisan</w:t>
      </w:r>
      <w:proofErr w:type="spellEnd"/>
      <w:r w:rsidRPr="00AB69A4">
        <w:rPr>
          <w:sz w:val="24"/>
          <w:szCs w:val="24"/>
        </w:rPr>
        <w:t xml:space="preserve"> </w:t>
      </w:r>
      <w:proofErr w:type="spellStart"/>
      <w:r w:rsidRPr="00AB69A4">
        <w:rPr>
          <w:sz w:val="24"/>
          <w:szCs w:val="24"/>
        </w:rPr>
        <w:t>jurnal</w:t>
      </w:r>
      <w:proofErr w:type="spellEnd"/>
      <w:r w:rsidRPr="00AB69A4">
        <w:rPr>
          <w:sz w:val="24"/>
          <w:szCs w:val="24"/>
        </w:rPr>
        <w:t xml:space="preserve"> </w:t>
      </w:r>
      <w:proofErr w:type="spellStart"/>
      <w:r w:rsidRPr="00AB69A4">
        <w:rPr>
          <w:sz w:val="24"/>
          <w:szCs w:val="24"/>
        </w:rPr>
        <w:t>ini</w:t>
      </w:r>
      <w:proofErr w:type="spellEnd"/>
      <w:r w:rsidRPr="00AB69A4">
        <w:rPr>
          <w:sz w:val="24"/>
          <w:szCs w:val="24"/>
        </w:rPr>
        <w:t xml:space="preserve">. </w:t>
      </w:r>
      <w:proofErr w:type="spellStart"/>
      <w:r w:rsidRPr="00AB69A4">
        <w:rPr>
          <w:sz w:val="24"/>
          <w:szCs w:val="24"/>
        </w:rPr>
        <w:t>Jenis</w:t>
      </w:r>
      <w:proofErr w:type="spellEnd"/>
      <w:r w:rsidRPr="00AB69A4">
        <w:rPr>
          <w:sz w:val="24"/>
          <w:szCs w:val="24"/>
        </w:rPr>
        <w:t xml:space="preserve"> </w:t>
      </w:r>
      <w:proofErr w:type="spellStart"/>
      <w:r w:rsidRPr="00AB69A4">
        <w:rPr>
          <w:sz w:val="24"/>
          <w:szCs w:val="24"/>
        </w:rPr>
        <w:t>pendekatan</w:t>
      </w:r>
      <w:proofErr w:type="spellEnd"/>
      <w:r w:rsidRPr="00AB69A4">
        <w:rPr>
          <w:sz w:val="24"/>
          <w:szCs w:val="24"/>
        </w:rPr>
        <w:t xml:space="preserve"> yang </w:t>
      </w:r>
      <w:proofErr w:type="spellStart"/>
      <w:r w:rsidRPr="00AB69A4">
        <w:rPr>
          <w:sz w:val="24"/>
          <w:szCs w:val="24"/>
        </w:rPr>
        <w:t>akan</w:t>
      </w:r>
      <w:proofErr w:type="spellEnd"/>
      <w:r w:rsidRPr="00AB69A4">
        <w:rPr>
          <w:sz w:val="24"/>
          <w:szCs w:val="24"/>
        </w:rPr>
        <w:t xml:space="preserve"> </w:t>
      </w:r>
      <w:proofErr w:type="spellStart"/>
      <w:r w:rsidRPr="00AB69A4">
        <w:rPr>
          <w:sz w:val="24"/>
          <w:szCs w:val="24"/>
        </w:rPr>
        <w:t>digunakan</w:t>
      </w:r>
      <w:proofErr w:type="spellEnd"/>
      <w:r w:rsidRPr="00AB69A4">
        <w:rPr>
          <w:sz w:val="24"/>
          <w:szCs w:val="24"/>
        </w:rPr>
        <w:t xml:space="preserve">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penulisan</w:t>
      </w:r>
      <w:proofErr w:type="spellEnd"/>
      <w:r w:rsidRPr="00AB69A4">
        <w:rPr>
          <w:sz w:val="24"/>
          <w:szCs w:val="24"/>
        </w:rPr>
        <w:t xml:space="preserve"> </w:t>
      </w:r>
      <w:proofErr w:type="spellStart"/>
      <w:r w:rsidRPr="00AB69A4">
        <w:rPr>
          <w:sz w:val="24"/>
          <w:szCs w:val="24"/>
        </w:rPr>
        <w:t>penelitian</w:t>
      </w:r>
      <w:proofErr w:type="spellEnd"/>
      <w:r w:rsidRPr="00AB69A4">
        <w:rPr>
          <w:sz w:val="24"/>
          <w:szCs w:val="24"/>
        </w:rPr>
        <w:t xml:space="preserve"> </w:t>
      </w:r>
      <w:proofErr w:type="spellStart"/>
      <w:r w:rsidRPr="00AB69A4">
        <w:rPr>
          <w:sz w:val="24"/>
          <w:szCs w:val="24"/>
        </w:rPr>
        <w:t>ini</w:t>
      </w:r>
      <w:proofErr w:type="spellEnd"/>
      <w:r w:rsidRPr="00AB69A4">
        <w:rPr>
          <w:sz w:val="24"/>
          <w:szCs w:val="24"/>
        </w:rPr>
        <w:t xml:space="preserve"> </w:t>
      </w:r>
      <w:proofErr w:type="spellStart"/>
      <w:r w:rsidRPr="00AB69A4">
        <w:rPr>
          <w:sz w:val="24"/>
          <w:szCs w:val="24"/>
        </w:rPr>
        <w:t>menggunakan</w:t>
      </w:r>
      <w:proofErr w:type="spellEnd"/>
      <w:r w:rsidRPr="00AB69A4">
        <w:rPr>
          <w:sz w:val="24"/>
          <w:szCs w:val="24"/>
        </w:rPr>
        <w:t xml:space="preserve"> </w:t>
      </w:r>
      <w:proofErr w:type="spellStart"/>
      <w:r w:rsidRPr="00AB69A4">
        <w:rPr>
          <w:sz w:val="24"/>
          <w:szCs w:val="24"/>
        </w:rPr>
        <w:t>pendekatan</w:t>
      </w:r>
      <w:proofErr w:type="spellEnd"/>
      <w:r w:rsidRPr="00AB69A4">
        <w:rPr>
          <w:sz w:val="24"/>
          <w:szCs w:val="24"/>
        </w:rPr>
        <w:t xml:space="preserve"> </w:t>
      </w:r>
      <w:proofErr w:type="spellStart"/>
      <w:r w:rsidRPr="00AB69A4">
        <w:rPr>
          <w:sz w:val="24"/>
          <w:szCs w:val="24"/>
        </w:rPr>
        <w:t>peraturan</w:t>
      </w:r>
      <w:proofErr w:type="spellEnd"/>
      <w:r w:rsidRPr="00AB69A4">
        <w:rPr>
          <w:sz w:val="24"/>
          <w:szCs w:val="24"/>
        </w:rPr>
        <w:t xml:space="preserve"> </w:t>
      </w:r>
      <w:proofErr w:type="spellStart"/>
      <w:r w:rsidRPr="00AB69A4">
        <w:rPr>
          <w:sz w:val="24"/>
          <w:szCs w:val="24"/>
        </w:rPr>
        <w:t>perundang-undangan</w:t>
      </w:r>
      <w:proofErr w:type="spellEnd"/>
      <w:r w:rsidRPr="00AB69A4">
        <w:rPr>
          <w:sz w:val="24"/>
          <w:szCs w:val="24"/>
        </w:rPr>
        <w:t xml:space="preserve"> (statute approach) </w:t>
      </w:r>
      <w:proofErr w:type="spellStart"/>
      <w:r w:rsidRPr="00AB69A4">
        <w:rPr>
          <w:sz w:val="24"/>
          <w:szCs w:val="24"/>
        </w:rPr>
        <w:t>yaitu</w:t>
      </w:r>
      <w:proofErr w:type="spellEnd"/>
      <w:r w:rsidRPr="00AB69A4">
        <w:rPr>
          <w:sz w:val="24"/>
          <w:szCs w:val="24"/>
        </w:rPr>
        <w:t xml:space="preserve">, </w:t>
      </w:r>
      <w:proofErr w:type="spellStart"/>
      <w:r w:rsidRPr="00AB69A4">
        <w:rPr>
          <w:sz w:val="24"/>
          <w:szCs w:val="24"/>
        </w:rPr>
        <w:t>pendekatan</w:t>
      </w:r>
      <w:proofErr w:type="spellEnd"/>
      <w:r w:rsidRPr="00AB69A4">
        <w:rPr>
          <w:sz w:val="24"/>
          <w:szCs w:val="24"/>
        </w:rPr>
        <w:t xml:space="preserve"> </w:t>
      </w:r>
      <w:proofErr w:type="spellStart"/>
      <w:r w:rsidRPr="00AB69A4">
        <w:rPr>
          <w:sz w:val="24"/>
          <w:szCs w:val="24"/>
        </w:rPr>
        <w:t>dengan</w:t>
      </w:r>
      <w:proofErr w:type="spellEnd"/>
      <w:r w:rsidRPr="00AB69A4">
        <w:rPr>
          <w:sz w:val="24"/>
          <w:szCs w:val="24"/>
        </w:rPr>
        <w:t xml:space="preserve"> </w:t>
      </w:r>
      <w:proofErr w:type="spellStart"/>
      <w:r w:rsidRPr="00AB69A4">
        <w:rPr>
          <w:sz w:val="24"/>
          <w:szCs w:val="24"/>
        </w:rPr>
        <w:t>melakukan</w:t>
      </w:r>
      <w:proofErr w:type="spellEnd"/>
      <w:r w:rsidRPr="00AB69A4">
        <w:rPr>
          <w:sz w:val="24"/>
          <w:szCs w:val="24"/>
        </w:rPr>
        <w:t xml:space="preserve"> </w:t>
      </w:r>
      <w:proofErr w:type="spellStart"/>
      <w:r w:rsidRPr="00AB69A4">
        <w:rPr>
          <w:sz w:val="24"/>
          <w:szCs w:val="24"/>
        </w:rPr>
        <w:t>kegiatan</w:t>
      </w:r>
      <w:proofErr w:type="spellEnd"/>
      <w:r w:rsidRPr="00AB69A4">
        <w:rPr>
          <w:sz w:val="24"/>
          <w:szCs w:val="24"/>
        </w:rPr>
        <w:t xml:space="preserve"> </w:t>
      </w:r>
      <w:proofErr w:type="spellStart"/>
      <w:r w:rsidRPr="00AB69A4">
        <w:rPr>
          <w:sz w:val="24"/>
          <w:szCs w:val="24"/>
        </w:rPr>
        <w:t>menelaah</w:t>
      </w:r>
      <w:proofErr w:type="spellEnd"/>
      <w:r w:rsidRPr="00AB69A4">
        <w:rPr>
          <w:sz w:val="24"/>
          <w:szCs w:val="24"/>
        </w:rPr>
        <w:t xml:space="preserve"> </w:t>
      </w:r>
      <w:proofErr w:type="spellStart"/>
      <w:r w:rsidRPr="00AB69A4">
        <w:rPr>
          <w:sz w:val="24"/>
          <w:szCs w:val="24"/>
        </w:rPr>
        <w:t>dari</w:t>
      </w:r>
      <w:proofErr w:type="spellEnd"/>
      <w:r w:rsidRPr="00AB69A4">
        <w:rPr>
          <w:sz w:val="24"/>
          <w:szCs w:val="24"/>
        </w:rPr>
        <w:t xml:space="preserve"> </w:t>
      </w:r>
      <w:proofErr w:type="spellStart"/>
      <w:r w:rsidRPr="00AB69A4">
        <w:rPr>
          <w:sz w:val="24"/>
          <w:szCs w:val="24"/>
        </w:rPr>
        <w:t>semua</w:t>
      </w:r>
      <w:proofErr w:type="spellEnd"/>
      <w:r w:rsidRPr="00AB69A4">
        <w:rPr>
          <w:sz w:val="24"/>
          <w:szCs w:val="24"/>
        </w:rPr>
        <w:t xml:space="preserve"> </w:t>
      </w:r>
      <w:proofErr w:type="spellStart"/>
      <w:r w:rsidRPr="00AB69A4">
        <w:rPr>
          <w:sz w:val="24"/>
          <w:szCs w:val="24"/>
        </w:rPr>
        <w:t>peraturan</w:t>
      </w:r>
      <w:proofErr w:type="spellEnd"/>
      <w:r w:rsidRPr="00AB69A4">
        <w:rPr>
          <w:sz w:val="24"/>
          <w:szCs w:val="24"/>
        </w:rPr>
        <w:t xml:space="preserve"> </w:t>
      </w:r>
      <w:proofErr w:type="spellStart"/>
      <w:r w:rsidRPr="00AB69A4">
        <w:rPr>
          <w:sz w:val="24"/>
          <w:szCs w:val="24"/>
        </w:rPr>
        <w:t>perundang-undangan</w:t>
      </w:r>
      <w:proofErr w:type="spellEnd"/>
      <w:r w:rsidRPr="00AB69A4">
        <w:rPr>
          <w:sz w:val="24"/>
          <w:szCs w:val="24"/>
        </w:rPr>
        <w:t xml:space="preserve"> dan </w:t>
      </w:r>
      <w:proofErr w:type="spellStart"/>
      <w:r w:rsidRPr="00AB69A4">
        <w:rPr>
          <w:sz w:val="24"/>
          <w:szCs w:val="24"/>
        </w:rPr>
        <w:t>regulasi</w:t>
      </w:r>
      <w:proofErr w:type="spellEnd"/>
      <w:r w:rsidRPr="00AB69A4">
        <w:rPr>
          <w:sz w:val="24"/>
          <w:szCs w:val="24"/>
        </w:rPr>
        <w:t xml:space="preserve"> yang </w:t>
      </w:r>
      <w:proofErr w:type="spellStart"/>
      <w:r w:rsidRPr="00AB69A4">
        <w:rPr>
          <w:sz w:val="24"/>
          <w:szCs w:val="24"/>
        </w:rPr>
        <w:t>bersangkut</w:t>
      </w:r>
      <w:proofErr w:type="spellEnd"/>
      <w:r w:rsidRPr="00AB69A4">
        <w:rPr>
          <w:sz w:val="24"/>
          <w:szCs w:val="24"/>
        </w:rPr>
        <w:t xml:space="preserve"> </w:t>
      </w:r>
      <w:proofErr w:type="spellStart"/>
      <w:r w:rsidRPr="00AB69A4">
        <w:rPr>
          <w:sz w:val="24"/>
          <w:szCs w:val="24"/>
        </w:rPr>
        <w:t>paut</w:t>
      </w:r>
      <w:proofErr w:type="spellEnd"/>
      <w:r w:rsidRPr="00AB69A4">
        <w:rPr>
          <w:sz w:val="24"/>
          <w:szCs w:val="24"/>
        </w:rPr>
        <w:t xml:space="preserve"> </w:t>
      </w:r>
      <w:proofErr w:type="spellStart"/>
      <w:r w:rsidRPr="00AB69A4">
        <w:rPr>
          <w:sz w:val="24"/>
          <w:szCs w:val="24"/>
        </w:rPr>
        <w:t>dengan</w:t>
      </w:r>
      <w:proofErr w:type="spellEnd"/>
      <w:r w:rsidRPr="00AB69A4">
        <w:rPr>
          <w:sz w:val="24"/>
          <w:szCs w:val="24"/>
        </w:rPr>
        <w:t xml:space="preserve"> </w:t>
      </w:r>
      <w:proofErr w:type="spellStart"/>
      <w:r w:rsidRPr="00AB69A4">
        <w:rPr>
          <w:sz w:val="24"/>
          <w:szCs w:val="24"/>
        </w:rPr>
        <w:t>isu</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yang </w:t>
      </w:r>
      <w:proofErr w:type="spellStart"/>
      <w:r w:rsidRPr="00AB69A4">
        <w:rPr>
          <w:sz w:val="24"/>
          <w:szCs w:val="24"/>
        </w:rPr>
        <w:t>akan</w:t>
      </w:r>
      <w:proofErr w:type="spellEnd"/>
      <w:r w:rsidRPr="00AB69A4">
        <w:rPr>
          <w:sz w:val="24"/>
          <w:szCs w:val="24"/>
        </w:rPr>
        <w:t xml:space="preserve"> </w:t>
      </w:r>
      <w:proofErr w:type="spellStart"/>
      <w:r w:rsidRPr="00AB69A4">
        <w:rPr>
          <w:sz w:val="24"/>
          <w:szCs w:val="24"/>
        </w:rPr>
        <w:t>ditangani</w:t>
      </w:r>
      <w:proofErr w:type="spellEnd"/>
      <w:r w:rsidRPr="00AB69A4">
        <w:rPr>
          <w:sz w:val="24"/>
          <w:szCs w:val="24"/>
        </w:rPr>
        <w:t xml:space="preserve">. </w:t>
      </w:r>
      <w:proofErr w:type="spellStart"/>
      <w:r w:rsidRPr="00AB69A4">
        <w:rPr>
          <w:sz w:val="24"/>
          <w:szCs w:val="24"/>
        </w:rPr>
        <w:t>Selain</w:t>
      </w:r>
      <w:proofErr w:type="spellEnd"/>
      <w:r w:rsidRPr="00AB69A4">
        <w:rPr>
          <w:sz w:val="24"/>
          <w:szCs w:val="24"/>
        </w:rPr>
        <w:t xml:space="preserve"> </w:t>
      </w:r>
      <w:proofErr w:type="spellStart"/>
      <w:r w:rsidRPr="00AB69A4">
        <w:rPr>
          <w:sz w:val="24"/>
          <w:szCs w:val="24"/>
        </w:rPr>
        <w:t>itu</w:t>
      </w:r>
      <w:proofErr w:type="spellEnd"/>
      <w:r w:rsidRPr="00AB69A4">
        <w:rPr>
          <w:sz w:val="24"/>
          <w:szCs w:val="24"/>
        </w:rPr>
        <w:t xml:space="preserve">, </w:t>
      </w:r>
      <w:proofErr w:type="spellStart"/>
      <w:r w:rsidRPr="00AB69A4">
        <w:rPr>
          <w:sz w:val="24"/>
          <w:szCs w:val="24"/>
        </w:rPr>
        <w:t>ada</w:t>
      </w:r>
      <w:proofErr w:type="spellEnd"/>
      <w:r w:rsidRPr="00AB69A4">
        <w:rPr>
          <w:sz w:val="24"/>
          <w:szCs w:val="24"/>
        </w:rPr>
        <w:t xml:space="preserve"> juga </w:t>
      </w:r>
      <w:proofErr w:type="spellStart"/>
      <w:r w:rsidRPr="00AB69A4">
        <w:rPr>
          <w:sz w:val="24"/>
          <w:szCs w:val="24"/>
        </w:rPr>
        <w:t>pendekatan</w:t>
      </w:r>
      <w:proofErr w:type="spellEnd"/>
      <w:r w:rsidRPr="00AB69A4">
        <w:rPr>
          <w:sz w:val="24"/>
          <w:szCs w:val="24"/>
        </w:rPr>
        <w:t xml:space="preserve"> </w:t>
      </w:r>
      <w:proofErr w:type="spellStart"/>
      <w:r w:rsidRPr="00AB69A4">
        <w:rPr>
          <w:sz w:val="24"/>
          <w:szCs w:val="24"/>
        </w:rPr>
        <w:t>konseptual</w:t>
      </w:r>
      <w:proofErr w:type="spellEnd"/>
      <w:r w:rsidRPr="00AB69A4">
        <w:rPr>
          <w:sz w:val="24"/>
          <w:szCs w:val="24"/>
        </w:rPr>
        <w:t xml:space="preserve"> (</w:t>
      </w:r>
      <w:r w:rsidRPr="00AB69A4">
        <w:rPr>
          <w:i/>
          <w:iCs/>
          <w:sz w:val="24"/>
          <w:szCs w:val="24"/>
        </w:rPr>
        <w:t>conceptual approach</w:t>
      </w:r>
      <w:r w:rsidRPr="00AB69A4">
        <w:rPr>
          <w:sz w:val="24"/>
          <w:szCs w:val="24"/>
        </w:rPr>
        <w:t xml:space="preserve">) yang </w:t>
      </w:r>
      <w:proofErr w:type="spellStart"/>
      <w:r w:rsidRPr="00AB69A4">
        <w:rPr>
          <w:sz w:val="24"/>
          <w:szCs w:val="24"/>
        </w:rPr>
        <w:t>dimana</w:t>
      </w:r>
      <w:proofErr w:type="spellEnd"/>
      <w:r w:rsidRPr="00AB69A4">
        <w:rPr>
          <w:sz w:val="24"/>
          <w:szCs w:val="24"/>
        </w:rPr>
        <w:t xml:space="preserve"> </w:t>
      </w:r>
      <w:proofErr w:type="spellStart"/>
      <w:r w:rsidRPr="00AB69A4">
        <w:rPr>
          <w:sz w:val="24"/>
          <w:szCs w:val="24"/>
        </w:rPr>
        <w:t>pendekatan</w:t>
      </w:r>
      <w:proofErr w:type="spellEnd"/>
      <w:r w:rsidRPr="00AB69A4">
        <w:rPr>
          <w:sz w:val="24"/>
          <w:szCs w:val="24"/>
        </w:rPr>
        <w:t xml:space="preserve"> </w:t>
      </w:r>
      <w:proofErr w:type="spellStart"/>
      <w:r w:rsidRPr="00AB69A4">
        <w:rPr>
          <w:sz w:val="24"/>
          <w:szCs w:val="24"/>
        </w:rPr>
        <w:t>itu</w:t>
      </w:r>
      <w:proofErr w:type="spellEnd"/>
      <w:r w:rsidRPr="00AB69A4">
        <w:rPr>
          <w:sz w:val="24"/>
          <w:szCs w:val="24"/>
        </w:rPr>
        <w:t xml:space="preserve"> </w:t>
      </w:r>
      <w:proofErr w:type="spellStart"/>
      <w:r w:rsidRPr="00AB69A4">
        <w:rPr>
          <w:sz w:val="24"/>
          <w:szCs w:val="24"/>
        </w:rPr>
        <w:t>dilakukan</w:t>
      </w:r>
      <w:proofErr w:type="spellEnd"/>
      <w:r w:rsidRPr="00AB69A4">
        <w:rPr>
          <w:sz w:val="24"/>
          <w:szCs w:val="24"/>
        </w:rPr>
        <w:t xml:space="preserve"> </w:t>
      </w:r>
      <w:proofErr w:type="spellStart"/>
      <w:r w:rsidRPr="00AB69A4">
        <w:rPr>
          <w:sz w:val="24"/>
          <w:szCs w:val="24"/>
        </w:rPr>
        <w:t>jika</w:t>
      </w:r>
      <w:proofErr w:type="spellEnd"/>
      <w:r w:rsidRPr="00AB69A4">
        <w:rPr>
          <w:sz w:val="24"/>
          <w:szCs w:val="24"/>
        </w:rPr>
        <w:t xml:space="preserve"> </w:t>
      </w:r>
      <w:proofErr w:type="spellStart"/>
      <w:r w:rsidRPr="00AB69A4">
        <w:rPr>
          <w:sz w:val="24"/>
          <w:szCs w:val="24"/>
        </w:rPr>
        <w:t>ada</w:t>
      </w:r>
      <w:proofErr w:type="spellEnd"/>
      <w:r w:rsidRPr="00AB69A4">
        <w:rPr>
          <w:sz w:val="24"/>
          <w:szCs w:val="24"/>
        </w:rPr>
        <w:t xml:space="preserve"> </w:t>
      </w:r>
      <w:proofErr w:type="spellStart"/>
      <w:r w:rsidRPr="00AB69A4">
        <w:rPr>
          <w:sz w:val="24"/>
          <w:szCs w:val="24"/>
        </w:rPr>
        <w:t>suatu</w:t>
      </w:r>
      <w:proofErr w:type="spellEnd"/>
      <w:r w:rsidRPr="00AB69A4">
        <w:rPr>
          <w:sz w:val="24"/>
          <w:szCs w:val="24"/>
        </w:rPr>
        <w:t xml:space="preserve"> </w:t>
      </w:r>
      <w:proofErr w:type="spellStart"/>
      <w:r w:rsidRPr="00AB69A4">
        <w:rPr>
          <w:sz w:val="24"/>
          <w:szCs w:val="24"/>
        </w:rPr>
        <w:t>penelitian</w:t>
      </w:r>
      <w:proofErr w:type="spellEnd"/>
      <w:r w:rsidRPr="00AB69A4">
        <w:rPr>
          <w:sz w:val="24"/>
          <w:szCs w:val="24"/>
        </w:rPr>
        <w:t xml:space="preserve"> </w:t>
      </w:r>
      <w:proofErr w:type="spellStart"/>
      <w:r w:rsidRPr="00AB69A4">
        <w:rPr>
          <w:sz w:val="24"/>
          <w:szCs w:val="24"/>
        </w:rPr>
        <w:t>tidak</w:t>
      </w:r>
      <w:proofErr w:type="spellEnd"/>
      <w:r w:rsidRPr="00AB69A4">
        <w:rPr>
          <w:sz w:val="24"/>
          <w:szCs w:val="24"/>
        </w:rPr>
        <w:t xml:space="preserve"> </w:t>
      </w:r>
      <w:proofErr w:type="spellStart"/>
      <w:r w:rsidRPr="00AB69A4">
        <w:rPr>
          <w:sz w:val="24"/>
          <w:szCs w:val="24"/>
        </w:rPr>
        <w:t>berpindah</w:t>
      </w:r>
      <w:proofErr w:type="spellEnd"/>
      <w:r w:rsidRPr="00AB69A4">
        <w:rPr>
          <w:sz w:val="24"/>
          <w:szCs w:val="24"/>
        </w:rPr>
        <w:t xml:space="preserve"> </w:t>
      </w:r>
      <w:proofErr w:type="spellStart"/>
      <w:r w:rsidRPr="00AB69A4">
        <w:rPr>
          <w:sz w:val="24"/>
          <w:szCs w:val="24"/>
        </w:rPr>
        <w:t>dari</w:t>
      </w:r>
      <w:proofErr w:type="spellEnd"/>
      <w:r w:rsidRPr="00AB69A4">
        <w:rPr>
          <w:sz w:val="24"/>
          <w:szCs w:val="24"/>
        </w:rPr>
        <w:t xml:space="preserve"> </w:t>
      </w:r>
      <w:proofErr w:type="spellStart"/>
      <w:r w:rsidRPr="00AB69A4">
        <w:rPr>
          <w:sz w:val="24"/>
          <w:szCs w:val="24"/>
        </w:rPr>
        <w:t>suatu</w:t>
      </w:r>
      <w:proofErr w:type="spellEnd"/>
      <w:r w:rsidRPr="00AB69A4">
        <w:rPr>
          <w:sz w:val="24"/>
          <w:szCs w:val="24"/>
        </w:rPr>
        <w:t xml:space="preserve"> </w:t>
      </w:r>
      <w:proofErr w:type="spellStart"/>
      <w:r w:rsidRPr="00AB69A4">
        <w:rPr>
          <w:sz w:val="24"/>
          <w:szCs w:val="24"/>
        </w:rPr>
        <w:t>aturan</w:t>
      </w:r>
      <w:proofErr w:type="spellEnd"/>
      <w:r w:rsidRPr="00AB69A4">
        <w:rPr>
          <w:sz w:val="24"/>
          <w:szCs w:val="24"/>
        </w:rPr>
        <w:t xml:space="preserve"> yang </w:t>
      </w:r>
      <w:proofErr w:type="spellStart"/>
      <w:r w:rsidRPr="00AB69A4">
        <w:rPr>
          <w:sz w:val="24"/>
          <w:szCs w:val="24"/>
        </w:rPr>
        <w:t>berlaku</w:t>
      </w:r>
      <w:proofErr w:type="spellEnd"/>
      <w:r w:rsidRPr="00AB69A4">
        <w:rPr>
          <w:sz w:val="24"/>
          <w:szCs w:val="24"/>
        </w:rPr>
        <w:t xml:space="preserve">. Hal </w:t>
      </w:r>
      <w:proofErr w:type="spellStart"/>
      <w:r w:rsidRPr="00AB69A4">
        <w:rPr>
          <w:sz w:val="24"/>
          <w:szCs w:val="24"/>
        </w:rPr>
        <w:t>itu</w:t>
      </w:r>
      <w:proofErr w:type="spellEnd"/>
      <w:r w:rsidRPr="00AB69A4">
        <w:rPr>
          <w:sz w:val="24"/>
          <w:szCs w:val="24"/>
        </w:rPr>
        <w:t xml:space="preserve"> </w:t>
      </w:r>
      <w:proofErr w:type="spellStart"/>
      <w:r w:rsidRPr="00AB69A4">
        <w:rPr>
          <w:sz w:val="24"/>
          <w:szCs w:val="24"/>
        </w:rPr>
        <w:t>dilakukan</w:t>
      </w:r>
      <w:proofErr w:type="spellEnd"/>
      <w:r w:rsidRPr="00AB69A4">
        <w:rPr>
          <w:sz w:val="24"/>
          <w:szCs w:val="24"/>
        </w:rPr>
        <w:t xml:space="preserve"> </w:t>
      </w:r>
      <w:proofErr w:type="spellStart"/>
      <w:r w:rsidRPr="00AB69A4">
        <w:rPr>
          <w:sz w:val="24"/>
          <w:szCs w:val="24"/>
        </w:rPr>
        <w:t>karena</w:t>
      </w:r>
      <w:proofErr w:type="spellEnd"/>
      <w:r w:rsidRPr="00AB69A4">
        <w:rPr>
          <w:sz w:val="24"/>
          <w:szCs w:val="24"/>
        </w:rPr>
        <w:t xml:space="preserve"> </w:t>
      </w:r>
      <w:proofErr w:type="spellStart"/>
      <w:r w:rsidRPr="00AB69A4">
        <w:rPr>
          <w:sz w:val="24"/>
          <w:szCs w:val="24"/>
        </w:rPr>
        <w:t>tidak</w:t>
      </w:r>
      <w:proofErr w:type="spellEnd"/>
      <w:r w:rsidRPr="00AB69A4">
        <w:rPr>
          <w:sz w:val="24"/>
          <w:szCs w:val="24"/>
        </w:rPr>
        <w:t xml:space="preserve"> </w:t>
      </w:r>
      <w:proofErr w:type="spellStart"/>
      <w:r w:rsidRPr="00AB69A4">
        <w:rPr>
          <w:sz w:val="24"/>
          <w:szCs w:val="24"/>
        </w:rPr>
        <w:t>adanya</w:t>
      </w:r>
      <w:proofErr w:type="spellEnd"/>
      <w:r w:rsidRPr="00AB69A4">
        <w:rPr>
          <w:sz w:val="24"/>
          <w:szCs w:val="24"/>
        </w:rPr>
        <w:t xml:space="preserve"> </w:t>
      </w:r>
      <w:proofErr w:type="spellStart"/>
      <w:r w:rsidRPr="00AB69A4">
        <w:rPr>
          <w:sz w:val="24"/>
          <w:szCs w:val="24"/>
        </w:rPr>
        <w:t>atau</w:t>
      </w:r>
      <w:proofErr w:type="spellEnd"/>
      <w:r w:rsidRPr="00AB69A4">
        <w:rPr>
          <w:sz w:val="24"/>
          <w:szCs w:val="24"/>
        </w:rPr>
        <w:t xml:space="preserve"> </w:t>
      </w:r>
      <w:proofErr w:type="spellStart"/>
      <w:proofErr w:type="gramStart"/>
      <w:r w:rsidRPr="00AB69A4">
        <w:rPr>
          <w:sz w:val="24"/>
          <w:szCs w:val="24"/>
        </w:rPr>
        <w:t>tidak</w:t>
      </w:r>
      <w:proofErr w:type="spellEnd"/>
      <w:r w:rsidRPr="00AB69A4">
        <w:rPr>
          <w:sz w:val="24"/>
          <w:szCs w:val="24"/>
        </w:rPr>
        <w:t xml:space="preserve">  </w:t>
      </w:r>
      <w:proofErr w:type="spellStart"/>
      <w:r w:rsidRPr="00AB69A4">
        <w:rPr>
          <w:sz w:val="24"/>
          <w:szCs w:val="24"/>
        </w:rPr>
        <w:t>terdapatnya</w:t>
      </w:r>
      <w:proofErr w:type="spellEnd"/>
      <w:proofErr w:type="gramEnd"/>
      <w:r w:rsidRPr="00AB69A4">
        <w:rPr>
          <w:sz w:val="24"/>
          <w:szCs w:val="24"/>
        </w:rPr>
        <w:t xml:space="preserve"> </w:t>
      </w:r>
      <w:proofErr w:type="spellStart"/>
      <w:r w:rsidRPr="00AB69A4">
        <w:rPr>
          <w:sz w:val="24"/>
          <w:szCs w:val="24"/>
        </w:rPr>
        <w:t>aturan</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yang </w:t>
      </w:r>
      <w:proofErr w:type="spellStart"/>
      <w:r w:rsidRPr="00AB69A4">
        <w:rPr>
          <w:sz w:val="24"/>
          <w:szCs w:val="24"/>
        </w:rPr>
        <w:t>berlaku</w:t>
      </w:r>
      <w:proofErr w:type="spellEnd"/>
      <w:r w:rsidRPr="00AB69A4">
        <w:rPr>
          <w:sz w:val="24"/>
          <w:szCs w:val="24"/>
        </w:rPr>
        <w:t xml:space="preserve"> </w:t>
      </w:r>
      <w:proofErr w:type="spellStart"/>
      <w:r w:rsidRPr="00AB69A4">
        <w:rPr>
          <w:sz w:val="24"/>
          <w:szCs w:val="24"/>
        </w:rPr>
        <w:t>guna</w:t>
      </w:r>
      <w:proofErr w:type="spellEnd"/>
      <w:r w:rsidRPr="00AB69A4">
        <w:rPr>
          <w:sz w:val="24"/>
          <w:szCs w:val="24"/>
        </w:rPr>
        <w:t xml:space="preserve"> </w:t>
      </w:r>
      <w:proofErr w:type="spellStart"/>
      <w:r w:rsidRPr="00AB69A4">
        <w:rPr>
          <w:sz w:val="24"/>
          <w:szCs w:val="24"/>
        </w:rPr>
        <w:t>untuk</w:t>
      </w:r>
      <w:proofErr w:type="spellEnd"/>
      <w:r w:rsidRPr="00AB69A4">
        <w:rPr>
          <w:sz w:val="24"/>
          <w:szCs w:val="24"/>
        </w:rPr>
        <w:t xml:space="preserve"> </w:t>
      </w:r>
      <w:proofErr w:type="spellStart"/>
      <w:r w:rsidRPr="00AB69A4">
        <w:rPr>
          <w:sz w:val="24"/>
          <w:szCs w:val="24"/>
        </w:rPr>
        <w:t>menyelesaikan</w:t>
      </w:r>
      <w:proofErr w:type="spellEnd"/>
      <w:r w:rsidRPr="00AB69A4">
        <w:rPr>
          <w:sz w:val="24"/>
          <w:szCs w:val="24"/>
        </w:rPr>
        <w:t xml:space="preserve"> </w:t>
      </w:r>
      <w:proofErr w:type="spellStart"/>
      <w:r w:rsidRPr="00AB69A4">
        <w:rPr>
          <w:sz w:val="24"/>
          <w:szCs w:val="24"/>
        </w:rPr>
        <w:t>suatu</w:t>
      </w:r>
      <w:proofErr w:type="spellEnd"/>
      <w:r w:rsidRPr="00AB69A4">
        <w:rPr>
          <w:sz w:val="24"/>
          <w:szCs w:val="24"/>
        </w:rPr>
        <w:t xml:space="preserve"> </w:t>
      </w:r>
      <w:proofErr w:type="spellStart"/>
      <w:r w:rsidRPr="00AB69A4">
        <w:rPr>
          <w:sz w:val="24"/>
          <w:szCs w:val="24"/>
        </w:rPr>
        <w:t>permasalahan</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yang </w:t>
      </w:r>
      <w:proofErr w:type="spellStart"/>
      <w:r w:rsidRPr="00AB69A4">
        <w:rPr>
          <w:sz w:val="24"/>
          <w:szCs w:val="24"/>
        </w:rPr>
        <w:t>sedang</w:t>
      </w:r>
      <w:proofErr w:type="spellEnd"/>
      <w:r w:rsidRPr="00AB69A4">
        <w:rPr>
          <w:sz w:val="24"/>
          <w:szCs w:val="24"/>
        </w:rPr>
        <w:t xml:space="preserve"> </w:t>
      </w:r>
      <w:proofErr w:type="spellStart"/>
      <w:r w:rsidRPr="00AB69A4">
        <w:rPr>
          <w:sz w:val="24"/>
          <w:szCs w:val="24"/>
        </w:rPr>
        <w:t>dihadapi</w:t>
      </w:r>
      <w:proofErr w:type="spellEnd"/>
      <w:r w:rsidRPr="00AB69A4">
        <w:rPr>
          <w:sz w:val="24"/>
          <w:szCs w:val="24"/>
        </w:rPr>
        <w:t>.</w:t>
      </w:r>
      <w:r w:rsidRPr="00AB69A4">
        <w:rPr>
          <w:sz w:val="24"/>
          <w:szCs w:val="24"/>
          <w:vertAlign w:val="superscript"/>
        </w:rPr>
        <w:footnoteReference w:id="9"/>
      </w:r>
    </w:p>
    <w:p w14:paraId="557AA079" w14:textId="77777777" w:rsidR="00AB69A4" w:rsidRPr="00AB69A4" w:rsidRDefault="00AB69A4" w:rsidP="00AB69A4">
      <w:pPr>
        <w:spacing w:line="360" w:lineRule="auto"/>
        <w:jc w:val="both"/>
        <w:rPr>
          <w:sz w:val="24"/>
          <w:szCs w:val="24"/>
        </w:rPr>
      </w:pPr>
    </w:p>
    <w:p w14:paraId="3288B6F9" w14:textId="4D1659CD" w:rsidR="002E34E1" w:rsidRDefault="00442C71" w:rsidP="00AB69A4">
      <w:pPr>
        <w:pStyle w:val="Judul1"/>
        <w:spacing w:line="360" w:lineRule="auto"/>
        <w:ind w:left="0"/>
        <w:jc w:val="both"/>
        <w:rPr>
          <w:spacing w:val="-2"/>
        </w:rPr>
      </w:pPr>
      <w:r>
        <w:t>HASIL</w:t>
      </w:r>
      <w:r>
        <w:rPr>
          <w:spacing w:val="-9"/>
        </w:rPr>
        <w:t xml:space="preserve"> </w:t>
      </w:r>
      <w:r>
        <w:t>PENELITIAN</w:t>
      </w:r>
      <w:r>
        <w:rPr>
          <w:spacing w:val="-7"/>
        </w:rPr>
        <w:t xml:space="preserve"> </w:t>
      </w:r>
      <w:r>
        <w:t>DAN</w:t>
      </w:r>
      <w:r>
        <w:rPr>
          <w:spacing w:val="-7"/>
        </w:rPr>
        <w:t xml:space="preserve"> </w:t>
      </w:r>
      <w:r>
        <w:rPr>
          <w:spacing w:val="-2"/>
        </w:rPr>
        <w:t>PEMBAHASAN</w:t>
      </w:r>
    </w:p>
    <w:p w14:paraId="0E270BF6" w14:textId="77777777" w:rsidR="00AB69A4" w:rsidRDefault="00AB69A4" w:rsidP="00AB69A4">
      <w:pPr>
        <w:pStyle w:val="DaftarParagraf"/>
        <w:widowControl/>
        <w:numPr>
          <w:ilvl w:val="0"/>
          <w:numId w:val="15"/>
        </w:numPr>
        <w:autoSpaceDE/>
        <w:autoSpaceDN/>
        <w:spacing w:after="160" w:line="360" w:lineRule="auto"/>
        <w:ind w:left="567" w:right="0" w:hanging="567"/>
        <w:contextualSpacing/>
        <w:rPr>
          <w:b/>
          <w:bCs/>
          <w:sz w:val="24"/>
          <w:szCs w:val="24"/>
        </w:rPr>
      </w:pPr>
      <w:proofErr w:type="spellStart"/>
      <w:r w:rsidRPr="00AB69A4">
        <w:rPr>
          <w:b/>
          <w:bCs/>
          <w:sz w:val="24"/>
          <w:szCs w:val="24"/>
        </w:rPr>
        <w:t>Akibat</w:t>
      </w:r>
      <w:proofErr w:type="spellEnd"/>
      <w:r w:rsidRPr="00AB69A4">
        <w:rPr>
          <w:b/>
          <w:bCs/>
          <w:sz w:val="24"/>
          <w:szCs w:val="24"/>
        </w:rPr>
        <w:t xml:space="preserve"> Hukum Pada </w:t>
      </w:r>
      <w:proofErr w:type="spellStart"/>
      <w:r w:rsidRPr="00AB69A4">
        <w:rPr>
          <w:b/>
          <w:bCs/>
          <w:sz w:val="24"/>
          <w:szCs w:val="24"/>
        </w:rPr>
        <w:t>Terdakwa</w:t>
      </w:r>
      <w:proofErr w:type="spellEnd"/>
      <w:r w:rsidRPr="00AB69A4">
        <w:rPr>
          <w:b/>
          <w:bCs/>
          <w:sz w:val="24"/>
          <w:szCs w:val="24"/>
        </w:rPr>
        <w:t xml:space="preserve"> </w:t>
      </w:r>
      <w:proofErr w:type="spellStart"/>
      <w:r w:rsidRPr="00AB69A4">
        <w:rPr>
          <w:b/>
          <w:bCs/>
          <w:sz w:val="24"/>
          <w:szCs w:val="24"/>
        </w:rPr>
        <w:t>Pelaku</w:t>
      </w:r>
      <w:proofErr w:type="spellEnd"/>
      <w:r w:rsidRPr="00AB69A4">
        <w:rPr>
          <w:b/>
          <w:bCs/>
          <w:sz w:val="24"/>
          <w:szCs w:val="24"/>
        </w:rPr>
        <w:t xml:space="preserve"> </w:t>
      </w:r>
      <w:proofErr w:type="spellStart"/>
      <w:r w:rsidRPr="00AB69A4">
        <w:rPr>
          <w:b/>
          <w:bCs/>
          <w:sz w:val="24"/>
          <w:szCs w:val="24"/>
        </w:rPr>
        <w:t>Pencurian</w:t>
      </w:r>
      <w:proofErr w:type="spellEnd"/>
      <w:r w:rsidRPr="00AB69A4">
        <w:rPr>
          <w:b/>
          <w:bCs/>
          <w:sz w:val="24"/>
          <w:szCs w:val="24"/>
        </w:rPr>
        <w:t xml:space="preserve"> </w:t>
      </w:r>
      <w:proofErr w:type="spellStart"/>
      <w:r w:rsidRPr="00AB69A4">
        <w:rPr>
          <w:b/>
          <w:bCs/>
          <w:sz w:val="24"/>
          <w:szCs w:val="24"/>
        </w:rPr>
        <w:t>Menurut</w:t>
      </w:r>
      <w:proofErr w:type="spellEnd"/>
      <w:r w:rsidRPr="00AB69A4">
        <w:rPr>
          <w:b/>
          <w:bCs/>
          <w:sz w:val="24"/>
          <w:szCs w:val="24"/>
        </w:rPr>
        <w:t xml:space="preserve"> </w:t>
      </w:r>
      <w:proofErr w:type="spellStart"/>
      <w:r w:rsidRPr="00AB69A4">
        <w:rPr>
          <w:b/>
          <w:bCs/>
          <w:sz w:val="24"/>
          <w:szCs w:val="24"/>
        </w:rPr>
        <w:t>Putusan</w:t>
      </w:r>
      <w:proofErr w:type="spellEnd"/>
      <w:r w:rsidRPr="00AB69A4">
        <w:rPr>
          <w:b/>
          <w:bCs/>
          <w:sz w:val="24"/>
          <w:szCs w:val="24"/>
        </w:rPr>
        <w:t xml:space="preserve"> </w:t>
      </w:r>
      <w:proofErr w:type="spellStart"/>
      <w:r w:rsidRPr="00AB69A4">
        <w:rPr>
          <w:b/>
          <w:bCs/>
          <w:sz w:val="24"/>
          <w:szCs w:val="24"/>
        </w:rPr>
        <w:t>Nomor</w:t>
      </w:r>
      <w:proofErr w:type="spellEnd"/>
      <w:r w:rsidRPr="00AB69A4">
        <w:rPr>
          <w:b/>
          <w:bCs/>
          <w:sz w:val="24"/>
          <w:szCs w:val="24"/>
        </w:rPr>
        <w:t xml:space="preserve"> 109/</w:t>
      </w:r>
      <w:proofErr w:type="spellStart"/>
      <w:r w:rsidRPr="00AB69A4">
        <w:rPr>
          <w:b/>
          <w:bCs/>
          <w:sz w:val="24"/>
          <w:szCs w:val="24"/>
        </w:rPr>
        <w:t>Pid.B</w:t>
      </w:r>
      <w:proofErr w:type="spellEnd"/>
      <w:r w:rsidRPr="00AB69A4">
        <w:rPr>
          <w:b/>
          <w:bCs/>
          <w:sz w:val="24"/>
          <w:szCs w:val="24"/>
        </w:rPr>
        <w:t>/2025/PN Sit</w:t>
      </w:r>
      <w:r>
        <w:rPr>
          <w:b/>
          <w:bCs/>
          <w:sz w:val="24"/>
          <w:szCs w:val="24"/>
        </w:rPr>
        <w:t xml:space="preserve"> </w:t>
      </w:r>
    </w:p>
    <w:p w14:paraId="3D6A576A" w14:textId="77777777" w:rsidR="00AB69A4" w:rsidRDefault="00AB69A4" w:rsidP="00AB69A4">
      <w:pPr>
        <w:pStyle w:val="DaftarParagraf"/>
        <w:widowControl/>
        <w:autoSpaceDE/>
        <w:autoSpaceDN/>
        <w:spacing w:after="160" w:line="360" w:lineRule="auto"/>
        <w:ind w:left="0" w:right="0" w:firstLine="567"/>
        <w:contextualSpacing/>
        <w:rPr>
          <w:sz w:val="24"/>
          <w:szCs w:val="24"/>
        </w:rPr>
      </w:pPr>
      <w:proofErr w:type="spellStart"/>
      <w:r w:rsidRPr="00AB69A4">
        <w:rPr>
          <w:sz w:val="24"/>
          <w:szCs w:val="24"/>
        </w:rPr>
        <w:t>Penuntut</w:t>
      </w:r>
      <w:proofErr w:type="spellEnd"/>
      <w:r w:rsidRPr="00AB69A4">
        <w:rPr>
          <w:sz w:val="24"/>
          <w:szCs w:val="24"/>
        </w:rPr>
        <w:t xml:space="preserve"> </w:t>
      </w:r>
      <w:proofErr w:type="spellStart"/>
      <w:r w:rsidRPr="00AB69A4">
        <w:rPr>
          <w:sz w:val="24"/>
          <w:szCs w:val="24"/>
        </w:rPr>
        <w:t>umum</w:t>
      </w:r>
      <w:proofErr w:type="spellEnd"/>
      <w:r w:rsidRPr="00AB69A4">
        <w:rPr>
          <w:sz w:val="24"/>
          <w:szCs w:val="24"/>
        </w:rPr>
        <w:t xml:space="preserve"> </w:t>
      </w:r>
      <w:proofErr w:type="spellStart"/>
      <w:r w:rsidRPr="00AB69A4">
        <w:rPr>
          <w:sz w:val="24"/>
          <w:szCs w:val="24"/>
        </w:rPr>
        <w:t>mendakwa</w:t>
      </w:r>
      <w:proofErr w:type="spellEnd"/>
      <w:r w:rsidRPr="00AB69A4">
        <w:rPr>
          <w:sz w:val="24"/>
          <w:szCs w:val="24"/>
        </w:rPr>
        <w:t xml:space="preserve"> </w:t>
      </w:r>
      <w:proofErr w:type="spellStart"/>
      <w:r w:rsidRPr="00AB69A4">
        <w:rPr>
          <w:sz w:val="24"/>
          <w:szCs w:val="24"/>
        </w:rPr>
        <w:t>terdakwa</w:t>
      </w:r>
      <w:proofErr w:type="spellEnd"/>
      <w:r w:rsidRPr="00AB69A4">
        <w:rPr>
          <w:sz w:val="24"/>
          <w:szCs w:val="24"/>
        </w:rPr>
        <w:t xml:space="preserve"> </w:t>
      </w:r>
      <w:proofErr w:type="spellStart"/>
      <w:r w:rsidRPr="00AB69A4">
        <w:rPr>
          <w:sz w:val="24"/>
          <w:szCs w:val="24"/>
        </w:rPr>
        <w:t>dengan</w:t>
      </w:r>
      <w:proofErr w:type="spellEnd"/>
      <w:r w:rsidRPr="00AB69A4">
        <w:rPr>
          <w:sz w:val="24"/>
          <w:szCs w:val="24"/>
        </w:rPr>
        <w:t xml:space="preserve"> </w:t>
      </w:r>
      <w:proofErr w:type="spellStart"/>
      <w:r w:rsidRPr="00AB69A4">
        <w:rPr>
          <w:sz w:val="24"/>
          <w:szCs w:val="24"/>
        </w:rPr>
        <w:t>Pasal</w:t>
      </w:r>
      <w:proofErr w:type="spellEnd"/>
      <w:r w:rsidRPr="00AB69A4">
        <w:rPr>
          <w:sz w:val="24"/>
          <w:szCs w:val="24"/>
        </w:rPr>
        <w:t xml:space="preserve"> 362 KUHP </w:t>
      </w:r>
      <w:proofErr w:type="spellStart"/>
      <w:r w:rsidRPr="00AB69A4">
        <w:rPr>
          <w:sz w:val="24"/>
          <w:szCs w:val="24"/>
        </w:rPr>
        <w:t>tentang</w:t>
      </w:r>
      <w:proofErr w:type="spellEnd"/>
      <w:r w:rsidRPr="00AB69A4">
        <w:rPr>
          <w:sz w:val="24"/>
          <w:szCs w:val="24"/>
        </w:rPr>
        <w:t xml:space="preserve"> </w:t>
      </w:r>
      <w:proofErr w:type="spellStart"/>
      <w:r w:rsidRPr="00AB69A4">
        <w:rPr>
          <w:sz w:val="24"/>
          <w:szCs w:val="24"/>
        </w:rPr>
        <w:t>pencurian</w:t>
      </w:r>
      <w:proofErr w:type="spellEnd"/>
      <w:r w:rsidRPr="00AB69A4">
        <w:rPr>
          <w:sz w:val="24"/>
          <w:szCs w:val="24"/>
        </w:rPr>
        <w:t xml:space="preserve"> yang </w:t>
      </w:r>
      <w:proofErr w:type="spellStart"/>
      <w:r w:rsidRPr="00AB69A4">
        <w:rPr>
          <w:sz w:val="24"/>
          <w:szCs w:val="24"/>
        </w:rPr>
        <w:t>dilakukan</w:t>
      </w:r>
      <w:proofErr w:type="spellEnd"/>
      <w:r w:rsidRPr="00AB69A4">
        <w:rPr>
          <w:sz w:val="24"/>
          <w:szCs w:val="24"/>
        </w:rPr>
        <w:t xml:space="preserve"> </w:t>
      </w:r>
      <w:proofErr w:type="spellStart"/>
      <w:r w:rsidRPr="00AB69A4">
        <w:rPr>
          <w:sz w:val="24"/>
          <w:szCs w:val="24"/>
        </w:rPr>
        <w:t>secara</w:t>
      </w:r>
      <w:proofErr w:type="spellEnd"/>
      <w:r w:rsidRPr="00AB69A4">
        <w:rPr>
          <w:sz w:val="24"/>
          <w:szCs w:val="24"/>
        </w:rPr>
        <w:t xml:space="preserve"> </w:t>
      </w:r>
      <w:proofErr w:type="spellStart"/>
      <w:r w:rsidRPr="00AB69A4">
        <w:rPr>
          <w:sz w:val="24"/>
          <w:szCs w:val="24"/>
        </w:rPr>
        <w:t>berkelanjutan</w:t>
      </w:r>
      <w:proofErr w:type="spellEnd"/>
      <w:r w:rsidRPr="00AB69A4">
        <w:rPr>
          <w:sz w:val="24"/>
          <w:szCs w:val="24"/>
        </w:rPr>
        <w:t xml:space="preserve"> </w:t>
      </w:r>
      <w:proofErr w:type="spellStart"/>
      <w:r w:rsidRPr="00AB69A4">
        <w:rPr>
          <w:sz w:val="24"/>
          <w:szCs w:val="24"/>
        </w:rPr>
        <w:t>sebagai</w:t>
      </w:r>
      <w:proofErr w:type="spellEnd"/>
      <w:r w:rsidRPr="00AB69A4">
        <w:rPr>
          <w:sz w:val="24"/>
          <w:szCs w:val="24"/>
        </w:rPr>
        <w:t xml:space="preserve"> </w:t>
      </w:r>
      <w:proofErr w:type="spellStart"/>
      <w:r w:rsidRPr="00AB69A4">
        <w:rPr>
          <w:sz w:val="24"/>
          <w:szCs w:val="24"/>
        </w:rPr>
        <w:t>bentuk</w:t>
      </w:r>
      <w:proofErr w:type="spellEnd"/>
      <w:r w:rsidRPr="00AB69A4">
        <w:rPr>
          <w:sz w:val="24"/>
          <w:szCs w:val="24"/>
        </w:rPr>
        <w:t xml:space="preserve"> </w:t>
      </w:r>
      <w:proofErr w:type="spellStart"/>
      <w:r w:rsidRPr="00AB69A4">
        <w:rPr>
          <w:sz w:val="24"/>
          <w:szCs w:val="24"/>
        </w:rPr>
        <w:t>perbuatan</w:t>
      </w:r>
      <w:proofErr w:type="spellEnd"/>
      <w:r w:rsidRPr="00AB69A4">
        <w:rPr>
          <w:sz w:val="24"/>
          <w:szCs w:val="24"/>
        </w:rPr>
        <w:t xml:space="preserve"> </w:t>
      </w:r>
      <w:proofErr w:type="spellStart"/>
      <w:r w:rsidRPr="00AB69A4">
        <w:rPr>
          <w:sz w:val="24"/>
          <w:szCs w:val="24"/>
        </w:rPr>
        <w:t>berlanjut</w:t>
      </w:r>
      <w:proofErr w:type="spellEnd"/>
      <w:r w:rsidRPr="00AB69A4">
        <w:rPr>
          <w:sz w:val="24"/>
          <w:szCs w:val="24"/>
        </w:rPr>
        <w:t xml:space="preserve"> </w:t>
      </w:r>
      <w:proofErr w:type="spellStart"/>
      <w:r w:rsidRPr="00AB69A4">
        <w:rPr>
          <w:sz w:val="24"/>
          <w:szCs w:val="24"/>
        </w:rPr>
        <w:t>sebagaimana</w:t>
      </w:r>
      <w:proofErr w:type="spellEnd"/>
      <w:r w:rsidRPr="00AB69A4">
        <w:rPr>
          <w:sz w:val="24"/>
          <w:szCs w:val="24"/>
        </w:rPr>
        <w:t xml:space="preserve"> </w:t>
      </w:r>
      <w:proofErr w:type="spellStart"/>
      <w:r w:rsidRPr="00AB69A4">
        <w:rPr>
          <w:sz w:val="24"/>
          <w:szCs w:val="24"/>
        </w:rPr>
        <w:t>diatur</w:t>
      </w:r>
      <w:proofErr w:type="spellEnd"/>
      <w:r w:rsidRPr="00AB69A4">
        <w:rPr>
          <w:sz w:val="24"/>
          <w:szCs w:val="24"/>
        </w:rPr>
        <w:t xml:space="preserve">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asal</w:t>
      </w:r>
      <w:proofErr w:type="spellEnd"/>
      <w:r w:rsidRPr="00AB69A4">
        <w:rPr>
          <w:sz w:val="24"/>
          <w:szCs w:val="24"/>
        </w:rPr>
        <w:t xml:space="preserve"> 64 </w:t>
      </w:r>
      <w:proofErr w:type="spellStart"/>
      <w:r w:rsidRPr="00AB69A4">
        <w:rPr>
          <w:sz w:val="24"/>
          <w:szCs w:val="24"/>
        </w:rPr>
        <w:t>ayat</w:t>
      </w:r>
      <w:proofErr w:type="spellEnd"/>
      <w:r w:rsidRPr="00AB69A4">
        <w:rPr>
          <w:sz w:val="24"/>
          <w:szCs w:val="24"/>
        </w:rPr>
        <w:t xml:space="preserve"> (1) KUHP. </w:t>
      </w:r>
      <w:proofErr w:type="spellStart"/>
      <w:r w:rsidRPr="00AB69A4">
        <w:rPr>
          <w:sz w:val="24"/>
          <w:szCs w:val="24"/>
        </w:rPr>
        <w:t>Unsur-unsur</w:t>
      </w:r>
      <w:proofErr w:type="spellEnd"/>
      <w:r w:rsidRPr="00AB69A4">
        <w:rPr>
          <w:sz w:val="24"/>
          <w:szCs w:val="24"/>
        </w:rPr>
        <w:t xml:space="preserve"> </w:t>
      </w:r>
      <w:proofErr w:type="spellStart"/>
      <w:r w:rsidRPr="00AB69A4">
        <w:rPr>
          <w:sz w:val="24"/>
          <w:szCs w:val="24"/>
        </w:rPr>
        <w:t>dakwaan</w:t>
      </w:r>
      <w:proofErr w:type="spellEnd"/>
      <w:r w:rsidRPr="00AB69A4">
        <w:rPr>
          <w:sz w:val="24"/>
          <w:szCs w:val="24"/>
        </w:rPr>
        <w:t xml:space="preserve">, </w:t>
      </w:r>
      <w:proofErr w:type="spellStart"/>
      <w:r w:rsidRPr="00AB69A4">
        <w:rPr>
          <w:sz w:val="24"/>
          <w:szCs w:val="24"/>
        </w:rPr>
        <w:t>yaitu</w:t>
      </w:r>
      <w:proofErr w:type="spellEnd"/>
      <w:r w:rsidRPr="00AB69A4">
        <w:rPr>
          <w:sz w:val="24"/>
          <w:szCs w:val="24"/>
        </w:rPr>
        <w:t xml:space="preserve"> "</w:t>
      </w:r>
      <w:proofErr w:type="spellStart"/>
      <w:r w:rsidRPr="00AB69A4">
        <w:rPr>
          <w:sz w:val="24"/>
          <w:szCs w:val="24"/>
        </w:rPr>
        <w:t>barang</w:t>
      </w:r>
      <w:proofErr w:type="spellEnd"/>
      <w:r w:rsidRPr="00AB69A4">
        <w:rPr>
          <w:sz w:val="24"/>
          <w:szCs w:val="24"/>
        </w:rPr>
        <w:t xml:space="preserve"> </w:t>
      </w:r>
      <w:proofErr w:type="spellStart"/>
      <w:r w:rsidRPr="00AB69A4">
        <w:rPr>
          <w:sz w:val="24"/>
          <w:szCs w:val="24"/>
        </w:rPr>
        <w:t>siapa</w:t>
      </w:r>
      <w:proofErr w:type="spellEnd"/>
      <w:r w:rsidRPr="00AB69A4">
        <w:rPr>
          <w:sz w:val="24"/>
          <w:szCs w:val="24"/>
        </w:rPr>
        <w:t>", "</w:t>
      </w:r>
      <w:proofErr w:type="spellStart"/>
      <w:r w:rsidRPr="00AB69A4">
        <w:rPr>
          <w:sz w:val="24"/>
          <w:szCs w:val="24"/>
        </w:rPr>
        <w:t>mengambil</w:t>
      </w:r>
      <w:proofErr w:type="spellEnd"/>
      <w:r w:rsidRPr="00AB69A4">
        <w:rPr>
          <w:sz w:val="24"/>
          <w:szCs w:val="24"/>
        </w:rPr>
        <w:t xml:space="preserve"> </w:t>
      </w:r>
      <w:proofErr w:type="spellStart"/>
      <w:r w:rsidRPr="00AB69A4">
        <w:rPr>
          <w:sz w:val="24"/>
          <w:szCs w:val="24"/>
        </w:rPr>
        <w:t>barang</w:t>
      </w:r>
      <w:proofErr w:type="spellEnd"/>
      <w:r w:rsidRPr="00AB69A4">
        <w:rPr>
          <w:sz w:val="24"/>
          <w:szCs w:val="24"/>
        </w:rPr>
        <w:t xml:space="preserve"> orang lain", "</w:t>
      </w:r>
      <w:proofErr w:type="spellStart"/>
      <w:r w:rsidRPr="00AB69A4">
        <w:rPr>
          <w:sz w:val="24"/>
          <w:szCs w:val="24"/>
        </w:rPr>
        <w:t>dengan</w:t>
      </w:r>
      <w:proofErr w:type="spellEnd"/>
      <w:r w:rsidRPr="00AB69A4">
        <w:rPr>
          <w:sz w:val="24"/>
          <w:szCs w:val="24"/>
        </w:rPr>
        <w:t xml:space="preserve"> </w:t>
      </w:r>
      <w:proofErr w:type="spellStart"/>
      <w:r w:rsidRPr="00AB69A4">
        <w:rPr>
          <w:sz w:val="24"/>
          <w:szCs w:val="24"/>
        </w:rPr>
        <w:t>maksud</w:t>
      </w:r>
      <w:proofErr w:type="spellEnd"/>
      <w:r w:rsidRPr="00AB69A4">
        <w:rPr>
          <w:sz w:val="24"/>
          <w:szCs w:val="24"/>
        </w:rPr>
        <w:t xml:space="preserve"> </w:t>
      </w:r>
      <w:proofErr w:type="spellStart"/>
      <w:r w:rsidRPr="00AB69A4">
        <w:rPr>
          <w:sz w:val="24"/>
          <w:szCs w:val="24"/>
        </w:rPr>
        <w:t>untuk</w:t>
      </w:r>
      <w:proofErr w:type="spellEnd"/>
      <w:r w:rsidRPr="00AB69A4">
        <w:rPr>
          <w:sz w:val="24"/>
          <w:szCs w:val="24"/>
        </w:rPr>
        <w:t xml:space="preserve"> </w:t>
      </w:r>
      <w:proofErr w:type="spellStart"/>
      <w:r w:rsidRPr="00AB69A4">
        <w:rPr>
          <w:sz w:val="24"/>
          <w:szCs w:val="24"/>
        </w:rPr>
        <w:t>dimiliki</w:t>
      </w:r>
      <w:proofErr w:type="spellEnd"/>
      <w:r w:rsidRPr="00AB69A4">
        <w:rPr>
          <w:sz w:val="24"/>
          <w:szCs w:val="24"/>
        </w:rPr>
        <w:t xml:space="preserve"> </w:t>
      </w:r>
      <w:proofErr w:type="spellStart"/>
      <w:r w:rsidRPr="00AB69A4">
        <w:rPr>
          <w:sz w:val="24"/>
          <w:szCs w:val="24"/>
        </w:rPr>
        <w:t>secara</w:t>
      </w:r>
      <w:proofErr w:type="spellEnd"/>
      <w:r w:rsidRPr="00AB69A4">
        <w:rPr>
          <w:sz w:val="24"/>
          <w:szCs w:val="24"/>
        </w:rPr>
        <w:t xml:space="preserve"> </w:t>
      </w:r>
      <w:proofErr w:type="spellStart"/>
      <w:r w:rsidRPr="00AB69A4">
        <w:rPr>
          <w:sz w:val="24"/>
          <w:szCs w:val="24"/>
        </w:rPr>
        <w:t>melawan</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w:t>
      </w:r>
      <w:proofErr w:type="spellStart"/>
      <w:r w:rsidRPr="00AB69A4">
        <w:rPr>
          <w:sz w:val="24"/>
          <w:szCs w:val="24"/>
        </w:rPr>
        <w:t>serta</w:t>
      </w:r>
      <w:proofErr w:type="spellEnd"/>
      <w:r w:rsidRPr="00AB69A4">
        <w:rPr>
          <w:sz w:val="24"/>
          <w:szCs w:val="24"/>
        </w:rPr>
        <w:t xml:space="preserve"> "</w:t>
      </w:r>
      <w:proofErr w:type="spellStart"/>
      <w:r w:rsidRPr="00AB69A4">
        <w:rPr>
          <w:sz w:val="24"/>
          <w:szCs w:val="24"/>
        </w:rPr>
        <w:t>perbuatan</w:t>
      </w:r>
      <w:proofErr w:type="spellEnd"/>
      <w:r w:rsidRPr="00AB69A4">
        <w:rPr>
          <w:sz w:val="24"/>
          <w:szCs w:val="24"/>
        </w:rPr>
        <w:t xml:space="preserve"> </w:t>
      </w:r>
      <w:proofErr w:type="spellStart"/>
      <w:r w:rsidRPr="00AB69A4">
        <w:rPr>
          <w:sz w:val="24"/>
          <w:szCs w:val="24"/>
        </w:rPr>
        <w:t>berlanjut</w:t>
      </w:r>
      <w:proofErr w:type="spellEnd"/>
      <w:r w:rsidRPr="00AB69A4">
        <w:rPr>
          <w:sz w:val="24"/>
          <w:szCs w:val="24"/>
        </w:rPr>
        <w:t xml:space="preserve">", </w:t>
      </w:r>
      <w:proofErr w:type="spellStart"/>
      <w:r w:rsidRPr="00AB69A4">
        <w:rPr>
          <w:sz w:val="24"/>
          <w:szCs w:val="24"/>
        </w:rPr>
        <w:t>dinilai</w:t>
      </w:r>
      <w:proofErr w:type="spellEnd"/>
      <w:r w:rsidRPr="00AB69A4">
        <w:rPr>
          <w:sz w:val="24"/>
          <w:szCs w:val="24"/>
        </w:rPr>
        <w:t xml:space="preserve"> </w:t>
      </w:r>
      <w:proofErr w:type="spellStart"/>
      <w:r w:rsidRPr="00AB69A4">
        <w:rPr>
          <w:sz w:val="24"/>
          <w:szCs w:val="24"/>
        </w:rPr>
        <w:t>telah</w:t>
      </w:r>
      <w:proofErr w:type="spellEnd"/>
      <w:r w:rsidRPr="00AB69A4">
        <w:rPr>
          <w:sz w:val="24"/>
          <w:szCs w:val="24"/>
        </w:rPr>
        <w:t xml:space="preserve"> </w:t>
      </w:r>
      <w:proofErr w:type="spellStart"/>
      <w:r w:rsidRPr="00AB69A4">
        <w:rPr>
          <w:sz w:val="24"/>
          <w:szCs w:val="24"/>
        </w:rPr>
        <w:t>terbukti</w:t>
      </w:r>
      <w:proofErr w:type="spellEnd"/>
      <w:r w:rsidRPr="00AB69A4">
        <w:rPr>
          <w:sz w:val="24"/>
          <w:szCs w:val="24"/>
        </w:rPr>
        <w:t xml:space="preserve"> </w:t>
      </w:r>
      <w:proofErr w:type="spellStart"/>
      <w:r w:rsidRPr="00AB69A4">
        <w:rPr>
          <w:sz w:val="24"/>
          <w:szCs w:val="24"/>
        </w:rPr>
        <w:t>berdasarkan</w:t>
      </w:r>
      <w:proofErr w:type="spellEnd"/>
      <w:r w:rsidRPr="00AB69A4">
        <w:rPr>
          <w:sz w:val="24"/>
          <w:szCs w:val="24"/>
        </w:rPr>
        <w:t xml:space="preserve"> </w:t>
      </w:r>
      <w:proofErr w:type="spellStart"/>
      <w:r w:rsidRPr="00AB69A4">
        <w:rPr>
          <w:sz w:val="24"/>
          <w:szCs w:val="24"/>
        </w:rPr>
        <w:t>fakta</w:t>
      </w:r>
      <w:proofErr w:type="spellEnd"/>
      <w:r w:rsidRPr="00AB69A4">
        <w:rPr>
          <w:sz w:val="24"/>
          <w:szCs w:val="24"/>
        </w:rPr>
        <w:t xml:space="preserve"> </w:t>
      </w:r>
      <w:proofErr w:type="spellStart"/>
      <w:r w:rsidRPr="00AB69A4">
        <w:rPr>
          <w:sz w:val="24"/>
          <w:szCs w:val="24"/>
        </w:rPr>
        <w:t>persidangan</w:t>
      </w:r>
      <w:proofErr w:type="spellEnd"/>
      <w:r w:rsidRPr="00AB69A4">
        <w:rPr>
          <w:sz w:val="24"/>
          <w:szCs w:val="24"/>
        </w:rPr>
        <w:t xml:space="preserve">. </w:t>
      </w:r>
      <w:proofErr w:type="spellStart"/>
      <w:r w:rsidRPr="00AB69A4">
        <w:rPr>
          <w:sz w:val="24"/>
          <w:szCs w:val="24"/>
        </w:rPr>
        <w:t>Penuntut</w:t>
      </w:r>
      <w:proofErr w:type="spellEnd"/>
      <w:r w:rsidRPr="00AB69A4">
        <w:rPr>
          <w:sz w:val="24"/>
          <w:szCs w:val="24"/>
        </w:rPr>
        <w:t xml:space="preserve"> </w:t>
      </w:r>
      <w:proofErr w:type="spellStart"/>
      <w:r w:rsidRPr="00AB69A4">
        <w:rPr>
          <w:sz w:val="24"/>
          <w:szCs w:val="24"/>
        </w:rPr>
        <w:t>umum</w:t>
      </w:r>
      <w:proofErr w:type="spellEnd"/>
      <w:r w:rsidRPr="00AB69A4">
        <w:rPr>
          <w:sz w:val="24"/>
          <w:szCs w:val="24"/>
        </w:rPr>
        <w:t xml:space="preserve"> </w:t>
      </w:r>
      <w:proofErr w:type="spellStart"/>
      <w:r w:rsidRPr="00AB69A4">
        <w:rPr>
          <w:sz w:val="24"/>
          <w:szCs w:val="24"/>
        </w:rPr>
        <w:t>menuntut</w:t>
      </w:r>
      <w:proofErr w:type="spellEnd"/>
      <w:r w:rsidRPr="00AB69A4">
        <w:rPr>
          <w:sz w:val="24"/>
          <w:szCs w:val="24"/>
        </w:rPr>
        <w:t xml:space="preserve"> </w:t>
      </w:r>
      <w:proofErr w:type="spellStart"/>
      <w:r w:rsidRPr="00AB69A4">
        <w:rPr>
          <w:sz w:val="24"/>
          <w:szCs w:val="24"/>
        </w:rPr>
        <w:t>terdakwa</w:t>
      </w:r>
      <w:proofErr w:type="spellEnd"/>
      <w:r w:rsidRPr="00AB69A4">
        <w:rPr>
          <w:sz w:val="24"/>
          <w:szCs w:val="24"/>
        </w:rPr>
        <w:t xml:space="preserve"> </w:t>
      </w:r>
      <w:proofErr w:type="spellStart"/>
      <w:r w:rsidRPr="00AB69A4">
        <w:rPr>
          <w:sz w:val="24"/>
          <w:szCs w:val="24"/>
        </w:rPr>
        <w:t>dengan</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penjara</w:t>
      </w:r>
      <w:proofErr w:type="spellEnd"/>
      <w:r w:rsidRPr="00AB69A4">
        <w:rPr>
          <w:sz w:val="24"/>
          <w:szCs w:val="24"/>
        </w:rPr>
        <w:t xml:space="preserve"> </w:t>
      </w:r>
      <w:proofErr w:type="spellStart"/>
      <w:r w:rsidRPr="00AB69A4">
        <w:rPr>
          <w:sz w:val="24"/>
          <w:szCs w:val="24"/>
        </w:rPr>
        <w:t>selama</w:t>
      </w:r>
      <w:proofErr w:type="spellEnd"/>
      <w:r w:rsidRPr="00AB69A4">
        <w:rPr>
          <w:sz w:val="24"/>
          <w:szCs w:val="24"/>
        </w:rPr>
        <w:t xml:space="preserve"> </w:t>
      </w:r>
      <w:proofErr w:type="spellStart"/>
      <w:r w:rsidRPr="00AB69A4">
        <w:rPr>
          <w:sz w:val="24"/>
          <w:szCs w:val="24"/>
        </w:rPr>
        <w:t>tiga</w:t>
      </w:r>
      <w:proofErr w:type="spellEnd"/>
      <w:r w:rsidRPr="00AB69A4">
        <w:rPr>
          <w:sz w:val="24"/>
          <w:szCs w:val="24"/>
        </w:rPr>
        <w:t xml:space="preserve"> </w:t>
      </w:r>
      <w:proofErr w:type="spellStart"/>
      <w:r w:rsidRPr="00AB69A4">
        <w:rPr>
          <w:sz w:val="24"/>
          <w:szCs w:val="24"/>
        </w:rPr>
        <w:t>tahun</w:t>
      </w:r>
      <w:proofErr w:type="spellEnd"/>
      <w:r w:rsidRPr="00AB69A4">
        <w:rPr>
          <w:sz w:val="24"/>
          <w:szCs w:val="24"/>
        </w:rPr>
        <w:t xml:space="preserve"> dan </w:t>
      </w:r>
      <w:proofErr w:type="spellStart"/>
      <w:r w:rsidRPr="00AB69A4">
        <w:rPr>
          <w:sz w:val="24"/>
          <w:szCs w:val="24"/>
        </w:rPr>
        <w:t>menetapkan</w:t>
      </w:r>
      <w:proofErr w:type="spellEnd"/>
      <w:r w:rsidRPr="00AB69A4">
        <w:rPr>
          <w:sz w:val="24"/>
          <w:szCs w:val="24"/>
        </w:rPr>
        <w:t xml:space="preserve"> </w:t>
      </w:r>
      <w:proofErr w:type="spellStart"/>
      <w:r w:rsidRPr="00AB69A4">
        <w:rPr>
          <w:sz w:val="24"/>
          <w:szCs w:val="24"/>
        </w:rPr>
        <w:t>beberapa</w:t>
      </w:r>
      <w:proofErr w:type="spellEnd"/>
      <w:r w:rsidRPr="00AB69A4">
        <w:rPr>
          <w:sz w:val="24"/>
          <w:szCs w:val="24"/>
        </w:rPr>
        <w:t xml:space="preserve"> </w:t>
      </w:r>
      <w:proofErr w:type="spellStart"/>
      <w:r w:rsidRPr="00AB69A4">
        <w:rPr>
          <w:sz w:val="24"/>
          <w:szCs w:val="24"/>
        </w:rPr>
        <w:t>barang</w:t>
      </w:r>
      <w:proofErr w:type="spellEnd"/>
      <w:r w:rsidRPr="00AB69A4">
        <w:rPr>
          <w:sz w:val="24"/>
          <w:szCs w:val="24"/>
        </w:rPr>
        <w:t xml:space="preserve"> </w:t>
      </w:r>
      <w:proofErr w:type="spellStart"/>
      <w:r w:rsidRPr="00AB69A4">
        <w:rPr>
          <w:sz w:val="24"/>
          <w:szCs w:val="24"/>
        </w:rPr>
        <w:t>bukti</w:t>
      </w:r>
      <w:proofErr w:type="spellEnd"/>
      <w:r w:rsidRPr="00AB69A4">
        <w:rPr>
          <w:sz w:val="24"/>
          <w:szCs w:val="24"/>
        </w:rPr>
        <w:t xml:space="preserve"> </w:t>
      </w:r>
      <w:proofErr w:type="spellStart"/>
      <w:r w:rsidRPr="00AB69A4">
        <w:rPr>
          <w:sz w:val="24"/>
          <w:szCs w:val="24"/>
        </w:rPr>
        <w:t>sebagai</w:t>
      </w:r>
      <w:proofErr w:type="spellEnd"/>
      <w:r w:rsidRPr="00AB69A4">
        <w:rPr>
          <w:sz w:val="24"/>
          <w:szCs w:val="24"/>
        </w:rPr>
        <w:t xml:space="preserve"> </w:t>
      </w:r>
      <w:proofErr w:type="spellStart"/>
      <w:r w:rsidRPr="00AB69A4">
        <w:rPr>
          <w:sz w:val="24"/>
          <w:szCs w:val="24"/>
        </w:rPr>
        <w:t>hasil</w:t>
      </w:r>
      <w:proofErr w:type="spellEnd"/>
      <w:r w:rsidRPr="00AB69A4">
        <w:rPr>
          <w:rFonts w:ascii="Tahoma" w:hAnsi="Tahoma" w:cs="Tahoma"/>
        </w:rPr>
        <w:t xml:space="preserve"> </w:t>
      </w:r>
      <w:proofErr w:type="spellStart"/>
      <w:r w:rsidRPr="00AB69A4">
        <w:rPr>
          <w:sz w:val="24"/>
          <w:szCs w:val="24"/>
        </w:rPr>
        <w:lastRenderedPageBreak/>
        <w:t>kejahatan</w:t>
      </w:r>
      <w:proofErr w:type="spellEnd"/>
      <w:r w:rsidRPr="00AB69A4">
        <w:rPr>
          <w:sz w:val="24"/>
          <w:szCs w:val="24"/>
        </w:rPr>
        <w:t xml:space="preserve">. </w:t>
      </w:r>
      <w:proofErr w:type="spellStart"/>
      <w:r w:rsidRPr="00AB69A4">
        <w:rPr>
          <w:sz w:val="24"/>
          <w:szCs w:val="24"/>
        </w:rPr>
        <w:t>Tuntutan</w:t>
      </w:r>
      <w:proofErr w:type="spellEnd"/>
      <w:r w:rsidRPr="00AB69A4">
        <w:rPr>
          <w:sz w:val="24"/>
          <w:szCs w:val="24"/>
        </w:rPr>
        <w:t xml:space="preserve"> </w:t>
      </w:r>
      <w:proofErr w:type="spellStart"/>
      <w:r w:rsidRPr="00AB69A4">
        <w:rPr>
          <w:sz w:val="24"/>
          <w:szCs w:val="24"/>
        </w:rPr>
        <w:t>tersebut</w:t>
      </w:r>
      <w:proofErr w:type="spellEnd"/>
      <w:r w:rsidRPr="00AB69A4">
        <w:rPr>
          <w:sz w:val="24"/>
          <w:szCs w:val="24"/>
        </w:rPr>
        <w:t xml:space="preserve"> </w:t>
      </w:r>
      <w:proofErr w:type="spellStart"/>
      <w:r w:rsidRPr="00AB69A4">
        <w:rPr>
          <w:sz w:val="24"/>
          <w:szCs w:val="24"/>
        </w:rPr>
        <w:t>mempertimbangkan</w:t>
      </w:r>
      <w:proofErr w:type="spellEnd"/>
      <w:r w:rsidRPr="00AB69A4">
        <w:rPr>
          <w:sz w:val="24"/>
          <w:szCs w:val="24"/>
        </w:rPr>
        <w:t xml:space="preserve"> </w:t>
      </w:r>
      <w:proofErr w:type="spellStart"/>
      <w:r w:rsidRPr="00AB69A4">
        <w:rPr>
          <w:sz w:val="24"/>
          <w:szCs w:val="24"/>
        </w:rPr>
        <w:t>bahwa</w:t>
      </w:r>
      <w:proofErr w:type="spellEnd"/>
      <w:r w:rsidRPr="00AB69A4">
        <w:rPr>
          <w:sz w:val="24"/>
          <w:szCs w:val="24"/>
        </w:rPr>
        <w:t xml:space="preserve"> </w:t>
      </w:r>
      <w:proofErr w:type="spellStart"/>
      <w:r w:rsidRPr="00AB69A4">
        <w:rPr>
          <w:sz w:val="24"/>
          <w:szCs w:val="24"/>
        </w:rPr>
        <w:t>perbuatan</w:t>
      </w:r>
      <w:proofErr w:type="spellEnd"/>
      <w:r w:rsidRPr="00AB69A4">
        <w:rPr>
          <w:sz w:val="24"/>
          <w:szCs w:val="24"/>
        </w:rPr>
        <w:t xml:space="preserve"> </w:t>
      </w:r>
      <w:proofErr w:type="spellStart"/>
      <w:r w:rsidRPr="00AB69A4">
        <w:rPr>
          <w:sz w:val="24"/>
          <w:szCs w:val="24"/>
        </w:rPr>
        <w:t>terdakwa</w:t>
      </w:r>
      <w:proofErr w:type="spellEnd"/>
      <w:r w:rsidRPr="00AB69A4">
        <w:rPr>
          <w:sz w:val="24"/>
          <w:szCs w:val="24"/>
        </w:rPr>
        <w:t xml:space="preserve"> </w:t>
      </w:r>
      <w:proofErr w:type="spellStart"/>
      <w:r w:rsidRPr="00AB69A4">
        <w:rPr>
          <w:sz w:val="24"/>
          <w:szCs w:val="24"/>
        </w:rPr>
        <w:t>dilakukan</w:t>
      </w:r>
      <w:proofErr w:type="spellEnd"/>
      <w:r w:rsidRPr="00AB69A4">
        <w:rPr>
          <w:sz w:val="24"/>
          <w:szCs w:val="24"/>
        </w:rPr>
        <w:t xml:space="preserve"> </w:t>
      </w:r>
      <w:proofErr w:type="spellStart"/>
      <w:r w:rsidRPr="00AB69A4">
        <w:rPr>
          <w:sz w:val="24"/>
          <w:szCs w:val="24"/>
        </w:rPr>
        <w:t>secara</w:t>
      </w:r>
      <w:proofErr w:type="spellEnd"/>
      <w:r w:rsidRPr="00AB69A4">
        <w:rPr>
          <w:sz w:val="24"/>
          <w:szCs w:val="24"/>
        </w:rPr>
        <w:t xml:space="preserve"> </w:t>
      </w:r>
      <w:proofErr w:type="spellStart"/>
      <w:r w:rsidRPr="00AB69A4">
        <w:rPr>
          <w:sz w:val="24"/>
          <w:szCs w:val="24"/>
        </w:rPr>
        <w:t>sadar</w:t>
      </w:r>
      <w:proofErr w:type="spellEnd"/>
      <w:r w:rsidRPr="00AB69A4">
        <w:rPr>
          <w:sz w:val="24"/>
          <w:szCs w:val="24"/>
        </w:rPr>
        <w:t xml:space="preserve">, </w:t>
      </w:r>
      <w:proofErr w:type="spellStart"/>
      <w:r w:rsidRPr="00AB69A4">
        <w:rPr>
          <w:sz w:val="24"/>
          <w:szCs w:val="24"/>
        </w:rPr>
        <w:t>sistematis</w:t>
      </w:r>
      <w:proofErr w:type="spellEnd"/>
      <w:r w:rsidRPr="00AB69A4">
        <w:rPr>
          <w:sz w:val="24"/>
          <w:szCs w:val="24"/>
        </w:rPr>
        <w:t xml:space="preserve">, dan </w:t>
      </w:r>
      <w:proofErr w:type="spellStart"/>
      <w:r w:rsidRPr="00AB69A4">
        <w:rPr>
          <w:sz w:val="24"/>
          <w:szCs w:val="24"/>
        </w:rPr>
        <w:t>menimbulkan</w:t>
      </w:r>
      <w:proofErr w:type="spellEnd"/>
      <w:r w:rsidRPr="00AB69A4">
        <w:rPr>
          <w:sz w:val="24"/>
          <w:szCs w:val="24"/>
        </w:rPr>
        <w:t xml:space="preserve"> </w:t>
      </w:r>
      <w:proofErr w:type="spellStart"/>
      <w:r w:rsidRPr="00AB69A4">
        <w:rPr>
          <w:sz w:val="24"/>
          <w:szCs w:val="24"/>
        </w:rPr>
        <w:t>kerugian</w:t>
      </w:r>
      <w:proofErr w:type="spellEnd"/>
      <w:r w:rsidRPr="00AB69A4">
        <w:rPr>
          <w:sz w:val="24"/>
          <w:szCs w:val="24"/>
        </w:rPr>
        <w:t xml:space="preserve"> </w:t>
      </w:r>
      <w:proofErr w:type="spellStart"/>
      <w:r w:rsidRPr="00AB69A4">
        <w:rPr>
          <w:sz w:val="24"/>
          <w:szCs w:val="24"/>
        </w:rPr>
        <w:t>materiil</w:t>
      </w:r>
      <w:proofErr w:type="spellEnd"/>
      <w:r w:rsidRPr="00AB69A4">
        <w:rPr>
          <w:sz w:val="24"/>
          <w:szCs w:val="24"/>
        </w:rPr>
        <w:t xml:space="preserve"> </w:t>
      </w:r>
      <w:proofErr w:type="spellStart"/>
      <w:r w:rsidRPr="00AB69A4">
        <w:rPr>
          <w:sz w:val="24"/>
          <w:szCs w:val="24"/>
        </w:rPr>
        <w:t>cukup</w:t>
      </w:r>
      <w:proofErr w:type="spellEnd"/>
      <w:r w:rsidRPr="00AB69A4">
        <w:rPr>
          <w:sz w:val="24"/>
          <w:szCs w:val="24"/>
        </w:rPr>
        <w:t xml:space="preserve"> </w:t>
      </w:r>
      <w:proofErr w:type="spellStart"/>
      <w:r w:rsidRPr="00AB69A4">
        <w:rPr>
          <w:sz w:val="24"/>
          <w:szCs w:val="24"/>
        </w:rPr>
        <w:t>besar</w:t>
      </w:r>
      <w:proofErr w:type="spellEnd"/>
      <w:r w:rsidRPr="00AB69A4">
        <w:rPr>
          <w:sz w:val="24"/>
          <w:szCs w:val="24"/>
        </w:rPr>
        <w:t>.</w:t>
      </w:r>
      <w:r w:rsidRPr="00AB69A4">
        <w:rPr>
          <w:rStyle w:val="ReferensiCatatanKaki"/>
          <w:sz w:val="24"/>
          <w:szCs w:val="24"/>
        </w:rPr>
        <w:footnoteReference w:id="10"/>
      </w:r>
      <w:r>
        <w:rPr>
          <w:sz w:val="24"/>
          <w:szCs w:val="24"/>
        </w:rPr>
        <w:t xml:space="preserve"> </w:t>
      </w:r>
    </w:p>
    <w:p w14:paraId="37A72525" w14:textId="77777777" w:rsidR="00AB69A4" w:rsidRDefault="00AB69A4" w:rsidP="00AB69A4">
      <w:pPr>
        <w:pStyle w:val="DaftarParagraf"/>
        <w:widowControl/>
        <w:autoSpaceDE/>
        <w:autoSpaceDN/>
        <w:spacing w:after="160" w:line="360" w:lineRule="auto"/>
        <w:ind w:left="0" w:right="0" w:firstLine="567"/>
        <w:contextualSpacing/>
        <w:rPr>
          <w:sz w:val="24"/>
          <w:szCs w:val="24"/>
        </w:rPr>
      </w:pPr>
      <w:proofErr w:type="spellStart"/>
      <w:r w:rsidRPr="00AB69A4">
        <w:rPr>
          <w:sz w:val="24"/>
          <w:szCs w:val="24"/>
        </w:rPr>
        <w:t>Putusan</w:t>
      </w:r>
      <w:proofErr w:type="spellEnd"/>
      <w:r w:rsidRPr="00AB69A4">
        <w:rPr>
          <w:sz w:val="24"/>
          <w:szCs w:val="24"/>
        </w:rPr>
        <w:t xml:space="preserve"> </w:t>
      </w:r>
      <w:proofErr w:type="spellStart"/>
      <w:r w:rsidRPr="00AB69A4">
        <w:rPr>
          <w:sz w:val="24"/>
          <w:szCs w:val="24"/>
        </w:rPr>
        <w:t>Pengadilan</w:t>
      </w:r>
      <w:proofErr w:type="spellEnd"/>
      <w:r w:rsidRPr="00AB69A4">
        <w:rPr>
          <w:sz w:val="24"/>
          <w:szCs w:val="24"/>
        </w:rPr>
        <w:t xml:space="preserve"> Negeri </w:t>
      </w:r>
      <w:proofErr w:type="spellStart"/>
      <w:r w:rsidRPr="00AB69A4">
        <w:rPr>
          <w:sz w:val="24"/>
          <w:szCs w:val="24"/>
        </w:rPr>
        <w:t>Nomor</w:t>
      </w:r>
      <w:proofErr w:type="spellEnd"/>
      <w:r w:rsidRPr="00AB69A4">
        <w:rPr>
          <w:sz w:val="24"/>
          <w:szCs w:val="24"/>
        </w:rPr>
        <w:t xml:space="preserve"> 109/</w:t>
      </w:r>
      <w:proofErr w:type="spellStart"/>
      <w:r w:rsidRPr="00AB69A4">
        <w:rPr>
          <w:sz w:val="24"/>
          <w:szCs w:val="24"/>
        </w:rPr>
        <w:t>Pid.B</w:t>
      </w:r>
      <w:proofErr w:type="spellEnd"/>
      <w:r w:rsidRPr="00AB69A4">
        <w:rPr>
          <w:sz w:val="24"/>
          <w:szCs w:val="24"/>
        </w:rPr>
        <w:t xml:space="preserve">/2025/PN Sit </w:t>
      </w:r>
      <w:proofErr w:type="spellStart"/>
      <w:r w:rsidRPr="00AB69A4">
        <w:rPr>
          <w:sz w:val="24"/>
          <w:szCs w:val="24"/>
        </w:rPr>
        <w:t>menyatakan</w:t>
      </w:r>
      <w:proofErr w:type="spellEnd"/>
      <w:r w:rsidRPr="00AB69A4">
        <w:rPr>
          <w:sz w:val="24"/>
          <w:szCs w:val="24"/>
        </w:rPr>
        <w:t xml:space="preserve"> </w:t>
      </w:r>
      <w:proofErr w:type="spellStart"/>
      <w:r w:rsidRPr="00AB69A4">
        <w:rPr>
          <w:sz w:val="24"/>
          <w:szCs w:val="24"/>
        </w:rPr>
        <w:t>Terdakwa</w:t>
      </w:r>
      <w:proofErr w:type="spellEnd"/>
      <w:r w:rsidRPr="00AB69A4">
        <w:rPr>
          <w:sz w:val="24"/>
          <w:szCs w:val="24"/>
        </w:rPr>
        <w:t xml:space="preserve"> </w:t>
      </w:r>
      <w:proofErr w:type="spellStart"/>
      <w:r w:rsidRPr="00AB69A4">
        <w:rPr>
          <w:sz w:val="24"/>
          <w:szCs w:val="24"/>
        </w:rPr>
        <w:t>Maidawi</w:t>
      </w:r>
      <w:proofErr w:type="spellEnd"/>
      <w:r w:rsidRPr="00AB69A4">
        <w:rPr>
          <w:sz w:val="24"/>
          <w:szCs w:val="24"/>
        </w:rPr>
        <w:t xml:space="preserve"> Alias Pak </w:t>
      </w:r>
      <w:proofErr w:type="spellStart"/>
      <w:r w:rsidRPr="00AB69A4">
        <w:rPr>
          <w:sz w:val="24"/>
          <w:szCs w:val="24"/>
        </w:rPr>
        <w:t>Iklim</w:t>
      </w:r>
      <w:proofErr w:type="spellEnd"/>
      <w:r w:rsidRPr="00AB69A4">
        <w:rPr>
          <w:sz w:val="24"/>
          <w:szCs w:val="24"/>
        </w:rPr>
        <w:t xml:space="preserve"> Bin Minot </w:t>
      </w:r>
      <w:proofErr w:type="spellStart"/>
      <w:r w:rsidRPr="00AB69A4">
        <w:rPr>
          <w:sz w:val="24"/>
          <w:szCs w:val="24"/>
        </w:rPr>
        <w:t>telah</w:t>
      </w:r>
      <w:proofErr w:type="spellEnd"/>
      <w:r w:rsidRPr="00AB69A4">
        <w:rPr>
          <w:sz w:val="24"/>
          <w:szCs w:val="24"/>
        </w:rPr>
        <w:t xml:space="preserve"> </w:t>
      </w:r>
      <w:proofErr w:type="spellStart"/>
      <w:r w:rsidRPr="00AB69A4">
        <w:rPr>
          <w:sz w:val="24"/>
          <w:szCs w:val="24"/>
        </w:rPr>
        <w:t>terbukti</w:t>
      </w:r>
      <w:proofErr w:type="spellEnd"/>
      <w:r w:rsidRPr="00AB69A4">
        <w:rPr>
          <w:sz w:val="24"/>
          <w:szCs w:val="24"/>
        </w:rPr>
        <w:t xml:space="preserve"> </w:t>
      </w:r>
      <w:proofErr w:type="spellStart"/>
      <w:r w:rsidRPr="00AB69A4">
        <w:rPr>
          <w:sz w:val="24"/>
          <w:szCs w:val="24"/>
        </w:rPr>
        <w:t>secara</w:t>
      </w:r>
      <w:proofErr w:type="spellEnd"/>
      <w:r w:rsidRPr="00AB69A4">
        <w:rPr>
          <w:sz w:val="24"/>
          <w:szCs w:val="24"/>
        </w:rPr>
        <w:t xml:space="preserve"> </w:t>
      </w:r>
      <w:proofErr w:type="spellStart"/>
      <w:r w:rsidRPr="00AB69A4">
        <w:rPr>
          <w:sz w:val="24"/>
          <w:szCs w:val="24"/>
        </w:rPr>
        <w:t>sah</w:t>
      </w:r>
      <w:proofErr w:type="spellEnd"/>
      <w:r w:rsidRPr="00AB69A4">
        <w:rPr>
          <w:sz w:val="24"/>
          <w:szCs w:val="24"/>
        </w:rPr>
        <w:t xml:space="preserve"> dan </w:t>
      </w:r>
      <w:proofErr w:type="spellStart"/>
      <w:r w:rsidRPr="00AB69A4">
        <w:rPr>
          <w:sz w:val="24"/>
          <w:szCs w:val="24"/>
        </w:rPr>
        <w:t>meyakinkan</w:t>
      </w:r>
      <w:proofErr w:type="spellEnd"/>
      <w:r w:rsidRPr="00AB69A4">
        <w:rPr>
          <w:sz w:val="24"/>
          <w:szCs w:val="24"/>
        </w:rPr>
        <w:t xml:space="preserve"> </w:t>
      </w:r>
      <w:proofErr w:type="spellStart"/>
      <w:r w:rsidRPr="00AB69A4">
        <w:rPr>
          <w:sz w:val="24"/>
          <w:szCs w:val="24"/>
        </w:rPr>
        <w:t>bersalah</w:t>
      </w:r>
      <w:proofErr w:type="spellEnd"/>
      <w:r w:rsidRPr="00AB69A4">
        <w:rPr>
          <w:sz w:val="24"/>
          <w:szCs w:val="24"/>
        </w:rPr>
        <w:t xml:space="preserve"> </w:t>
      </w:r>
      <w:proofErr w:type="spellStart"/>
      <w:r w:rsidRPr="00AB69A4">
        <w:rPr>
          <w:sz w:val="24"/>
          <w:szCs w:val="24"/>
        </w:rPr>
        <w:t>melakukan</w:t>
      </w:r>
      <w:proofErr w:type="spellEnd"/>
      <w:r w:rsidRPr="00AB69A4">
        <w:rPr>
          <w:sz w:val="24"/>
          <w:szCs w:val="24"/>
        </w:rPr>
        <w:t xml:space="preserve"> </w:t>
      </w:r>
      <w:proofErr w:type="spellStart"/>
      <w:r w:rsidRPr="00AB69A4">
        <w:rPr>
          <w:sz w:val="24"/>
          <w:szCs w:val="24"/>
        </w:rPr>
        <w:t>tindak</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Pencurian</w:t>
      </w:r>
      <w:proofErr w:type="spellEnd"/>
      <w:r>
        <w:rPr>
          <w:sz w:val="24"/>
          <w:szCs w:val="24"/>
        </w:rPr>
        <w:t>”</w:t>
      </w:r>
      <w:r w:rsidRPr="00AB69A4">
        <w:rPr>
          <w:sz w:val="24"/>
          <w:szCs w:val="24"/>
        </w:rPr>
        <w:t xml:space="preserve"> </w:t>
      </w:r>
      <w:proofErr w:type="spellStart"/>
      <w:r w:rsidRPr="00AB69A4">
        <w:rPr>
          <w:sz w:val="24"/>
          <w:szCs w:val="24"/>
        </w:rPr>
        <w:t>sebagaimana</w:t>
      </w:r>
      <w:proofErr w:type="spellEnd"/>
      <w:r w:rsidRPr="00AB69A4">
        <w:rPr>
          <w:sz w:val="24"/>
          <w:szCs w:val="24"/>
        </w:rPr>
        <w:t xml:space="preserve"> </w:t>
      </w:r>
      <w:proofErr w:type="spellStart"/>
      <w:proofErr w:type="gramStart"/>
      <w:r w:rsidRPr="00AB69A4">
        <w:rPr>
          <w:sz w:val="24"/>
          <w:szCs w:val="24"/>
        </w:rPr>
        <w:t>dakwaan</w:t>
      </w:r>
      <w:proofErr w:type="spellEnd"/>
      <w:r w:rsidRPr="00AB69A4">
        <w:rPr>
          <w:sz w:val="24"/>
          <w:szCs w:val="24"/>
        </w:rPr>
        <w:t xml:space="preserve">  </w:t>
      </w:r>
      <w:proofErr w:type="spellStart"/>
      <w:r w:rsidRPr="00AB69A4">
        <w:rPr>
          <w:sz w:val="24"/>
          <w:szCs w:val="24"/>
        </w:rPr>
        <w:t>tunggal</w:t>
      </w:r>
      <w:proofErr w:type="spellEnd"/>
      <w:proofErr w:type="gramEnd"/>
      <w:r w:rsidRPr="00AB69A4">
        <w:rPr>
          <w:sz w:val="24"/>
          <w:szCs w:val="24"/>
        </w:rPr>
        <w:t xml:space="preserve">  </w:t>
      </w:r>
      <w:proofErr w:type="spellStart"/>
      <w:r w:rsidRPr="00AB69A4">
        <w:rPr>
          <w:sz w:val="24"/>
          <w:szCs w:val="24"/>
        </w:rPr>
        <w:t>Penuntut</w:t>
      </w:r>
      <w:proofErr w:type="spellEnd"/>
      <w:r w:rsidRPr="00AB69A4">
        <w:rPr>
          <w:sz w:val="24"/>
          <w:szCs w:val="24"/>
        </w:rPr>
        <w:t xml:space="preserve"> </w:t>
      </w:r>
      <w:proofErr w:type="spellStart"/>
      <w:r w:rsidRPr="00AB69A4">
        <w:rPr>
          <w:sz w:val="24"/>
          <w:szCs w:val="24"/>
        </w:rPr>
        <w:t>umum</w:t>
      </w:r>
      <w:proofErr w:type="spellEnd"/>
      <w:r w:rsidRPr="00AB69A4">
        <w:rPr>
          <w:sz w:val="24"/>
          <w:szCs w:val="24"/>
        </w:rPr>
        <w:t xml:space="preserve">. </w:t>
      </w:r>
      <w:proofErr w:type="spellStart"/>
      <w:r w:rsidRPr="00AB69A4">
        <w:rPr>
          <w:sz w:val="24"/>
          <w:szCs w:val="24"/>
        </w:rPr>
        <w:t>Sehingga</w:t>
      </w:r>
      <w:proofErr w:type="spellEnd"/>
      <w:r w:rsidRPr="00AB69A4">
        <w:rPr>
          <w:sz w:val="24"/>
          <w:szCs w:val="24"/>
        </w:rPr>
        <w:t xml:space="preserve"> </w:t>
      </w:r>
      <w:proofErr w:type="spellStart"/>
      <w:r w:rsidRPr="00AB69A4">
        <w:rPr>
          <w:sz w:val="24"/>
          <w:szCs w:val="24"/>
        </w:rPr>
        <w:t>memberikan</w:t>
      </w:r>
      <w:proofErr w:type="spellEnd"/>
      <w:r w:rsidRPr="00AB69A4">
        <w:rPr>
          <w:sz w:val="24"/>
          <w:szCs w:val="24"/>
        </w:rPr>
        <w:t xml:space="preserve"> </w:t>
      </w:r>
      <w:proofErr w:type="spellStart"/>
      <w:r w:rsidRPr="00AB69A4">
        <w:rPr>
          <w:sz w:val="24"/>
          <w:szCs w:val="24"/>
        </w:rPr>
        <w:t>akibat</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w:t>
      </w:r>
      <w:proofErr w:type="spellStart"/>
      <w:r w:rsidRPr="00AB69A4">
        <w:rPr>
          <w:sz w:val="24"/>
          <w:szCs w:val="24"/>
        </w:rPr>
        <w:t>yaitu</w:t>
      </w:r>
      <w:proofErr w:type="spellEnd"/>
      <w:r w:rsidRPr="00AB69A4">
        <w:rPr>
          <w:sz w:val="24"/>
          <w:szCs w:val="24"/>
        </w:rPr>
        <w:t xml:space="preserve"> </w:t>
      </w:r>
      <w:proofErr w:type="spellStart"/>
      <w:r w:rsidRPr="00AB69A4">
        <w:rPr>
          <w:sz w:val="24"/>
          <w:szCs w:val="24"/>
        </w:rPr>
        <w:t>menjatuhkan</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berupa</w:t>
      </w:r>
      <w:proofErr w:type="spellEnd"/>
      <w:r w:rsidRPr="00AB69A4">
        <w:rPr>
          <w:sz w:val="24"/>
          <w:szCs w:val="24"/>
        </w:rPr>
        <w:t xml:space="preserve"> </w:t>
      </w:r>
      <w:proofErr w:type="spellStart"/>
      <w:r w:rsidRPr="00AB69A4">
        <w:rPr>
          <w:sz w:val="24"/>
          <w:szCs w:val="24"/>
        </w:rPr>
        <w:t>hukuman</w:t>
      </w:r>
      <w:proofErr w:type="spellEnd"/>
      <w:r w:rsidRPr="00AB69A4">
        <w:rPr>
          <w:sz w:val="24"/>
          <w:szCs w:val="24"/>
        </w:rPr>
        <w:t xml:space="preserve"> </w:t>
      </w:r>
      <w:proofErr w:type="spellStart"/>
      <w:r w:rsidRPr="00AB69A4">
        <w:rPr>
          <w:sz w:val="24"/>
          <w:szCs w:val="24"/>
        </w:rPr>
        <w:t>penjara</w:t>
      </w:r>
      <w:proofErr w:type="spellEnd"/>
      <w:r w:rsidRPr="00AB69A4">
        <w:rPr>
          <w:sz w:val="24"/>
          <w:szCs w:val="24"/>
        </w:rPr>
        <w:t xml:space="preserve"> 2 (</w:t>
      </w:r>
      <w:proofErr w:type="spellStart"/>
      <w:r w:rsidRPr="00AB69A4">
        <w:rPr>
          <w:sz w:val="24"/>
          <w:szCs w:val="24"/>
        </w:rPr>
        <w:t>Dua</w:t>
      </w:r>
      <w:proofErr w:type="spellEnd"/>
      <w:r w:rsidRPr="00AB69A4">
        <w:rPr>
          <w:sz w:val="24"/>
          <w:szCs w:val="24"/>
        </w:rPr>
        <w:t xml:space="preserve">) </w:t>
      </w:r>
      <w:proofErr w:type="spellStart"/>
      <w:r w:rsidRPr="00AB69A4">
        <w:rPr>
          <w:sz w:val="24"/>
          <w:szCs w:val="24"/>
        </w:rPr>
        <w:t>bulan</w:t>
      </w:r>
      <w:proofErr w:type="spellEnd"/>
      <w:r w:rsidRPr="00AB69A4">
        <w:rPr>
          <w:sz w:val="24"/>
          <w:szCs w:val="24"/>
        </w:rPr>
        <w:t xml:space="preserve"> </w:t>
      </w:r>
      <w:proofErr w:type="spellStart"/>
      <w:r w:rsidRPr="00AB69A4">
        <w:rPr>
          <w:sz w:val="24"/>
          <w:szCs w:val="24"/>
        </w:rPr>
        <w:t>Menetapkan</w:t>
      </w:r>
      <w:proofErr w:type="spellEnd"/>
      <w:r w:rsidRPr="00AB69A4">
        <w:rPr>
          <w:sz w:val="24"/>
          <w:szCs w:val="24"/>
        </w:rPr>
        <w:t xml:space="preserve"> </w:t>
      </w:r>
      <w:proofErr w:type="spellStart"/>
      <w:r w:rsidRPr="00AB69A4">
        <w:rPr>
          <w:sz w:val="24"/>
          <w:szCs w:val="24"/>
        </w:rPr>
        <w:t>lamanya</w:t>
      </w:r>
      <w:proofErr w:type="spellEnd"/>
      <w:r w:rsidRPr="00AB69A4">
        <w:rPr>
          <w:sz w:val="24"/>
          <w:szCs w:val="24"/>
        </w:rPr>
        <w:t xml:space="preserve"> masa </w:t>
      </w:r>
      <w:proofErr w:type="spellStart"/>
      <w:r w:rsidRPr="00AB69A4">
        <w:rPr>
          <w:sz w:val="24"/>
          <w:szCs w:val="24"/>
        </w:rPr>
        <w:t>Penangkapan</w:t>
      </w:r>
      <w:proofErr w:type="spellEnd"/>
      <w:r w:rsidRPr="00AB69A4">
        <w:rPr>
          <w:sz w:val="24"/>
          <w:szCs w:val="24"/>
        </w:rPr>
        <w:t xml:space="preserve"> dan </w:t>
      </w:r>
      <w:proofErr w:type="spellStart"/>
      <w:r w:rsidRPr="00AB69A4">
        <w:rPr>
          <w:sz w:val="24"/>
          <w:szCs w:val="24"/>
        </w:rPr>
        <w:t>penahanan</w:t>
      </w:r>
      <w:proofErr w:type="spellEnd"/>
      <w:r w:rsidRPr="00AB69A4">
        <w:rPr>
          <w:sz w:val="24"/>
          <w:szCs w:val="24"/>
        </w:rPr>
        <w:t xml:space="preserve"> yang </w:t>
      </w:r>
      <w:proofErr w:type="spellStart"/>
      <w:r w:rsidRPr="00AB69A4">
        <w:rPr>
          <w:sz w:val="24"/>
          <w:szCs w:val="24"/>
        </w:rPr>
        <w:t>telah</w:t>
      </w:r>
      <w:proofErr w:type="spellEnd"/>
      <w:r w:rsidRPr="00AB69A4">
        <w:rPr>
          <w:sz w:val="24"/>
          <w:szCs w:val="24"/>
        </w:rPr>
        <w:t xml:space="preserve"> </w:t>
      </w:r>
      <w:proofErr w:type="spellStart"/>
      <w:r w:rsidRPr="00AB69A4">
        <w:rPr>
          <w:sz w:val="24"/>
          <w:szCs w:val="24"/>
        </w:rPr>
        <w:t>dijalani</w:t>
      </w:r>
      <w:proofErr w:type="spellEnd"/>
      <w:r w:rsidRPr="00AB69A4">
        <w:rPr>
          <w:sz w:val="24"/>
          <w:szCs w:val="24"/>
        </w:rPr>
        <w:t xml:space="preserve"> oleh </w:t>
      </w:r>
      <w:proofErr w:type="spellStart"/>
      <w:r w:rsidRPr="00AB69A4">
        <w:rPr>
          <w:sz w:val="24"/>
          <w:szCs w:val="24"/>
        </w:rPr>
        <w:t>Terdakwa</w:t>
      </w:r>
      <w:proofErr w:type="spellEnd"/>
      <w:r w:rsidRPr="00AB69A4">
        <w:rPr>
          <w:sz w:val="24"/>
          <w:szCs w:val="24"/>
        </w:rPr>
        <w:t xml:space="preserve"> </w:t>
      </w:r>
      <w:proofErr w:type="spellStart"/>
      <w:r w:rsidRPr="00AB69A4">
        <w:rPr>
          <w:sz w:val="24"/>
          <w:szCs w:val="24"/>
        </w:rPr>
        <w:t>dikurangkan</w:t>
      </w:r>
      <w:proofErr w:type="spellEnd"/>
      <w:r w:rsidRPr="00AB69A4">
        <w:rPr>
          <w:sz w:val="24"/>
          <w:szCs w:val="24"/>
        </w:rPr>
        <w:t xml:space="preserve"> </w:t>
      </w:r>
      <w:proofErr w:type="spellStart"/>
      <w:r w:rsidRPr="00AB69A4">
        <w:rPr>
          <w:sz w:val="24"/>
          <w:szCs w:val="24"/>
        </w:rPr>
        <w:t>seluruhnya</w:t>
      </w:r>
      <w:proofErr w:type="spellEnd"/>
      <w:r w:rsidRPr="00AB69A4">
        <w:rPr>
          <w:sz w:val="24"/>
          <w:szCs w:val="24"/>
        </w:rPr>
        <w:t xml:space="preserve"> </w:t>
      </w:r>
      <w:proofErr w:type="spellStart"/>
      <w:r w:rsidRPr="00AB69A4">
        <w:rPr>
          <w:sz w:val="24"/>
          <w:szCs w:val="24"/>
        </w:rPr>
        <w:t>dari</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yang </w:t>
      </w:r>
      <w:proofErr w:type="spellStart"/>
      <w:r w:rsidRPr="00AB69A4">
        <w:rPr>
          <w:sz w:val="24"/>
          <w:szCs w:val="24"/>
        </w:rPr>
        <w:t>dijatuhkan</w:t>
      </w:r>
      <w:proofErr w:type="spellEnd"/>
      <w:r w:rsidRPr="00AB69A4">
        <w:rPr>
          <w:sz w:val="24"/>
          <w:szCs w:val="24"/>
        </w:rPr>
        <w:t xml:space="preserve"> </w:t>
      </w:r>
      <w:proofErr w:type="spellStart"/>
      <w:r w:rsidRPr="00AB69A4">
        <w:rPr>
          <w:sz w:val="24"/>
          <w:szCs w:val="24"/>
        </w:rPr>
        <w:t>Membebankan</w:t>
      </w:r>
      <w:proofErr w:type="spellEnd"/>
      <w:r w:rsidRPr="00AB69A4">
        <w:rPr>
          <w:sz w:val="24"/>
          <w:szCs w:val="24"/>
        </w:rPr>
        <w:t xml:space="preserve"> </w:t>
      </w:r>
      <w:proofErr w:type="spellStart"/>
      <w:r w:rsidRPr="00AB69A4">
        <w:rPr>
          <w:sz w:val="24"/>
          <w:szCs w:val="24"/>
        </w:rPr>
        <w:t>kepada</w:t>
      </w:r>
      <w:proofErr w:type="spellEnd"/>
      <w:r w:rsidRPr="00AB69A4">
        <w:rPr>
          <w:sz w:val="24"/>
          <w:szCs w:val="24"/>
        </w:rPr>
        <w:t xml:space="preserve"> </w:t>
      </w:r>
      <w:proofErr w:type="spellStart"/>
      <w:r w:rsidRPr="00AB69A4">
        <w:rPr>
          <w:sz w:val="24"/>
          <w:szCs w:val="24"/>
        </w:rPr>
        <w:t>Terdakwa</w:t>
      </w:r>
      <w:proofErr w:type="spellEnd"/>
      <w:r w:rsidRPr="00AB69A4">
        <w:rPr>
          <w:sz w:val="24"/>
          <w:szCs w:val="24"/>
        </w:rPr>
        <w:t xml:space="preserve"> </w:t>
      </w:r>
      <w:proofErr w:type="spellStart"/>
      <w:r w:rsidRPr="00AB69A4">
        <w:rPr>
          <w:sz w:val="24"/>
          <w:szCs w:val="24"/>
        </w:rPr>
        <w:t>membayar</w:t>
      </w:r>
      <w:proofErr w:type="spellEnd"/>
      <w:r w:rsidRPr="00AB69A4">
        <w:rPr>
          <w:sz w:val="24"/>
          <w:szCs w:val="24"/>
        </w:rPr>
        <w:t xml:space="preserve"> </w:t>
      </w:r>
      <w:proofErr w:type="spellStart"/>
      <w:r w:rsidRPr="00AB69A4">
        <w:rPr>
          <w:sz w:val="24"/>
          <w:szCs w:val="24"/>
        </w:rPr>
        <w:t>biaya</w:t>
      </w:r>
      <w:proofErr w:type="spellEnd"/>
      <w:r w:rsidRPr="00AB69A4">
        <w:rPr>
          <w:sz w:val="24"/>
          <w:szCs w:val="24"/>
        </w:rPr>
        <w:t xml:space="preserve"> </w:t>
      </w:r>
      <w:proofErr w:type="spellStart"/>
      <w:r w:rsidRPr="00AB69A4">
        <w:rPr>
          <w:sz w:val="24"/>
          <w:szCs w:val="24"/>
        </w:rPr>
        <w:t>perkara</w:t>
      </w:r>
      <w:proofErr w:type="spellEnd"/>
      <w:r w:rsidRPr="00AB69A4">
        <w:rPr>
          <w:sz w:val="24"/>
          <w:szCs w:val="24"/>
        </w:rPr>
        <w:t xml:space="preserve"> </w:t>
      </w:r>
      <w:proofErr w:type="spellStart"/>
      <w:r w:rsidRPr="00AB69A4">
        <w:rPr>
          <w:sz w:val="24"/>
          <w:szCs w:val="24"/>
        </w:rPr>
        <w:t>sejumlah</w:t>
      </w:r>
      <w:proofErr w:type="spellEnd"/>
      <w:r w:rsidRPr="00AB69A4">
        <w:rPr>
          <w:sz w:val="24"/>
          <w:szCs w:val="24"/>
        </w:rPr>
        <w:t xml:space="preserve"> Rp. 5.000,00 (lima </w:t>
      </w:r>
      <w:proofErr w:type="spellStart"/>
      <w:r w:rsidRPr="00AB69A4">
        <w:rPr>
          <w:sz w:val="24"/>
          <w:szCs w:val="24"/>
        </w:rPr>
        <w:t>ribu</w:t>
      </w:r>
      <w:proofErr w:type="spellEnd"/>
      <w:r w:rsidRPr="00AB69A4">
        <w:rPr>
          <w:sz w:val="24"/>
          <w:szCs w:val="24"/>
        </w:rPr>
        <w:t xml:space="preserve"> rupiah).</w:t>
      </w:r>
      <w:r w:rsidRPr="00AB69A4">
        <w:rPr>
          <w:rStyle w:val="ReferensiCatatanKaki"/>
          <w:sz w:val="24"/>
          <w:szCs w:val="24"/>
        </w:rPr>
        <w:footnoteReference w:id="11"/>
      </w:r>
      <w:r>
        <w:rPr>
          <w:sz w:val="24"/>
          <w:szCs w:val="24"/>
        </w:rPr>
        <w:t xml:space="preserve"> </w:t>
      </w:r>
    </w:p>
    <w:p w14:paraId="0822F540" w14:textId="77777777" w:rsidR="00AB69A4" w:rsidRDefault="00AB69A4" w:rsidP="00AB69A4">
      <w:pPr>
        <w:pStyle w:val="DaftarParagraf"/>
        <w:widowControl/>
        <w:autoSpaceDE/>
        <w:autoSpaceDN/>
        <w:spacing w:after="160" w:line="360" w:lineRule="auto"/>
        <w:ind w:left="0" w:right="0" w:firstLine="567"/>
        <w:contextualSpacing/>
        <w:rPr>
          <w:sz w:val="24"/>
          <w:szCs w:val="24"/>
        </w:rPr>
      </w:pPr>
      <w:proofErr w:type="spellStart"/>
      <w:r w:rsidRPr="00AB69A4">
        <w:rPr>
          <w:sz w:val="24"/>
          <w:szCs w:val="24"/>
        </w:rPr>
        <w:t>Majelis</w:t>
      </w:r>
      <w:proofErr w:type="spellEnd"/>
      <w:r w:rsidRPr="00AB69A4">
        <w:rPr>
          <w:sz w:val="24"/>
          <w:szCs w:val="24"/>
        </w:rPr>
        <w:t xml:space="preserve"> hakim </w:t>
      </w:r>
      <w:proofErr w:type="spellStart"/>
      <w:r w:rsidRPr="00AB69A4">
        <w:rPr>
          <w:sz w:val="24"/>
          <w:szCs w:val="24"/>
        </w:rPr>
        <w:t>kemudian</w:t>
      </w:r>
      <w:proofErr w:type="spellEnd"/>
      <w:r w:rsidRPr="00AB69A4">
        <w:rPr>
          <w:sz w:val="24"/>
          <w:szCs w:val="24"/>
        </w:rPr>
        <w:t xml:space="preserve"> </w:t>
      </w:r>
      <w:proofErr w:type="spellStart"/>
      <w:r w:rsidRPr="00AB69A4">
        <w:rPr>
          <w:sz w:val="24"/>
          <w:szCs w:val="24"/>
        </w:rPr>
        <w:t>memutuskan</w:t>
      </w:r>
      <w:proofErr w:type="spellEnd"/>
      <w:r w:rsidRPr="00AB69A4">
        <w:rPr>
          <w:sz w:val="24"/>
          <w:szCs w:val="24"/>
        </w:rPr>
        <w:t xml:space="preserve"> </w:t>
      </w:r>
      <w:proofErr w:type="spellStart"/>
      <w:r w:rsidRPr="00AB69A4">
        <w:rPr>
          <w:sz w:val="24"/>
          <w:szCs w:val="24"/>
        </w:rPr>
        <w:t>bahwa</w:t>
      </w:r>
      <w:proofErr w:type="spellEnd"/>
      <w:r w:rsidRPr="00AB69A4">
        <w:rPr>
          <w:sz w:val="24"/>
          <w:szCs w:val="24"/>
        </w:rPr>
        <w:t xml:space="preserve"> </w:t>
      </w:r>
      <w:proofErr w:type="spellStart"/>
      <w:r w:rsidRPr="00AB69A4">
        <w:rPr>
          <w:sz w:val="24"/>
          <w:szCs w:val="24"/>
        </w:rPr>
        <w:t>terdakwa</w:t>
      </w:r>
      <w:proofErr w:type="spellEnd"/>
      <w:r w:rsidRPr="00AB69A4">
        <w:rPr>
          <w:sz w:val="24"/>
          <w:szCs w:val="24"/>
        </w:rPr>
        <w:t xml:space="preserve"> </w:t>
      </w:r>
      <w:proofErr w:type="spellStart"/>
      <w:r w:rsidRPr="00AB69A4">
        <w:rPr>
          <w:sz w:val="24"/>
          <w:szCs w:val="24"/>
        </w:rPr>
        <w:t>terbukti</w:t>
      </w:r>
      <w:proofErr w:type="spellEnd"/>
      <w:r w:rsidRPr="00AB69A4">
        <w:rPr>
          <w:sz w:val="24"/>
          <w:szCs w:val="24"/>
        </w:rPr>
        <w:t xml:space="preserve"> </w:t>
      </w:r>
      <w:proofErr w:type="spellStart"/>
      <w:r w:rsidRPr="00AB69A4">
        <w:rPr>
          <w:sz w:val="24"/>
          <w:szCs w:val="24"/>
        </w:rPr>
        <w:t>secara</w:t>
      </w:r>
      <w:proofErr w:type="spellEnd"/>
      <w:r w:rsidRPr="00AB69A4">
        <w:rPr>
          <w:sz w:val="24"/>
          <w:szCs w:val="24"/>
        </w:rPr>
        <w:t xml:space="preserve"> </w:t>
      </w:r>
      <w:proofErr w:type="spellStart"/>
      <w:r w:rsidRPr="00AB69A4">
        <w:rPr>
          <w:sz w:val="24"/>
          <w:szCs w:val="24"/>
        </w:rPr>
        <w:t>sah</w:t>
      </w:r>
      <w:proofErr w:type="spellEnd"/>
      <w:r w:rsidRPr="00AB69A4">
        <w:rPr>
          <w:sz w:val="24"/>
          <w:szCs w:val="24"/>
        </w:rPr>
        <w:t xml:space="preserve"> dan </w:t>
      </w:r>
      <w:proofErr w:type="spellStart"/>
      <w:r w:rsidRPr="00AB69A4">
        <w:rPr>
          <w:sz w:val="24"/>
          <w:szCs w:val="24"/>
        </w:rPr>
        <w:t>meyakinkan</w:t>
      </w:r>
      <w:proofErr w:type="spellEnd"/>
      <w:r w:rsidRPr="00AB69A4">
        <w:rPr>
          <w:sz w:val="24"/>
          <w:szCs w:val="24"/>
        </w:rPr>
        <w:t xml:space="preserve"> </w:t>
      </w:r>
      <w:proofErr w:type="spellStart"/>
      <w:r w:rsidRPr="00AB69A4">
        <w:rPr>
          <w:sz w:val="24"/>
          <w:szCs w:val="24"/>
        </w:rPr>
        <w:t>melakukan</w:t>
      </w:r>
      <w:proofErr w:type="spellEnd"/>
      <w:r w:rsidRPr="00AB69A4">
        <w:rPr>
          <w:sz w:val="24"/>
          <w:szCs w:val="24"/>
        </w:rPr>
        <w:t xml:space="preserve"> </w:t>
      </w:r>
      <w:proofErr w:type="spellStart"/>
      <w:r w:rsidRPr="00AB69A4">
        <w:rPr>
          <w:sz w:val="24"/>
          <w:szCs w:val="24"/>
        </w:rPr>
        <w:t>tindak</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pencurian</w:t>
      </w:r>
      <w:proofErr w:type="spellEnd"/>
      <w:r w:rsidRPr="00AB69A4">
        <w:rPr>
          <w:sz w:val="24"/>
          <w:szCs w:val="24"/>
        </w:rPr>
        <w:t xml:space="preserve"> </w:t>
      </w:r>
      <w:proofErr w:type="spellStart"/>
      <w:r w:rsidRPr="00AB69A4">
        <w:rPr>
          <w:sz w:val="24"/>
          <w:szCs w:val="24"/>
        </w:rPr>
        <w:t>sebagai</w:t>
      </w:r>
      <w:proofErr w:type="spellEnd"/>
      <w:r w:rsidRPr="00AB69A4">
        <w:rPr>
          <w:sz w:val="24"/>
          <w:szCs w:val="24"/>
        </w:rPr>
        <w:t xml:space="preserve"> </w:t>
      </w:r>
      <w:proofErr w:type="spellStart"/>
      <w:r w:rsidRPr="00AB69A4">
        <w:rPr>
          <w:sz w:val="24"/>
          <w:szCs w:val="24"/>
        </w:rPr>
        <w:t>perbuatan</w:t>
      </w:r>
      <w:proofErr w:type="spellEnd"/>
      <w:r w:rsidRPr="00AB69A4">
        <w:rPr>
          <w:sz w:val="24"/>
          <w:szCs w:val="24"/>
        </w:rPr>
        <w:t xml:space="preserve"> </w:t>
      </w:r>
      <w:proofErr w:type="spellStart"/>
      <w:r w:rsidRPr="00AB69A4">
        <w:rPr>
          <w:sz w:val="24"/>
          <w:szCs w:val="24"/>
        </w:rPr>
        <w:t>berlanjut</w:t>
      </w:r>
      <w:proofErr w:type="spellEnd"/>
      <w:r w:rsidRPr="00AB69A4">
        <w:rPr>
          <w:sz w:val="24"/>
          <w:szCs w:val="24"/>
        </w:rPr>
        <w:t xml:space="preserve">. </w:t>
      </w:r>
      <w:proofErr w:type="spellStart"/>
      <w:r w:rsidRPr="00AB69A4">
        <w:rPr>
          <w:sz w:val="24"/>
          <w:szCs w:val="24"/>
        </w:rPr>
        <w:t>Namun</w:t>
      </w:r>
      <w:proofErr w:type="spellEnd"/>
      <w:r w:rsidRPr="00AB69A4">
        <w:rPr>
          <w:sz w:val="24"/>
          <w:szCs w:val="24"/>
        </w:rPr>
        <w:t xml:space="preserve"> </w:t>
      </w:r>
      <w:proofErr w:type="spellStart"/>
      <w:r w:rsidRPr="00AB69A4">
        <w:rPr>
          <w:sz w:val="24"/>
          <w:szCs w:val="24"/>
        </w:rPr>
        <w:t>demikian</w:t>
      </w:r>
      <w:proofErr w:type="spellEnd"/>
      <w:r w:rsidRPr="00AB69A4">
        <w:rPr>
          <w:sz w:val="24"/>
          <w:szCs w:val="24"/>
        </w:rPr>
        <w:t xml:space="preserve">, hakim </w:t>
      </w:r>
      <w:proofErr w:type="spellStart"/>
      <w:r w:rsidRPr="00AB69A4">
        <w:rPr>
          <w:sz w:val="24"/>
          <w:szCs w:val="24"/>
        </w:rPr>
        <w:t>hanya</w:t>
      </w:r>
      <w:proofErr w:type="spellEnd"/>
      <w:r w:rsidRPr="00AB69A4">
        <w:rPr>
          <w:sz w:val="24"/>
          <w:szCs w:val="24"/>
        </w:rPr>
        <w:t xml:space="preserve"> </w:t>
      </w:r>
      <w:proofErr w:type="spellStart"/>
      <w:r w:rsidRPr="00AB69A4">
        <w:rPr>
          <w:sz w:val="24"/>
          <w:szCs w:val="24"/>
        </w:rPr>
        <w:t>menjatuhkan</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penjara</w:t>
      </w:r>
      <w:proofErr w:type="spellEnd"/>
      <w:r w:rsidRPr="00AB69A4">
        <w:rPr>
          <w:sz w:val="24"/>
          <w:szCs w:val="24"/>
        </w:rPr>
        <w:t xml:space="preserve"> </w:t>
      </w:r>
      <w:proofErr w:type="spellStart"/>
      <w:r w:rsidRPr="00AB69A4">
        <w:rPr>
          <w:sz w:val="24"/>
          <w:szCs w:val="24"/>
        </w:rPr>
        <w:t>selama</w:t>
      </w:r>
      <w:proofErr w:type="spellEnd"/>
      <w:r w:rsidRPr="00AB69A4">
        <w:rPr>
          <w:sz w:val="24"/>
          <w:szCs w:val="24"/>
        </w:rPr>
        <w:t xml:space="preserve"> </w:t>
      </w:r>
      <w:proofErr w:type="spellStart"/>
      <w:r w:rsidRPr="00AB69A4">
        <w:rPr>
          <w:sz w:val="24"/>
          <w:szCs w:val="24"/>
        </w:rPr>
        <w:t>dua</w:t>
      </w:r>
      <w:proofErr w:type="spellEnd"/>
      <w:r w:rsidRPr="00AB69A4">
        <w:rPr>
          <w:sz w:val="24"/>
          <w:szCs w:val="24"/>
        </w:rPr>
        <w:t xml:space="preserve"> </w:t>
      </w:r>
      <w:proofErr w:type="spellStart"/>
      <w:r w:rsidRPr="00AB69A4">
        <w:rPr>
          <w:sz w:val="24"/>
          <w:szCs w:val="24"/>
        </w:rPr>
        <w:t>bulan</w:t>
      </w:r>
      <w:proofErr w:type="spellEnd"/>
      <w:r w:rsidRPr="00AB69A4">
        <w:rPr>
          <w:sz w:val="24"/>
          <w:szCs w:val="24"/>
        </w:rPr>
        <w:t xml:space="preserve">.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pertimbangannya</w:t>
      </w:r>
      <w:proofErr w:type="spellEnd"/>
      <w:r w:rsidRPr="00AB69A4">
        <w:rPr>
          <w:sz w:val="24"/>
          <w:szCs w:val="24"/>
        </w:rPr>
        <w:t xml:space="preserve">, </w:t>
      </w:r>
      <w:proofErr w:type="spellStart"/>
      <w:r w:rsidRPr="00AB69A4">
        <w:rPr>
          <w:sz w:val="24"/>
          <w:szCs w:val="24"/>
        </w:rPr>
        <w:t>majelis</w:t>
      </w:r>
      <w:proofErr w:type="spellEnd"/>
      <w:r w:rsidRPr="00AB69A4">
        <w:rPr>
          <w:sz w:val="24"/>
          <w:szCs w:val="24"/>
        </w:rPr>
        <w:t xml:space="preserve"> hakim </w:t>
      </w:r>
      <w:proofErr w:type="spellStart"/>
      <w:r w:rsidRPr="00AB69A4">
        <w:rPr>
          <w:sz w:val="24"/>
          <w:szCs w:val="24"/>
        </w:rPr>
        <w:t>berpendapat</w:t>
      </w:r>
      <w:proofErr w:type="spellEnd"/>
      <w:r w:rsidRPr="00AB69A4">
        <w:rPr>
          <w:sz w:val="24"/>
          <w:szCs w:val="24"/>
        </w:rPr>
        <w:t xml:space="preserve"> </w:t>
      </w:r>
      <w:proofErr w:type="spellStart"/>
      <w:r w:rsidRPr="00AB69A4">
        <w:rPr>
          <w:sz w:val="24"/>
          <w:szCs w:val="24"/>
        </w:rPr>
        <w:t>bahwa</w:t>
      </w:r>
      <w:proofErr w:type="spellEnd"/>
      <w:r w:rsidRPr="00AB69A4">
        <w:rPr>
          <w:sz w:val="24"/>
          <w:szCs w:val="24"/>
        </w:rPr>
        <w:t xml:space="preserve"> </w:t>
      </w:r>
      <w:proofErr w:type="spellStart"/>
      <w:r w:rsidRPr="00AB69A4">
        <w:rPr>
          <w:sz w:val="24"/>
          <w:szCs w:val="24"/>
        </w:rPr>
        <w:t>unsur-unsur</w:t>
      </w:r>
      <w:proofErr w:type="spellEnd"/>
      <w:r w:rsidRPr="00AB69A4">
        <w:rPr>
          <w:sz w:val="24"/>
          <w:szCs w:val="24"/>
        </w:rPr>
        <w:t xml:space="preserve"> </w:t>
      </w:r>
      <w:proofErr w:type="spellStart"/>
      <w:r w:rsidRPr="00AB69A4">
        <w:rPr>
          <w:sz w:val="24"/>
          <w:szCs w:val="24"/>
        </w:rPr>
        <w:t>perbuatan</w:t>
      </w:r>
      <w:proofErr w:type="spellEnd"/>
      <w:r w:rsidRPr="00AB69A4">
        <w:rPr>
          <w:sz w:val="24"/>
          <w:szCs w:val="24"/>
        </w:rPr>
        <w:t xml:space="preserve"> </w:t>
      </w:r>
      <w:proofErr w:type="spellStart"/>
      <w:r w:rsidRPr="00AB69A4">
        <w:rPr>
          <w:sz w:val="24"/>
          <w:szCs w:val="24"/>
        </w:rPr>
        <w:t>berlanjut</w:t>
      </w:r>
      <w:proofErr w:type="spellEnd"/>
      <w:r w:rsidRPr="00AB69A4">
        <w:rPr>
          <w:sz w:val="24"/>
          <w:szCs w:val="24"/>
        </w:rPr>
        <w:t xml:space="preserve"> </w:t>
      </w:r>
      <w:proofErr w:type="spellStart"/>
      <w:r w:rsidRPr="00AB69A4">
        <w:rPr>
          <w:sz w:val="24"/>
          <w:szCs w:val="24"/>
        </w:rPr>
        <w:t>terpenuhi</w:t>
      </w:r>
      <w:proofErr w:type="spellEnd"/>
      <w:r w:rsidRPr="00AB69A4">
        <w:rPr>
          <w:sz w:val="24"/>
          <w:szCs w:val="24"/>
        </w:rPr>
        <w:t xml:space="preserve">, </w:t>
      </w:r>
      <w:proofErr w:type="spellStart"/>
      <w:r w:rsidRPr="00AB69A4">
        <w:rPr>
          <w:sz w:val="24"/>
          <w:szCs w:val="24"/>
        </w:rPr>
        <w:t>yakni</w:t>
      </w:r>
      <w:proofErr w:type="spellEnd"/>
      <w:r w:rsidRPr="00AB69A4">
        <w:rPr>
          <w:sz w:val="24"/>
          <w:szCs w:val="24"/>
        </w:rPr>
        <w:t xml:space="preserve"> </w:t>
      </w:r>
      <w:proofErr w:type="spellStart"/>
      <w:r w:rsidRPr="00AB69A4">
        <w:rPr>
          <w:sz w:val="24"/>
          <w:szCs w:val="24"/>
        </w:rPr>
        <w:t>karena</w:t>
      </w:r>
      <w:proofErr w:type="spellEnd"/>
      <w:r w:rsidRPr="00AB69A4">
        <w:rPr>
          <w:sz w:val="24"/>
          <w:szCs w:val="24"/>
        </w:rPr>
        <w:t xml:space="preserve"> </w:t>
      </w:r>
      <w:proofErr w:type="spellStart"/>
      <w:r w:rsidRPr="00AB69A4">
        <w:rPr>
          <w:sz w:val="24"/>
          <w:szCs w:val="24"/>
        </w:rPr>
        <w:t>tindakan</w:t>
      </w:r>
      <w:proofErr w:type="spellEnd"/>
      <w:r w:rsidRPr="00AB69A4">
        <w:rPr>
          <w:sz w:val="24"/>
          <w:szCs w:val="24"/>
        </w:rPr>
        <w:t xml:space="preserve"> </w:t>
      </w:r>
      <w:proofErr w:type="spellStart"/>
      <w:r w:rsidRPr="00AB69A4">
        <w:rPr>
          <w:sz w:val="24"/>
          <w:szCs w:val="24"/>
        </w:rPr>
        <w:t>pencurian</w:t>
      </w:r>
      <w:proofErr w:type="spellEnd"/>
      <w:r w:rsidRPr="00AB69A4">
        <w:rPr>
          <w:sz w:val="24"/>
          <w:szCs w:val="24"/>
        </w:rPr>
        <w:t xml:space="preserve"> </w:t>
      </w:r>
      <w:proofErr w:type="spellStart"/>
      <w:r w:rsidRPr="00AB69A4">
        <w:rPr>
          <w:sz w:val="24"/>
          <w:szCs w:val="24"/>
        </w:rPr>
        <w:t>dilakukan</w:t>
      </w:r>
      <w:proofErr w:type="spellEnd"/>
      <w:r w:rsidRPr="00AB69A4">
        <w:rPr>
          <w:sz w:val="24"/>
          <w:szCs w:val="24"/>
        </w:rPr>
        <w:t xml:space="preserve"> </w:t>
      </w:r>
      <w:proofErr w:type="spellStart"/>
      <w:r w:rsidRPr="00AB69A4">
        <w:rPr>
          <w:sz w:val="24"/>
          <w:szCs w:val="24"/>
        </w:rPr>
        <w:t>dengan</w:t>
      </w:r>
      <w:proofErr w:type="spellEnd"/>
      <w:r w:rsidRPr="00AB69A4">
        <w:rPr>
          <w:sz w:val="24"/>
          <w:szCs w:val="24"/>
        </w:rPr>
        <w:t xml:space="preserve"> motif, </w:t>
      </w:r>
      <w:proofErr w:type="spellStart"/>
      <w:r w:rsidRPr="00AB69A4">
        <w:rPr>
          <w:sz w:val="24"/>
          <w:szCs w:val="24"/>
        </w:rPr>
        <w:t>cara</w:t>
      </w:r>
      <w:proofErr w:type="spellEnd"/>
      <w:r w:rsidRPr="00AB69A4">
        <w:rPr>
          <w:sz w:val="24"/>
          <w:szCs w:val="24"/>
        </w:rPr>
        <w:t xml:space="preserve">, dan korban yang </w:t>
      </w:r>
      <w:proofErr w:type="spellStart"/>
      <w:r w:rsidRPr="00AB69A4">
        <w:rPr>
          <w:sz w:val="24"/>
          <w:szCs w:val="24"/>
        </w:rPr>
        <w:t>sama</w:t>
      </w:r>
      <w:proofErr w:type="spellEnd"/>
      <w:r w:rsidRPr="00AB69A4">
        <w:rPr>
          <w:sz w:val="24"/>
          <w:szCs w:val="24"/>
        </w:rPr>
        <w:t xml:space="preserve">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rentang</w:t>
      </w:r>
      <w:proofErr w:type="spellEnd"/>
      <w:r w:rsidRPr="00AB69A4">
        <w:rPr>
          <w:sz w:val="24"/>
          <w:szCs w:val="24"/>
        </w:rPr>
        <w:t xml:space="preserve"> </w:t>
      </w:r>
      <w:proofErr w:type="spellStart"/>
      <w:r w:rsidRPr="00AB69A4">
        <w:rPr>
          <w:sz w:val="24"/>
          <w:szCs w:val="24"/>
        </w:rPr>
        <w:t>waktu</w:t>
      </w:r>
      <w:proofErr w:type="spellEnd"/>
      <w:r w:rsidRPr="00AB69A4">
        <w:rPr>
          <w:sz w:val="24"/>
          <w:szCs w:val="24"/>
        </w:rPr>
        <w:t xml:space="preserve"> yang </w:t>
      </w:r>
      <w:proofErr w:type="spellStart"/>
      <w:r w:rsidRPr="00AB69A4">
        <w:rPr>
          <w:sz w:val="24"/>
          <w:szCs w:val="24"/>
        </w:rPr>
        <w:t>tidak</w:t>
      </w:r>
      <w:proofErr w:type="spellEnd"/>
      <w:r w:rsidRPr="00AB69A4">
        <w:rPr>
          <w:sz w:val="24"/>
          <w:szCs w:val="24"/>
        </w:rPr>
        <w:t xml:space="preserve"> </w:t>
      </w:r>
      <w:proofErr w:type="spellStart"/>
      <w:r w:rsidRPr="00AB69A4">
        <w:rPr>
          <w:sz w:val="24"/>
          <w:szCs w:val="24"/>
        </w:rPr>
        <w:t>terlalu</w:t>
      </w:r>
      <w:proofErr w:type="spellEnd"/>
      <w:r w:rsidRPr="00AB69A4">
        <w:rPr>
          <w:sz w:val="24"/>
          <w:szCs w:val="24"/>
        </w:rPr>
        <w:t xml:space="preserve"> lama. Oleh </w:t>
      </w:r>
      <w:proofErr w:type="spellStart"/>
      <w:r w:rsidRPr="00AB69A4">
        <w:rPr>
          <w:sz w:val="24"/>
          <w:szCs w:val="24"/>
        </w:rPr>
        <w:t>karena</w:t>
      </w:r>
      <w:proofErr w:type="spellEnd"/>
      <w:r w:rsidRPr="00AB69A4">
        <w:rPr>
          <w:sz w:val="24"/>
          <w:szCs w:val="24"/>
        </w:rPr>
        <w:t xml:space="preserve"> </w:t>
      </w:r>
      <w:proofErr w:type="spellStart"/>
      <w:r w:rsidRPr="00AB69A4">
        <w:rPr>
          <w:sz w:val="24"/>
          <w:szCs w:val="24"/>
        </w:rPr>
        <w:t>itu</w:t>
      </w:r>
      <w:proofErr w:type="spellEnd"/>
      <w:r w:rsidRPr="00AB69A4">
        <w:rPr>
          <w:sz w:val="24"/>
          <w:szCs w:val="24"/>
        </w:rPr>
        <w:t xml:space="preserve">, hakim </w:t>
      </w:r>
      <w:proofErr w:type="spellStart"/>
      <w:r w:rsidRPr="00AB69A4">
        <w:rPr>
          <w:sz w:val="24"/>
          <w:szCs w:val="24"/>
        </w:rPr>
        <w:t>menggabungkan</w:t>
      </w:r>
      <w:proofErr w:type="spellEnd"/>
      <w:r w:rsidRPr="00AB69A4">
        <w:rPr>
          <w:sz w:val="24"/>
          <w:szCs w:val="24"/>
        </w:rPr>
        <w:t xml:space="preserve"> </w:t>
      </w:r>
      <w:proofErr w:type="spellStart"/>
      <w:r w:rsidRPr="00AB69A4">
        <w:rPr>
          <w:sz w:val="24"/>
          <w:szCs w:val="24"/>
        </w:rPr>
        <w:t>seluruh</w:t>
      </w:r>
      <w:proofErr w:type="spellEnd"/>
      <w:r w:rsidRPr="00AB69A4">
        <w:rPr>
          <w:sz w:val="24"/>
          <w:szCs w:val="24"/>
        </w:rPr>
        <w:t xml:space="preserve"> </w:t>
      </w:r>
      <w:proofErr w:type="spellStart"/>
      <w:r w:rsidRPr="00AB69A4">
        <w:rPr>
          <w:sz w:val="24"/>
          <w:szCs w:val="24"/>
        </w:rPr>
        <w:t>perbuatan</w:t>
      </w:r>
      <w:proofErr w:type="spellEnd"/>
      <w:r w:rsidRPr="00AB69A4">
        <w:rPr>
          <w:sz w:val="24"/>
          <w:szCs w:val="24"/>
        </w:rPr>
        <w:t xml:space="preserve"> </w:t>
      </w:r>
      <w:proofErr w:type="spellStart"/>
      <w:r w:rsidRPr="00AB69A4">
        <w:rPr>
          <w:sz w:val="24"/>
          <w:szCs w:val="24"/>
        </w:rPr>
        <w:t>tersebut</w:t>
      </w:r>
      <w:proofErr w:type="spellEnd"/>
      <w:r w:rsidRPr="00AB69A4">
        <w:rPr>
          <w:sz w:val="24"/>
          <w:szCs w:val="24"/>
        </w:rPr>
        <w:t xml:space="preserve"> </w:t>
      </w:r>
      <w:proofErr w:type="spellStart"/>
      <w:r w:rsidRPr="00AB69A4">
        <w:rPr>
          <w:sz w:val="24"/>
          <w:szCs w:val="24"/>
        </w:rPr>
        <w:t>menjadi</w:t>
      </w:r>
      <w:proofErr w:type="spellEnd"/>
      <w:r w:rsidRPr="00AB69A4">
        <w:rPr>
          <w:sz w:val="24"/>
          <w:szCs w:val="24"/>
        </w:rPr>
        <w:t xml:space="preserve"> </w:t>
      </w:r>
      <w:proofErr w:type="spellStart"/>
      <w:r w:rsidRPr="00AB69A4">
        <w:rPr>
          <w:sz w:val="24"/>
          <w:szCs w:val="24"/>
        </w:rPr>
        <w:t>satu</w:t>
      </w:r>
      <w:proofErr w:type="spellEnd"/>
      <w:r w:rsidRPr="00AB69A4">
        <w:rPr>
          <w:sz w:val="24"/>
          <w:szCs w:val="24"/>
        </w:rPr>
        <w:t xml:space="preserve"> </w:t>
      </w:r>
      <w:proofErr w:type="spellStart"/>
      <w:r w:rsidRPr="00AB69A4">
        <w:rPr>
          <w:sz w:val="24"/>
          <w:szCs w:val="24"/>
        </w:rPr>
        <w:t>tindak</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dengan</w:t>
      </w:r>
      <w:proofErr w:type="spellEnd"/>
      <w:r w:rsidRPr="00AB69A4">
        <w:rPr>
          <w:sz w:val="24"/>
          <w:szCs w:val="24"/>
        </w:rPr>
        <w:t xml:space="preserve"> </w:t>
      </w:r>
      <w:proofErr w:type="spellStart"/>
      <w:r w:rsidRPr="00AB69A4">
        <w:rPr>
          <w:sz w:val="24"/>
          <w:szCs w:val="24"/>
        </w:rPr>
        <w:t>dasar</w:t>
      </w:r>
      <w:proofErr w:type="spellEnd"/>
      <w:r w:rsidRPr="00AB69A4">
        <w:rPr>
          <w:sz w:val="24"/>
          <w:szCs w:val="24"/>
        </w:rPr>
        <w:t xml:space="preserve"> </w:t>
      </w:r>
      <w:proofErr w:type="spellStart"/>
      <w:r w:rsidRPr="00AB69A4">
        <w:rPr>
          <w:sz w:val="24"/>
          <w:szCs w:val="24"/>
        </w:rPr>
        <w:t>Pasal</w:t>
      </w:r>
      <w:proofErr w:type="spellEnd"/>
      <w:r w:rsidRPr="00AB69A4">
        <w:rPr>
          <w:sz w:val="24"/>
          <w:szCs w:val="24"/>
        </w:rPr>
        <w:t xml:space="preserve"> 362 jo </w:t>
      </w:r>
      <w:proofErr w:type="spellStart"/>
      <w:r w:rsidRPr="00AB69A4">
        <w:rPr>
          <w:sz w:val="24"/>
          <w:szCs w:val="24"/>
        </w:rPr>
        <w:t>Pasal</w:t>
      </w:r>
      <w:proofErr w:type="spellEnd"/>
      <w:r w:rsidRPr="00AB69A4">
        <w:rPr>
          <w:sz w:val="24"/>
          <w:szCs w:val="24"/>
        </w:rPr>
        <w:t xml:space="preserve"> 64 </w:t>
      </w:r>
      <w:proofErr w:type="spellStart"/>
      <w:r w:rsidRPr="00AB69A4">
        <w:rPr>
          <w:sz w:val="24"/>
          <w:szCs w:val="24"/>
        </w:rPr>
        <w:t>ayat</w:t>
      </w:r>
      <w:proofErr w:type="spellEnd"/>
      <w:r w:rsidRPr="00AB69A4">
        <w:rPr>
          <w:sz w:val="24"/>
          <w:szCs w:val="24"/>
        </w:rPr>
        <w:t xml:space="preserve"> (1) KUHP, yang </w:t>
      </w:r>
      <w:proofErr w:type="spellStart"/>
      <w:r w:rsidRPr="00AB69A4">
        <w:rPr>
          <w:sz w:val="24"/>
          <w:szCs w:val="24"/>
        </w:rPr>
        <w:t>memungkinkan</w:t>
      </w:r>
      <w:proofErr w:type="spellEnd"/>
      <w:r w:rsidRPr="00AB69A4">
        <w:rPr>
          <w:sz w:val="24"/>
          <w:szCs w:val="24"/>
        </w:rPr>
        <w:t xml:space="preserve"> </w:t>
      </w:r>
      <w:proofErr w:type="spellStart"/>
      <w:r w:rsidRPr="00AB69A4">
        <w:rPr>
          <w:sz w:val="24"/>
          <w:szCs w:val="24"/>
        </w:rPr>
        <w:t>penggabungan</w:t>
      </w:r>
      <w:proofErr w:type="spellEnd"/>
      <w:r w:rsidRPr="00AB69A4">
        <w:rPr>
          <w:sz w:val="24"/>
          <w:szCs w:val="24"/>
        </w:rPr>
        <w:t xml:space="preserve"> </w:t>
      </w:r>
      <w:proofErr w:type="spellStart"/>
      <w:r w:rsidRPr="00AB69A4">
        <w:rPr>
          <w:sz w:val="24"/>
          <w:szCs w:val="24"/>
        </w:rPr>
        <w:t>tindakan</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jika</w:t>
      </w:r>
      <w:proofErr w:type="spellEnd"/>
      <w:r w:rsidRPr="00AB69A4">
        <w:rPr>
          <w:sz w:val="24"/>
          <w:szCs w:val="24"/>
        </w:rPr>
        <w:t xml:space="preserve"> </w:t>
      </w:r>
      <w:proofErr w:type="spellStart"/>
      <w:r w:rsidRPr="00AB69A4">
        <w:rPr>
          <w:sz w:val="24"/>
          <w:szCs w:val="24"/>
        </w:rPr>
        <w:t>dilakukan</w:t>
      </w:r>
      <w:proofErr w:type="spellEnd"/>
      <w:r w:rsidRPr="00AB69A4">
        <w:rPr>
          <w:sz w:val="24"/>
          <w:szCs w:val="24"/>
        </w:rPr>
        <w:t xml:space="preserve"> </w:t>
      </w:r>
      <w:proofErr w:type="spellStart"/>
      <w:r w:rsidRPr="00AB69A4">
        <w:rPr>
          <w:sz w:val="24"/>
          <w:szCs w:val="24"/>
        </w:rPr>
        <w:t>secara</w:t>
      </w:r>
      <w:proofErr w:type="spellEnd"/>
      <w:r w:rsidRPr="00AB69A4">
        <w:rPr>
          <w:sz w:val="24"/>
          <w:szCs w:val="24"/>
        </w:rPr>
        <w:t xml:space="preserve"> </w:t>
      </w:r>
      <w:proofErr w:type="spellStart"/>
      <w:r w:rsidRPr="00AB69A4">
        <w:rPr>
          <w:sz w:val="24"/>
          <w:szCs w:val="24"/>
        </w:rPr>
        <w:t>berkesinambungan</w:t>
      </w:r>
      <w:proofErr w:type="spellEnd"/>
      <w:r w:rsidRPr="00AB69A4">
        <w:rPr>
          <w:sz w:val="24"/>
          <w:szCs w:val="24"/>
        </w:rPr>
        <w:t>.</w:t>
      </w:r>
      <w:r w:rsidRPr="00AB69A4">
        <w:rPr>
          <w:rStyle w:val="ReferensiCatatanKaki"/>
          <w:sz w:val="24"/>
          <w:szCs w:val="24"/>
        </w:rPr>
        <w:footnoteReference w:id="12"/>
      </w:r>
      <w:r>
        <w:rPr>
          <w:sz w:val="24"/>
          <w:szCs w:val="24"/>
        </w:rPr>
        <w:t xml:space="preserve"> </w:t>
      </w:r>
    </w:p>
    <w:p w14:paraId="0307AE14" w14:textId="77777777" w:rsidR="00AB69A4" w:rsidRDefault="00AB69A4" w:rsidP="00AB69A4">
      <w:pPr>
        <w:pStyle w:val="DaftarParagraf"/>
        <w:widowControl/>
        <w:autoSpaceDE/>
        <w:autoSpaceDN/>
        <w:spacing w:after="160" w:line="360" w:lineRule="auto"/>
        <w:ind w:left="0" w:right="0" w:firstLine="567"/>
        <w:contextualSpacing/>
        <w:rPr>
          <w:sz w:val="24"/>
          <w:szCs w:val="24"/>
        </w:rPr>
      </w:pPr>
      <w:proofErr w:type="spellStart"/>
      <w:r w:rsidRPr="00AB69A4">
        <w:rPr>
          <w:sz w:val="24"/>
          <w:szCs w:val="24"/>
        </w:rPr>
        <w:t>Lebih</w:t>
      </w:r>
      <w:proofErr w:type="spellEnd"/>
      <w:r w:rsidRPr="00AB69A4">
        <w:rPr>
          <w:sz w:val="24"/>
          <w:szCs w:val="24"/>
        </w:rPr>
        <w:t xml:space="preserve"> </w:t>
      </w:r>
      <w:proofErr w:type="spellStart"/>
      <w:r w:rsidRPr="00AB69A4">
        <w:rPr>
          <w:sz w:val="24"/>
          <w:szCs w:val="24"/>
        </w:rPr>
        <w:t>jauh</w:t>
      </w:r>
      <w:proofErr w:type="spellEnd"/>
      <w:r w:rsidRPr="00AB69A4">
        <w:rPr>
          <w:sz w:val="24"/>
          <w:szCs w:val="24"/>
        </w:rPr>
        <w:t xml:space="preserve">, </w:t>
      </w:r>
      <w:proofErr w:type="spellStart"/>
      <w:r w:rsidRPr="00AB69A4">
        <w:rPr>
          <w:sz w:val="24"/>
          <w:szCs w:val="24"/>
        </w:rPr>
        <w:t>penggabungan</w:t>
      </w:r>
      <w:proofErr w:type="spellEnd"/>
      <w:r w:rsidRPr="00AB69A4">
        <w:rPr>
          <w:sz w:val="24"/>
          <w:szCs w:val="24"/>
        </w:rPr>
        <w:t xml:space="preserve"> </w:t>
      </w:r>
      <w:proofErr w:type="spellStart"/>
      <w:r w:rsidRPr="00AB69A4">
        <w:rPr>
          <w:sz w:val="24"/>
          <w:szCs w:val="24"/>
        </w:rPr>
        <w:t>seluruh</w:t>
      </w:r>
      <w:proofErr w:type="spellEnd"/>
      <w:r w:rsidRPr="00AB69A4">
        <w:rPr>
          <w:sz w:val="24"/>
          <w:szCs w:val="24"/>
        </w:rPr>
        <w:t xml:space="preserve"> </w:t>
      </w:r>
      <w:proofErr w:type="spellStart"/>
      <w:r w:rsidRPr="00AB69A4">
        <w:rPr>
          <w:sz w:val="24"/>
          <w:szCs w:val="24"/>
        </w:rPr>
        <w:t>tindakan</w:t>
      </w:r>
      <w:proofErr w:type="spellEnd"/>
      <w:r w:rsidRPr="00AB69A4">
        <w:rPr>
          <w:sz w:val="24"/>
          <w:szCs w:val="24"/>
        </w:rPr>
        <w:t xml:space="preserve"> </w:t>
      </w:r>
      <w:proofErr w:type="spellStart"/>
      <w:r w:rsidRPr="00AB69A4">
        <w:rPr>
          <w:sz w:val="24"/>
          <w:szCs w:val="24"/>
        </w:rPr>
        <w:t>ke</w:t>
      </w:r>
      <w:proofErr w:type="spellEnd"/>
      <w:r w:rsidRPr="00AB69A4">
        <w:rPr>
          <w:sz w:val="24"/>
          <w:szCs w:val="24"/>
        </w:rPr>
        <w:t xml:space="preserve">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satu</w:t>
      </w:r>
      <w:proofErr w:type="spellEnd"/>
      <w:r w:rsidRPr="00AB69A4">
        <w:rPr>
          <w:sz w:val="24"/>
          <w:szCs w:val="24"/>
        </w:rPr>
        <w:t xml:space="preserve"> </w:t>
      </w:r>
      <w:proofErr w:type="spellStart"/>
      <w:r w:rsidRPr="00AB69A4">
        <w:rPr>
          <w:sz w:val="24"/>
          <w:szCs w:val="24"/>
        </w:rPr>
        <w:t>perbuatan</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menyebabkan</w:t>
      </w:r>
      <w:proofErr w:type="spellEnd"/>
      <w:r w:rsidRPr="00AB69A4">
        <w:rPr>
          <w:sz w:val="24"/>
          <w:szCs w:val="24"/>
        </w:rPr>
        <w:t xml:space="preserve"> </w:t>
      </w:r>
      <w:proofErr w:type="spellStart"/>
      <w:r w:rsidRPr="00AB69A4">
        <w:rPr>
          <w:sz w:val="24"/>
          <w:szCs w:val="24"/>
        </w:rPr>
        <w:t>terdakwa</w:t>
      </w:r>
      <w:proofErr w:type="spellEnd"/>
      <w:r w:rsidRPr="00AB69A4">
        <w:rPr>
          <w:sz w:val="24"/>
          <w:szCs w:val="24"/>
        </w:rPr>
        <w:t xml:space="preserve"> </w:t>
      </w:r>
      <w:proofErr w:type="spellStart"/>
      <w:r w:rsidRPr="00AB69A4">
        <w:rPr>
          <w:sz w:val="24"/>
          <w:szCs w:val="24"/>
        </w:rPr>
        <w:t>hanya</w:t>
      </w:r>
      <w:proofErr w:type="spellEnd"/>
      <w:r w:rsidRPr="00AB69A4">
        <w:rPr>
          <w:sz w:val="24"/>
          <w:szCs w:val="24"/>
        </w:rPr>
        <w:t xml:space="preserve"> </w:t>
      </w:r>
      <w:proofErr w:type="spellStart"/>
      <w:r w:rsidRPr="00AB69A4">
        <w:rPr>
          <w:sz w:val="24"/>
          <w:szCs w:val="24"/>
        </w:rPr>
        <w:t>dikenakan</w:t>
      </w:r>
      <w:proofErr w:type="spellEnd"/>
      <w:r w:rsidRPr="00AB69A4">
        <w:rPr>
          <w:sz w:val="24"/>
          <w:szCs w:val="24"/>
        </w:rPr>
        <w:t xml:space="preserve"> </w:t>
      </w:r>
      <w:proofErr w:type="spellStart"/>
      <w:r w:rsidRPr="00AB69A4">
        <w:rPr>
          <w:sz w:val="24"/>
          <w:szCs w:val="24"/>
        </w:rPr>
        <w:t>satu</w:t>
      </w:r>
      <w:proofErr w:type="spellEnd"/>
      <w:r w:rsidRPr="00AB69A4">
        <w:rPr>
          <w:sz w:val="24"/>
          <w:szCs w:val="24"/>
        </w:rPr>
        <w:t xml:space="preserve"> </w:t>
      </w:r>
      <w:proofErr w:type="spellStart"/>
      <w:r w:rsidRPr="00AB69A4">
        <w:rPr>
          <w:sz w:val="24"/>
          <w:szCs w:val="24"/>
        </w:rPr>
        <w:t>jenis</w:t>
      </w:r>
      <w:proofErr w:type="spellEnd"/>
      <w:r w:rsidRPr="00AB69A4">
        <w:rPr>
          <w:sz w:val="24"/>
          <w:szCs w:val="24"/>
        </w:rPr>
        <w:t xml:space="preserve"> </w:t>
      </w:r>
      <w:proofErr w:type="spellStart"/>
      <w:r w:rsidRPr="00AB69A4">
        <w:rPr>
          <w:sz w:val="24"/>
          <w:szCs w:val="24"/>
        </w:rPr>
        <w:t>ancaman</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Padahal</w:t>
      </w:r>
      <w:proofErr w:type="spellEnd"/>
      <w:r w:rsidRPr="00AB69A4">
        <w:rPr>
          <w:sz w:val="24"/>
          <w:szCs w:val="24"/>
        </w:rPr>
        <w:t xml:space="preserve">, </w:t>
      </w:r>
      <w:proofErr w:type="spellStart"/>
      <w:r w:rsidRPr="00AB69A4">
        <w:rPr>
          <w:sz w:val="24"/>
          <w:szCs w:val="24"/>
        </w:rPr>
        <w:t>secara</w:t>
      </w:r>
      <w:proofErr w:type="spellEnd"/>
      <w:r w:rsidRPr="00AB69A4">
        <w:rPr>
          <w:sz w:val="24"/>
          <w:szCs w:val="24"/>
        </w:rPr>
        <w:t xml:space="preserve"> </w:t>
      </w:r>
      <w:proofErr w:type="spellStart"/>
      <w:r w:rsidRPr="00AB69A4">
        <w:rPr>
          <w:sz w:val="24"/>
          <w:szCs w:val="24"/>
        </w:rPr>
        <w:t>substansi</w:t>
      </w:r>
      <w:proofErr w:type="spellEnd"/>
      <w:r w:rsidRPr="00AB69A4">
        <w:rPr>
          <w:sz w:val="24"/>
          <w:szCs w:val="24"/>
        </w:rPr>
        <w:t xml:space="preserve">, </w:t>
      </w:r>
      <w:proofErr w:type="spellStart"/>
      <w:r w:rsidRPr="00AB69A4">
        <w:rPr>
          <w:sz w:val="24"/>
          <w:szCs w:val="24"/>
        </w:rPr>
        <w:t>setiap</w:t>
      </w:r>
      <w:proofErr w:type="spellEnd"/>
      <w:r w:rsidRPr="00AB69A4">
        <w:rPr>
          <w:sz w:val="24"/>
          <w:szCs w:val="24"/>
        </w:rPr>
        <w:t xml:space="preserve"> </w:t>
      </w:r>
      <w:proofErr w:type="spellStart"/>
      <w:r w:rsidRPr="00AB69A4">
        <w:rPr>
          <w:sz w:val="24"/>
          <w:szCs w:val="24"/>
        </w:rPr>
        <w:t>pencurian</w:t>
      </w:r>
      <w:proofErr w:type="spellEnd"/>
      <w:r w:rsidRPr="00AB69A4">
        <w:rPr>
          <w:sz w:val="24"/>
          <w:szCs w:val="24"/>
        </w:rPr>
        <w:t xml:space="preserve"> yang </w:t>
      </w:r>
      <w:proofErr w:type="spellStart"/>
      <w:r w:rsidRPr="00AB69A4">
        <w:rPr>
          <w:sz w:val="24"/>
          <w:szCs w:val="24"/>
        </w:rPr>
        <w:t>dilakukan</w:t>
      </w:r>
      <w:proofErr w:type="spellEnd"/>
      <w:r w:rsidRPr="00AB69A4">
        <w:rPr>
          <w:sz w:val="24"/>
          <w:szCs w:val="24"/>
        </w:rPr>
        <w:t xml:space="preserve"> </w:t>
      </w:r>
      <w:proofErr w:type="spellStart"/>
      <w:r w:rsidRPr="00AB69A4">
        <w:rPr>
          <w:sz w:val="24"/>
          <w:szCs w:val="24"/>
        </w:rPr>
        <w:t>terdakwa</w:t>
      </w:r>
      <w:proofErr w:type="spellEnd"/>
      <w:r w:rsidRPr="00AB69A4">
        <w:rPr>
          <w:sz w:val="24"/>
          <w:szCs w:val="24"/>
        </w:rPr>
        <w:t xml:space="preserve"> </w:t>
      </w:r>
      <w:proofErr w:type="spellStart"/>
      <w:r w:rsidRPr="00AB69A4">
        <w:rPr>
          <w:sz w:val="24"/>
          <w:szCs w:val="24"/>
        </w:rPr>
        <w:t>memiliki</w:t>
      </w:r>
      <w:proofErr w:type="spellEnd"/>
      <w:r w:rsidRPr="00AB69A4">
        <w:rPr>
          <w:sz w:val="24"/>
          <w:szCs w:val="24"/>
        </w:rPr>
        <w:t xml:space="preserve"> </w:t>
      </w:r>
      <w:proofErr w:type="spellStart"/>
      <w:r w:rsidRPr="00AB69A4">
        <w:rPr>
          <w:sz w:val="24"/>
          <w:szCs w:val="24"/>
        </w:rPr>
        <w:t>unsur</w:t>
      </w:r>
      <w:proofErr w:type="spellEnd"/>
      <w:r w:rsidRPr="00AB69A4">
        <w:rPr>
          <w:sz w:val="24"/>
          <w:szCs w:val="24"/>
        </w:rPr>
        <w:t xml:space="preserve"> </w:t>
      </w:r>
      <w:proofErr w:type="spellStart"/>
      <w:r w:rsidRPr="00AB69A4">
        <w:rPr>
          <w:sz w:val="24"/>
          <w:szCs w:val="24"/>
        </w:rPr>
        <w:t>kesengajaan</w:t>
      </w:r>
      <w:proofErr w:type="spellEnd"/>
      <w:r w:rsidRPr="00AB69A4">
        <w:rPr>
          <w:sz w:val="24"/>
          <w:szCs w:val="24"/>
        </w:rPr>
        <w:t xml:space="preserve"> dan </w:t>
      </w:r>
      <w:proofErr w:type="spellStart"/>
      <w:r w:rsidRPr="00AB69A4">
        <w:rPr>
          <w:sz w:val="24"/>
          <w:szCs w:val="24"/>
        </w:rPr>
        <w:t>kemandirian</w:t>
      </w:r>
      <w:proofErr w:type="spellEnd"/>
      <w:r w:rsidRPr="00AB69A4">
        <w:rPr>
          <w:sz w:val="24"/>
          <w:szCs w:val="24"/>
        </w:rPr>
        <w:t xml:space="preserve"> </w:t>
      </w:r>
      <w:proofErr w:type="spellStart"/>
      <w:r w:rsidRPr="00AB69A4">
        <w:rPr>
          <w:sz w:val="24"/>
          <w:szCs w:val="24"/>
        </w:rPr>
        <w:t>niat</w:t>
      </w:r>
      <w:proofErr w:type="spellEnd"/>
      <w:r w:rsidRPr="00AB69A4">
        <w:rPr>
          <w:sz w:val="24"/>
          <w:szCs w:val="24"/>
        </w:rPr>
        <w:t xml:space="preserve"> yang </w:t>
      </w:r>
      <w:proofErr w:type="spellStart"/>
      <w:r w:rsidRPr="00AB69A4">
        <w:rPr>
          <w:sz w:val="24"/>
          <w:szCs w:val="24"/>
        </w:rPr>
        <w:t>berbeda</w:t>
      </w:r>
      <w:proofErr w:type="spellEnd"/>
      <w:r w:rsidRPr="00AB69A4">
        <w:rPr>
          <w:sz w:val="24"/>
          <w:szCs w:val="24"/>
        </w:rPr>
        <w:t xml:space="preserve">. Hal </w:t>
      </w:r>
      <w:proofErr w:type="spellStart"/>
      <w:r w:rsidRPr="00AB69A4">
        <w:rPr>
          <w:sz w:val="24"/>
          <w:szCs w:val="24"/>
        </w:rPr>
        <w:t>ini</w:t>
      </w:r>
      <w:proofErr w:type="spellEnd"/>
      <w:r w:rsidRPr="00AB69A4">
        <w:rPr>
          <w:sz w:val="24"/>
          <w:szCs w:val="24"/>
        </w:rPr>
        <w:t xml:space="preserve"> </w:t>
      </w:r>
      <w:proofErr w:type="spellStart"/>
      <w:r w:rsidRPr="00AB69A4">
        <w:rPr>
          <w:sz w:val="24"/>
          <w:szCs w:val="24"/>
        </w:rPr>
        <w:t>seharusnya</w:t>
      </w:r>
      <w:proofErr w:type="spellEnd"/>
      <w:r w:rsidRPr="00AB69A4">
        <w:rPr>
          <w:sz w:val="24"/>
          <w:szCs w:val="24"/>
        </w:rPr>
        <w:t xml:space="preserve"> </w:t>
      </w:r>
      <w:proofErr w:type="spellStart"/>
      <w:r w:rsidRPr="00AB69A4">
        <w:rPr>
          <w:sz w:val="24"/>
          <w:szCs w:val="24"/>
        </w:rPr>
        <w:t>menempatkan</w:t>
      </w:r>
      <w:proofErr w:type="spellEnd"/>
      <w:r w:rsidRPr="00AB69A4">
        <w:rPr>
          <w:sz w:val="24"/>
          <w:szCs w:val="24"/>
        </w:rPr>
        <w:t xml:space="preserve"> masing-masing </w:t>
      </w:r>
      <w:proofErr w:type="spellStart"/>
      <w:r w:rsidRPr="00AB69A4">
        <w:rPr>
          <w:sz w:val="24"/>
          <w:szCs w:val="24"/>
        </w:rPr>
        <w:t>tindakan</w:t>
      </w:r>
      <w:proofErr w:type="spellEnd"/>
      <w:r w:rsidRPr="00AB69A4">
        <w:rPr>
          <w:sz w:val="24"/>
          <w:szCs w:val="24"/>
        </w:rPr>
        <w:t xml:space="preserve"> </w:t>
      </w:r>
      <w:proofErr w:type="spellStart"/>
      <w:r w:rsidRPr="00AB69A4">
        <w:rPr>
          <w:sz w:val="24"/>
          <w:szCs w:val="24"/>
        </w:rPr>
        <w:t>sebagai</w:t>
      </w:r>
      <w:proofErr w:type="spellEnd"/>
      <w:r w:rsidRPr="00AB69A4">
        <w:rPr>
          <w:sz w:val="24"/>
          <w:szCs w:val="24"/>
        </w:rPr>
        <w:t xml:space="preserve"> </w:t>
      </w:r>
      <w:proofErr w:type="spellStart"/>
      <w:r w:rsidRPr="00AB69A4">
        <w:rPr>
          <w:sz w:val="24"/>
          <w:szCs w:val="24"/>
        </w:rPr>
        <w:t>tindak</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tersendiri</w:t>
      </w:r>
      <w:proofErr w:type="spellEnd"/>
      <w:r w:rsidRPr="00AB69A4">
        <w:rPr>
          <w:sz w:val="24"/>
          <w:szCs w:val="24"/>
        </w:rPr>
        <w:t xml:space="preserve"> yang </w:t>
      </w:r>
      <w:proofErr w:type="spellStart"/>
      <w:r w:rsidRPr="00AB69A4">
        <w:rPr>
          <w:sz w:val="24"/>
          <w:szCs w:val="24"/>
        </w:rPr>
        <w:t>berdiri</w:t>
      </w:r>
      <w:proofErr w:type="spellEnd"/>
      <w:r w:rsidRPr="00AB69A4">
        <w:rPr>
          <w:sz w:val="24"/>
          <w:szCs w:val="24"/>
        </w:rPr>
        <w:t xml:space="preserve"> </w:t>
      </w:r>
      <w:proofErr w:type="spellStart"/>
      <w:r w:rsidRPr="00AB69A4">
        <w:rPr>
          <w:sz w:val="24"/>
          <w:szCs w:val="24"/>
        </w:rPr>
        <w:t>sendiri</w:t>
      </w:r>
      <w:proofErr w:type="spellEnd"/>
      <w:r w:rsidRPr="00AB69A4">
        <w:rPr>
          <w:sz w:val="24"/>
          <w:szCs w:val="24"/>
        </w:rPr>
        <w:t xml:space="preserve"> pula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pertanggungjawaban</w:t>
      </w:r>
      <w:proofErr w:type="spellEnd"/>
      <w:r w:rsidRPr="00AB69A4">
        <w:rPr>
          <w:sz w:val="24"/>
          <w:szCs w:val="24"/>
        </w:rPr>
        <w:t xml:space="preserve"> </w:t>
      </w:r>
      <w:proofErr w:type="spellStart"/>
      <w:r w:rsidRPr="00AB69A4">
        <w:rPr>
          <w:sz w:val="24"/>
          <w:szCs w:val="24"/>
        </w:rPr>
        <w:t>hukumnya</w:t>
      </w:r>
      <w:proofErr w:type="spellEnd"/>
      <w:r w:rsidRPr="00AB69A4">
        <w:rPr>
          <w:sz w:val="24"/>
          <w:szCs w:val="24"/>
        </w:rPr>
        <w:t xml:space="preserve">. </w:t>
      </w:r>
      <w:proofErr w:type="spellStart"/>
      <w:r w:rsidRPr="00AB69A4">
        <w:rPr>
          <w:sz w:val="24"/>
          <w:szCs w:val="24"/>
        </w:rPr>
        <w:t>Pengabaian</w:t>
      </w:r>
      <w:proofErr w:type="spellEnd"/>
      <w:r w:rsidRPr="00AB69A4">
        <w:rPr>
          <w:sz w:val="24"/>
          <w:szCs w:val="24"/>
        </w:rPr>
        <w:t xml:space="preserve">       </w:t>
      </w:r>
      <w:proofErr w:type="spellStart"/>
      <w:r w:rsidRPr="00AB69A4">
        <w:rPr>
          <w:sz w:val="24"/>
          <w:szCs w:val="24"/>
        </w:rPr>
        <w:t>terhadap</w:t>
      </w:r>
      <w:proofErr w:type="spellEnd"/>
      <w:r w:rsidRPr="00AB69A4">
        <w:rPr>
          <w:sz w:val="24"/>
          <w:szCs w:val="24"/>
        </w:rPr>
        <w:t xml:space="preserve"> </w:t>
      </w:r>
      <w:proofErr w:type="spellStart"/>
      <w:r w:rsidRPr="00AB69A4">
        <w:rPr>
          <w:sz w:val="24"/>
          <w:szCs w:val="24"/>
        </w:rPr>
        <w:t>pemalsuan</w:t>
      </w:r>
      <w:proofErr w:type="spellEnd"/>
      <w:r w:rsidRPr="00AB69A4">
        <w:rPr>
          <w:sz w:val="24"/>
          <w:szCs w:val="24"/>
        </w:rPr>
        <w:t xml:space="preserve"> </w:t>
      </w:r>
      <w:proofErr w:type="spellStart"/>
      <w:r w:rsidRPr="00AB69A4">
        <w:rPr>
          <w:sz w:val="24"/>
          <w:szCs w:val="24"/>
        </w:rPr>
        <w:t>dokumen</w:t>
      </w:r>
      <w:proofErr w:type="spellEnd"/>
      <w:r w:rsidRPr="00AB69A4">
        <w:rPr>
          <w:sz w:val="24"/>
          <w:szCs w:val="24"/>
        </w:rPr>
        <w:t xml:space="preserve"> juga </w:t>
      </w:r>
      <w:proofErr w:type="spellStart"/>
      <w:r w:rsidRPr="00AB69A4">
        <w:rPr>
          <w:sz w:val="24"/>
          <w:szCs w:val="24"/>
        </w:rPr>
        <w:t>memperlemah</w:t>
      </w:r>
      <w:proofErr w:type="spellEnd"/>
      <w:r w:rsidRPr="00AB69A4">
        <w:rPr>
          <w:sz w:val="24"/>
          <w:szCs w:val="24"/>
        </w:rPr>
        <w:t xml:space="preserve"> </w:t>
      </w:r>
      <w:proofErr w:type="spellStart"/>
      <w:r w:rsidRPr="00AB69A4">
        <w:rPr>
          <w:sz w:val="24"/>
          <w:szCs w:val="24"/>
        </w:rPr>
        <w:t>aspek</w:t>
      </w:r>
      <w:proofErr w:type="spellEnd"/>
      <w:r w:rsidRPr="00AB69A4">
        <w:rPr>
          <w:sz w:val="24"/>
          <w:szCs w:val="24"/>
        </w:rPr>
        <w:t xml:space="preserve"> </w:t>
      </w:r>
      <w:proofErr w:type="spellStart"/>
      <w:r w:rsidRPr="00AB69A4">
        <w:rPr>
          <w:sz w:val="24"/>
          <w:szCs w:val="24"/>
        </w:rPr>
        <w:t>penegakan</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w:t>
      </w:r>
      <w:proofErr w:type="spellStart"/>
      <w:r w:rsidRPr="00AB69A4">
        <w:rPr>
          <w:sz w:val="24"/>
          <w:szCs w:val="24"/>
        </w:rPr>
        <w:t>secara</w:t>
      </w:r>
      <w:proofErr w:type="spellEnd"/>
      <w:r w:rsidRPr="00AB69A4">
        <w:rPr>
          <w:sz w:val="24"/>
          <w:szCs w:val="24"/>
        </w:rPr>
        <w:t xml:space="preserve"> </w:t>
      </w:r>
      <w:proofErr w:type="spellStart"/>
      <w:proofErr w:type="gramStart"/>
      <w:r w:rsidRPr="00AB69A4">
        <w:rPr>
          <w:sz w:val="24"/>
          <w:szCs w:val="24"/>
        </w:rPr>
        <w:t>menyeluruh,karena</w:t>
      </w:r>
      <w:proofErr w:type="spellEnd"/>
      <w:proofErr w:type="gramEnd"/>
      <w:r w:rsidRPr="00AB69A4">
        <w:rPr>
          <w:sz w:val="24"/>
          <w:szCs w:val="24"/>
        </w:rPr>
        <w:t xml:space="preserve"> </w:t>
      </w:r>
      <w:proofErr w:type="spellStart"/>
      <w:r w:rsidRPr="00AB69A4">
        <w:rPr>
          <w:sz w:val="24"/>
          <w:szCs w:val="24"/>
        </w:rPr>
        <w:t>tidak</w:t>
      </w:r>
      <w:proofErr w:type="spellEnd"/>
      <w:r w:rsidRPr="00AB69A4">
        <w:rPr>
          <w:sz w:val="24"/>
          <w:szCs w:val="24"/>
        </w:rPr>
        <w:t xml:space="preserve"> </w:t>
      </w:r>
      <w:proofErr w:type="spellStart"/>
      <w:r w:rsidRPr="00AB69A4">
        <w:rPr>
          <w:sz w:val="24"/>
          <w:szCs w:val="24"/>
        </w:rPr>
        <w:t>mencerminkan</w:t>
      </w:r>
      <w:proofErr w:type="spellEnd"/>
      <w:r w:rsidRPr="00AB69A4">
        <w:rPr>
          <w:sz w:val="24"/>
          <w:szCs w:val="24"/>
        </w:rPr>
        <w:t xml:space="preserve"> </w:t>
      </w:r>
      <w:proofErr w:type="spellStart"/>
      <w:r w:rsidRPr="00AB69A4">
        <w:rPr>
          <w:sz w:val="24"/>
          <w:szCs w:val="24"/>
        </w:rPr>
        <w:t>seluruh</w:t>
      </w:r>
      <w:proofErr w:type="spellEnd"/>
      <w:r w:rsidRPr="00AB69A4">
        <w:rPr>
          <w:sz w:val="24"/>
          <w:szCs w:val="24"/>
        </w:rPr>
        <w:t xml:space="preserve"> </w:t>
      </w:r>
      <w:proofErr w:type="spellStart"/>
      <w:r w:rsidRPr="00AB69A4">
        <w:rPr>
          <w:sz w:val="24"/>
          <w:szCs w:val="24"/>
        </w:rPr>
        <w:t>dimensi</w:t>
      </w:r>
      <w:proofErr w:type="spellEnd"/>
      <w:r w:rsidRPr="00AB69A4">
        <w:rPr>
          <w:sz w:val="24"/>
          <w:szCs w:val="24"/>
        </w:rPr>
        <w:t xml:space="preserve"> </w:t>
      </w:r>
      <w:proofErr w:type="spellStart"/>
      <w:r w:rsidRPr="00AB69A4">
        <w:rPr>
          <w:sz w:val="24"/>
          <w:szCs w:val="24"/>
        </w:rPr>
        <w:t>kejahatan</w:t>
      </w:r>
      <w:proofErr w:type="spellEnd"/>
      <w:r w:rsidRPr="00AB69A4">
        <w:rPr>
          <w:sz w:val="24"/>
          <w:szCs w:val="24"/>
        </w:rPr>
        <w:t xml:space="preserve"> yang </w:t>
      </w:r>
      <w:proofErr w:type="spellStart"/>
      <w:r w:rsidRPr="00AB69A4">
        <w:rPr>
          <w:sz w:val="24"/>
          <w:szCs w:val="24"/>
        </w:rPr>
        <w:t>dilakukan</w:t>
      </w:r>
      <w:proofErr w:type="spellEnd"/>
      <w:r w:rsidRPr="00AB69A4">
        <w:rPr>
          <w:sz w:val="24"/>
          <w:szCs w:val="24"/>
        </w:rPr>
        <w:t xml:space="preserve">. </w:t>
      </w:r>
      <w:proofErr w:type="spellStart"/>
      <w:r w:rsidRPr="00AB69A4">
        <w:rPr>
          <w:sz w:val="24"/>
          <w:szCs w:val="24"/>
        </w:rPr>
        <w:t>Putusan</w:t>
      </w:r>
      <w:proofErr w:type="spellEnd"/>
      <w:r w:rsidRPr="00AB69A4">
        <w:rPr>
          <w:sz w:val="24"/>
          <w:szCs w:val="24"/>
        </w:rPr>
        <w:t xml:space="preserve"> yang </w:t>
      </w:r>
      <w:proofErr w:type="spellStart"/>
      <w:r w:rsidRPr="00AB69A4">
        <w:rPr>
          <w:sz w:val="24"/>
          <w:szCs w:val="24"/>
        </w:rPr>
        <w:t>hanya</w:t>
      </w:r>
      <w:proofErr w:type="spellEnd"/>
      <w:r w:rsidRPr="00AB69A4">
        <w:rPr>
          <w:sz w:val="24"/>
          <w:szCs w:val="24"/>
        </w:rPr>
        <w:t xml:space="preserve"> </w:t>
      </w:r>
      <w:proofErr w:type="spellStart"/>
      <w:r w:rsidRPr="00AB69A4">
        <w:rPr>
          <w:sz w:val="24"/>
          <w:szCs w:val="24"/>
        </w:rPr>
        <w:t>menjatuhkan</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penjara</w:t>
      </w:r>
      <w:proofErr w:type="spellEnd"/>
      <w:r w:rsidRPr="00AB69A4">
        <w:rPr>
          <w:sz w:val="24"/>
          <w:szCs w:val="24"/>
        </w:rPr>
        <w:t xml:space="preserve"> </w:t>
      </w:r>
      <w:proofErr w:type="spellStart"/>
      <w:r w:rsidRPr="00AB69A4">
        <w:rPr>
          <w:sz w:val="24"/>
          <w:szCs w:val="24"/>
        </w:rPr>
        <w:t>selama</w:t>
      </w:r>
      <w:proofErr w:type="spellEnd"/>
      <w:r w:rsidRPr="00AB69A4">
        <w:rPr>
          <w:sz w:val="24"/>
          <w:szCs w:val="24"/>
        </w:rPr>
        <w:t xml:space="preserve"> </w:t>
      </w:r>
      <w:proofErr w:type="spellStart"/>
      <w:r w:rsidRPr="00AB69A4">
        <w:rPr>
          <w:sz w:val="24"/>
          <w:szCs w:val="24"/>
        </w:rPr>
        <w:t>dua</w:t>
      </w:r>
      <w:proofErr w:type="spellEnd"/>
      <w:r w:rsidRPr="00AB69A4">
        <w:rPr>
          <w:sz w:val="24"/>
          <w:szCs w:val="24"/>
        </w:rPr>
        <w:t xml:space="preserve"> </w:t>
      </w:r>
      <w:proofErr w:type="spellStart"/>
      <w:r w:rsidRPr="00AB69A4">
        <w:rPr>
          <w:sz w:val="24"/>
          <w:szCs w:val="24"/>
        </w:rPr>
        <w:t>tahun</w:t>
      </w:r>
      <w:proofErr w:type="spellEnd"/>
      <w:r w:rsidRPr="00AB69A4">
        <w:rPr>
          <w:sz w:val="24"/>
          <w:szCs w:val="24"/>
        </w:rPr>
        <w:t xml:space="preserve"> </w:t>
      </w:r>
      <w:proofErr w:type="spellStart"/>
      <w:r w:rsidRPr="00AB69A4">
        <w:rPr>
          <w:sz w:val="24"/>
          <w:szCs w:val="24"/>
        </w:rPr>
        <w:t>tanpa</w:t>
      </w:r>
      <w:proofErr w:type="spellEnd"/>
      <w:r w:rsidRPr="00AB69A4">
        <w:rPr>
          <w:sz w:val="24"/>
          <w:szCs w:val="24"/>
        </w:rPr>
        <w:t xml:space="preserve"> </w:t>
      </w:r>
      <w:proofErr w:type="spellStart"/>
      <w:r w:rsidRPr="00AB69A4">
        <w:rPr>
          <w:sz w:val="24"/>
          <w:szCs w:val="24"/>
        </w:rPr>
        <w:t>disertai</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tambahan</w:t>
      </w:r>
      <w:proofErr w:type="spellEnd"/>
      <w:r w:rsidRPr="00AB69A4">
        <w:rPr>
          <w:sz w:val="24"/>
          <w:szCs w:val="24"/>
        </w:rPr>
        <w:t xml:space="preserve"> </w:t>
      </w:r>
      <w:proofErr w:type="spellStart"/>
      <w:r w:rsidRPr="00AB69A4">
        <w:rPr>
          <w:sz w:val="24"/>
          <w:szCs w:val="24"/>
        </w:rPr>
        <w:t>atau</w:t>
      </w:r>
      <w:proofErr w:type="spellEnd"/>
      <w:r w:rsidRPr="00AB69A4">
        <w:rPr>
          <w:sz w:val="24"/>
          <w:szCs w:val="24"/>
        </w:rPr>
        <w:t xml:space="preserve"> </w:t>
      </w:r>
      <w:proofErr w:type="spellStart"/>
      <w:r w:rsidRPr="00AB69A4">
        <w:rPr>
          <w:sz w:val="24"/>
          <w:szCs w:val="24"/>
        </w:rPr>
        <w:t>tindak</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lain</w:t>
      </w:r>
      <w:proofErr w:type="spellEnd"/>
      <w:r w:rsidRPr="00AB69A4">
        <w:rPr>
          <w:sz w:val="24"/>
          <w:szCs w:val="24"/>
        </w:rPr>
        <w:t xml:space="preserve">, </w:t>
      </w:r>
      <w:proofErr w:type="spellStart"/>
      <w:r w:rsidRPr="00AB69A4">
        <w:rPr>
          <w:sz w:val="24"/>
          <w:szCs w:val="24"/>
        </w:rPr>
        <w:t>menimbulkan</w:t>
      </w:r>
      <w:proofErr w:type="spellEnd"/>
      <w:r w:rsidRPr="00AB69A4">
        <w:rPr>
          <w:sz w:val="24"/>
          <w:szCs w:val="24"/>
        </w:rPr>
        <w:t xml:space="preserve"> </w:t>
      </w:r>
      <w:proofErr w:type="spellStart"/>
      <w:r w:rsidRPr="00AB69A4">
        <w:rPr>
          <w:sz w:val="24"/>
          <w:szCs w:val="24"/>
        </w:rPr>
        <w:t>pertanyaan</w:t>
      </w:r>
      <w:proofErr w:type="spellEnd"/>
      <w:r w:rsidRPr="00AB69A4">
        <w:rPr>
          <w:sz w:val="24"/>
          <w:szCs w:val="24"/>
        </w:rPr>
        <w:t xml:space="preserve"> </w:t>
      </w:r>
      <w:proofErr w:type="spellStart"/>
      <w:r w:rsidRPr="00AB69A4">
        <w:rPr>
          <w:sz w:val="24"/>
          <w:szCs w:val="24"/>
        </w:rPr>
        <w:t>tentang</w:t>
      </w:r>
      <w:proofErr w:type="spellEnd"/>
      <w:r w:rsidRPr="00AB69A4">
        <w:rPr>
          <w:sz w:val="24"/>
          <w:szCs w:val="24"/>
        </w:rPr>
        <w:t xml:space="preserve"> </w:t>
      </w:r>
      <w:proofErr w:type="spellStart"/>
      <w:r w:rsidRPr="00AB69A4">
        <w:rPr>
          <w:sz w:val="24"/>
          <w:szCs w:val="24"/>
        </w:rPr>
        <w:t>efek</w:t>
      </w:r>
      <w:proofErr w:type="spellEnd"/>
      <w:r w:rsidRPr="00AB69A4">
        <w:rPr>
          <w:sz w:val="24"/>
          <w:szCs w:val="24"/>
        </w:rPr>
        <w:t xml:space="preserve"> </w:t>
      </w:r>
      <w:proofErr w:type="spellStart"/>
      <w:r w:rsidRPr="00AB69A4">
        <w:rPr>
          <w:sz w:val="24"/>
          <w:szCs w:val="24"/>
        </w:rPr>
        <w:t>jera</w:t>
      </w:r>
      <w:proofErr w:type="spellEnd"/>
      <w:r w:rsidRPr="00AB69A4">
        <w:rPr>
          <w:sz w:val="24"/>
          <w:szCs w:val="24"/>
        </w:rPr>
        <w:t xml:space="preserve"> dan </w:t>
      </w:r>
      <w:proofErr w:type="spellStart"/>
      <w:r w:rsidRPr="00AB69A4">
        <w:rPr>
          <w:sz w:val="24"/>
          <w:szCs w:val="24"/>
        </w:rPr>
        <w:t>ketegasan</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lastRenderedPageBreak/>
        <w:t>konteks</w:t>
      </w:r>
      <w:proofErr w:type="spellEnd"/>
      <w:r w:rsidRPr="00AB69A4">
        <w:rPr>
          <w:sz w:val="24"/>
          <w:szCs w:val="24"/>
        </w:rPr>
        <w:t xml:space="preserve"> </w:t>
      </w:r>
      <w:proofErr w:type="spellStart"/>
      <w:r w:rsidRPr="00AB69A4">
        <w:rPr>
          <w:sz w:val="24"/>
          <w:szCs w:val="24"/>
        </w:rPr>
        <w:t>ini</w:t>
      </w:r>
      <w:proofErr w:type="spellEnd"/>
      <w:r w:rsidRPr="00AB69A4">
        <w:rPr>
          <w:sz w:val="24"/>
          <w:szCs w:val="24"/>
        </w:rPr>
        <w:t xml:space="preserve">, </w:t>
      </w:r>
      <w:proofErr w:type="spellStart"/>
      <w:r w:rsidRPr="00AB69A4">
        <w:rPr>
          <w:sz w:val="24"/>
          <w:szCs w:val="24"/>
        </w:rPr>
        <w:t>penulis</w:t>
      </w:r>
      <w:proofErr w:type="spellEnd"/>
      <w:r w:rsidRPr="00AB69A4">
        <w:rPr>
          <w:sz w:val="24"/>
          <w:szCs w:val="24"/>
        </w:rPr>
        <w:t xml:space="preserve"> </w:t>
      </w:r>
      <w:proofErr w:type="spellStart"/>
      <w:r w:rsidRPr="00AB69A4">
        <w:rPr>
          <w:sz w:val="24"/>
          <w:szCs w:val="24"/>
        </w:rPr>
        <w:t>berpendapat</w:t>
      </w:r>
      <w:proofErr w:type="spellEnd"/>
      <w:r w:rsidRPr="00AB69A4">
        <w:rPr>
          <w:sz w:val="24"/>
          <w:szCs w:val="24"/>
        </w:rPr>
        <w:t xml:space="preserve"> </w:t>
      </w:r>
      <w:proofErr w:type="spellStart"/>
      <w:r w:rsidRPr="00AB69A4">
        <w:rPr>
          <w:sz w:val="24"/>
          <w:szCs w:val="24"/>
        </w:rPr>
        <w:t>bahwa</w:t>
      </w:r>
      <w:proofErr w:type="spellEnd"/>
      <w:r w:rsidRPr="00AB69A4">
        <w:rPr>
          <w:sz w:val="24"/>
          <w:szCs w:val="24"/>
        </w:rPr>
        <w:t xml:space="preserve"> </w:t>
      </w:r>
      <w:proofErr w:type="spellStart"/>
      <w:r w:rsidRPr="00AB69A4">
        <w:rPr>
          <w:sz w:val="24"/>
          <w:szCs w:val="24"/>
        </w:rPr>
        <w:t>penerapan</w:t>
      </w:r>
      <w:proofErr w:type="spellEnd"/>
      <w:r w:rsidRPr="00AB69A4">
        <w:rPr>
          <w:sz w:val="24"/>
          <w:szCs w:val="24"/>
        </w:rPr>
        <w:t xml:space="preserve"> </w:t>
      </w:r>
      <w:proofErr w:type="spellStart"/>
      <w:r w:rsidRPr="00AB69A4">
        <w:rPr>
          <w:sz w:val="24"/>
          <w:szCs w:val="24"/>
        </w:rPr>
        <w:t>Pasal</w:t>
      </w:r>
      <w:proofErr w:type="spellEnd"/>
      <w:r w:rsidRPr="00AB69A4">
        <w:rPr>
          <w:sz w:val="24"/>
          <w:szCs w:val="24"/>
        </w:rPr>
        <w:t xml:space="preserve"> 362 jo </w:t>
      </w:r>
      <w:proofErr w:type="spellStart"/>
      <w:r w:rsidRPr="00AB69A4">
        <w:rPr>
          <w:sz w:val="24"/>
          <w:szCs w:val="24"/>
        </w:rPr>
        <w:t>Pasal</w:t>
      </w:r>
      <w:proofErr w:type="spellEnd"/>
      <w:r w:rsidRPr="00AB69A4">
        <w:rPr>
          <w:sz w:val="24"/>
          <w:szCs w:val="24"/>
        </w:rPr>
        <w:t xml:space="preserve"> 64 </w:t>
      </w:r>
      <w:proofErr w:type="spellStart"/>
      <w:r w:rsidRPr="00AB69A4">
        <w:rPr>
          <w:sz w:val="24"/>
          <w:szCs w:val="24"/>
        </w:rPr>
        <w:t>ayat</w:t>
      </w:r>
      <w:proofErr w:type="spellEnd"/>
      <w:r w:rsidRPr="00AB69A4">
        <w:rPr>
          <w:sz w:val="24"/>
          <w:szCs w:val="24"/>
        </w:rPr>
        <w:t xml:space="preserve"> (1) KUHP oleh hakim </w:t>
      </w:r>
      <w:proofErr w:type="spellStart"/>
      <w:r w:rsidRPr="00AB69A4">
        <w:rPr>
          <w:sz w:val="24"/>
          <w:szCs w:val="24"/>
        </w:rPr>
        <w:t>tidak</w:t>
      </w:r>
      <w:proofErr w:type="spellEnd"/>
      <w:r w:rsidRPr="00AB69A4">
        <w:rPr>
          <w:sz w:val="24"/>
          <w:szCs w:val="24"/>
        </w:rPr>
        <w:t xml:space="preserve"> </w:t>
      </w:r>
      <w:proofErr w:type="spellStart"/>
      <w:r w:rsidRPr="00AB69A4">
        <w:rPr>
          <w:sz w:val="24"/>
          <w:szCs w:val="24"/>
        </w:rPr>
        <w:t>mencerminkan</w:t>
      </w:r>
      <w:proofErr w:type="spellEnd"/>
      <w:r w:rsidRPr="00AB69A4">
        <w:rPr>
          <w:sz w:val="24"/>
          <w:szCs w:val="24"/>
        </w:rPr>
        <w:t xml:space="preserve"> </w:t>
      </w:r>
      <w:proofErr w:type="spellStart"/>
      <w:r w:rsidRPr="00AB69A4">
        <w:rPr>
          <w:sz w:val="24"/>
          <w:szCs w:val="24"/>
        </w:rPr>
        <w:t>prinsip</w:t>
      </w:r>
      <w:proofErr w:type="spellEnd"/>
      <w:r w:rsidRPr="00AB69A4">
        <w:rPr>
          <w:sz w:val="24"/>
          <w:szCs w:val="24"/>
        </w:rPr>
        <w:t xml:space="preserve"> </w:t>
      </w:r>
      <w:proofErr w:type="spellStart"/>
      <w:r w:rsidRPr="00AB69A4">
        <w:rPr>
          <w:sz w:val="24"/>
          <w:szCs w:val="24"/>
        </w:rPr>
        <w:t>keadilan</w:t>
      </w:r>
      <w:proofErr w:type="spellEnd"/>
      <w:r w:rsidRPr="00AB69A4">
        <w:rPr>
          <w:sz w:val="24"/>
          <w:szCs w:val="24"/>
        </w:rPr>
        <w:t xml:space="preserve"> </w:t>
      </w:r>
      <w:proofErr w:type="spellStart"/>
      <w:r w:rsidRPr="00AB69A4">
        <w:rPr>
          <w:sz w:val="24"/>
          <w:szCs w:val="24"/>
        </w:rPr>
        <w:t>secara</w:t>
      </w:r>
      <w:proofErr w:type="spellEnd"/>
      <w:r w:rsidRPr="00AB69A4">
        <w:rPr>
          <w:sz w:val="24"/>
          <w:szCs w:val="24"/>
        </w:rPr>
        <w:t xml:space="preserve"> </w:t>
      </w:r>
      <w:proofErr w:type="spellStart"/>
      <w:r w:rsidRPr="00AB69A4">
        <w:rPr>
          <w:sz w:val="24"/>
          <w:szCs w:val="24"/>
        </w:rPr>
        <w:t>utuh</w:t>
      </w:r>
      <w:proofErr w:type="spellEnd"/>
      <w:r w:rsidRPr="00AB69A4">
        <w:rPr>
          <w:sz w:val="24"/>
          <w:szCs w:val="24"/>
        </w:rPr>
        <w:t xml:space="preserve">. Hakim </w:t>
      </w:r>
      <w:proofErr w:type="spellStart"/>
      <w:r w:rsidRPr="00AB69A4">
        <w:rPr>
          <w:sz w:val="24"/>
          <w:szCs w:val="24"/>
        </w:rPr>
        <w:t>seolah</w:t>
      </w:r>
      <w:proofErr w:type="spellEnd"/>
      <w:r w:rsidRPr="00AB69A4">
        <w:rPr>
          <w:sz w:val="24"/>
          <w:szCs w:val="24"/>
        </w:rPr>
        <w:t xml:space="preserve"> </w:t>
      </w:r>
      <w:proofErr w:type="spellStart"/>
      <w:r w:rsidRPr="00AB69A4">
        <w:rPr>
          <w:sz w:val="24"/>
          <w:szCs w:val="24"/>
        </w:rPr>
        <w:t>memandang</w:t>
      </w:r>
      <w:proofErr w:type="spellEnd"/>
      <w:r w:rsidRPr="00AB69A4">
        <w:rPr>
          <w:sz w:val="24"/>
          <w:szCs w:val="24"/>
        </w:rPr>
        <w:t xml:space="preserve"> </w:t>
      </w:r>
      <w:proofErr w:type="spellStart"/>
      <w:r w:rsidRPr="00AB69A4">
        <w:rPr>
          <w:sz w:val="24"/>
          <w:szCs w:val="24"/>
        </w:rPr>
        <w:t>rangkaian</w:t>
      </w:r>
      <w:proofErr w:type="spellEnd"/>
      <w:r w:rsidRPr="00AB69A4">
        <w:rPr>
          <w:sz w:val="24"/>
          <w:szCs w:val="24"/>
        </w:rPr>
        <w:t xml:space="preserve"> </w:t>
      </w:r>
      <w:proofErr w:type="spellStart"/>
      <w:r w:rsidRPr="00AB69A4">
        <w:rPr>
          <w:sz w:val="24"/>
          <w:szCs w:val="24"/>
        </w:rPr>
        <w:t>tindakan</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sebagai</w:t>
      </w:r>
      <w:proofErr w:type="spellEnd"/>
      <w:r w:rsidRPr="00AB69A4">
        <w:rPr>
          <w:sz w:val="24"/>
          <w:szCs w:val="24"/>
        </w:rPr>
        <w:t xml:space="preserve"> </w:t>
      </w:r>
      <w:proofErr w:type="spellStart"/>
      <w:r w:rsidRPr="00AB69A4">
        <w:rPr>
          <w:sz w:val="24"/>
          <w:szCs w:val="24"/>
        </w:rPr>
        <w:t>satu</w:t>
      </w:r>
      <w:proofErr w:type="spellEnd"/>
      <w:r w:rsidRPr="00AB69A4">
        <w:rPr>
          <w:sz w:val="24"/>
          <w:szCs w:val="24"/>
        </w:rPr>
        <w:t xml:space="preserve"> </w:t>
      </w:r>
      <w:proofErr w:type="spellStart"/>
      <w:r w:rsidRPr="00AB69A4">
        <w:rPr>
          <w:sz w:val="24"/>
          <w:szCs w:val="24"/>
        </w:rPr>
        <w:t>kesalahan</w:t>
      </w:r>
      <w:proofErr w:type="spellEnd"/>
      <w:r w:rsidRPr="00AB69A4">
        <w:rPr>
          <w:sz w:val="24"/>
          <w:szCs w:val="24"/>
        </w:rPr>
        <w:t xml:space="preserve"> </w:t>
      </w:r>
      <w:proofErr w:type="spellStart"/>
      <w:r w:rsidRPr="00AB69A4">
        <w:rPr>
          <w:sz w:val="24"/>
          <w:szCs w:val="24"/>
        </w:rPr>
        <w:t>tunggal</w:t>
      </w:r>
      <w:proofErr w:type="spellEnd"/>
      <w:r w:rsidRPr="00AB69A4">
        <w:rPr>
          <w:sz w:val="24"/>
          <w:szCs w:val="24"/>
        </w:rPr>
        <w:t xml:space="preserve">, </w:t>
      </w:r>
      <w:proofErr w:type="spellStart"/>
      <w:r w:rsidRPr="00AB69A4">
        <w:rPr>
          <w:sz w:val="24"/>
          <w:szCs w:val="24"/>
        </w:rPr>
        <w:t>sementara</w:t>
      </w:r>
      <w:proofErr w:type="spellEnd"/>
      <w:r w:rsidRPr="00AB69A4">
        <w:rPr>
          <w:sz w:val="24"/>
          <w:szCs w:val="24"/>
        </w:rPr>
        <w:t xml:space="preserve"> </w:t>
      </w:r>
      <w:proofErr w:type="spellStart"/>
      <w:r w:rsidRPr="00AB69A4">
        <w:rPr>
          <w:sz w:val="24"/>
          <w:szCs w:val="24"/>
        </w:rPr>
        <w:t>kenyataannya</w:t>
      </w:r>
      <w:proofErr w:type="spellEnd"/>
      <w:r w:rsidRPr="00AB69A4">
        <w:rPr>
          <w:sz w:val="24"/>
          <w:szCs w:val="24"/>
        </w:rPr>
        <w:t xml:space="preserve">, </w:t>
      </w:r>
      <w:proofErr w:type="spellStart"/>
      <w:r w:rsidRPr="00AB69A4">
        <w:rPr>
          <w:sz w:val="24"/>
          <w:szCs w:val="24"/>
        </w:rPr>
        <w:t>setiap</w:t>
      </w:r>
      <w:proofErr w:type="spellEnd"/>
      <w:r w:rsidRPr="00AB69A4">
        <w:rPr>
          <w:sz w:val="24"/>
          <w:szCs w:val="24"/>
        </w:rPr>
        <w:t xml:space="preserve"> </w:t>
      </w:r>
      <w:proofErr w:type="spellStart"/>
      <w:r w:rsidRPr="00AB69A4">
        <w:rPr>
          <w:sz w:val="24"/>
          <w:szCs w:val="24"/>
        </w:rPr>
        <w:t>pencurian</w:t>
      </w:r>
      <w:proofErr w:type="spellEnd"/>
      <w:r w:rsidRPr="00AB69A4">
        <w:rPr>
          <w:sz w:val="24"/>
          <w:szCs w:val="24"/>
        </w:rPr>
        <w:t xml:space="preserve"> yang </w:t>
      </w:r>
      <w:proofErr w:type="spellStart"/>
      <w:r w:rsidRPr="00AB69A4">
        <w:rPr>
          <w:sz w:val="24"/>
          <w:szCs w:val="24"/>
        </w:rPr>
        <w:t>dilakukan</w:t>
      </w:r>
      <w:proofErr w:type="spellEnd"/>
      <w:r w:rsidRPr="00AB69A4">
        <w:rPr>
          <w:sz w:val="24"/>
          <w:szCs w:val="24"/>
        </w:rPr>
        <w:t xml:space="preserve"> oleh </w:t>
      </w:r>
      <w:proofErr w:type="spellStart"/>
      <w:r w:rsidRPr="00AB69A4">
        <w:rPr>
          <w:sz w:val="24"/>
          <w:szCs w:val="24"/>
        </w:rPr>
        <w:t>terdakwa</w:t>
      </w:r>
      <w:proofErr w:type="spellEnd"/>
      <w:r w:rsidRPr="00AB69A4">
        <w:rPr>
          <w:sz w:val="24"/>
          <w:szCs w:val="24"/>
        </w:rPr>
        <w:t xml:space="preserve"> </w:t>
      </w:r>
      <w:proofErr w:type="spellStart"/>
      <w:r w:rsidRPr="00AB69A4">
        <w:rPr>
          <w:sz w:val="24"/>
          <w:szCs w:val="24"/>
        </w:rPr>
        <w:t>memiliki</w:t>
      </w:r>
      <w:proofErr w:type="spellEnd"/>
      <w:r w:rsidRPr="00AB69A4">
        <w:rPr>
          <w:sz w:val="24"/>
          <w:szCs w:val="24"/>
        </w:rPr>
        <w:t xml:space="preserve"> </w:t>
      </w:r>
      <w:proofErr w:type="spellStart"/>
      <w:r w:rsidRPr="00AB69A4">
        <w:rPr>
          <w:sz w:val="24"/>
          <w:szCs w:val="24"/>
        </w:rPr>
        <w:t>karakteristik</w:t>
      </w:r>
      <w:proofErr w:type="spellEnd"/>
      <w:r w:rsidRPr="00AB69A4">
        <w:rPr>
          <w:sz w:val="24"/>
          <w:szCs w:val="24"/>
        </w:rPr>
        <w:t xml:space="preserve"> yang </w:t>
      </w:r>
      <w:proofErr w:type="spellStart"/>
      <w:r w:rsidRPr="00AB69A4">
        <w:rPr>
          <w:sz w:val="24"/>
          <w:szCs w:val="24"/>
        </w:rPr>
        <w:t>dapat</w:t>
      </w:r>
      <w:proofErr w:type="spellEnd"/>
      <w:r w:rsidRPr="00AB69A4">
        <w:rPr>
          <w:sz w:val="24"/>
          <w:szCs w:val="24"/>
        </w:rPr>
        <w:t xml:space="preserve"> </w:t>
      </w:r>
      <w:proofErr w:type="spellStart"/>
      <w:r w:rsidRPr="00AB69A4">
        <w:rPr>
          <w:sz w:val="24"/>
          <w:szCs w:val="24"/>
        </w:rPr>
        <w:t>dipisahkan</w:t>
      </w:r>
      <w:proofErr w:type="spellEnd"/>
      <w:r w:rsidRPr="00AB69A4">
        <w:rPr>
          <w:sz w:val="24"/>
          <w:szCs w:val="24"/>
        </w:rPr>
        <w:t xml:space="preserve"> </w:t>
      </w:r>
      <w:proofErr w:type="spellStart"/>
      <w:r w:rsidRPr="00AB69A4">
        <w:rPr>
          <w:sz w:val="24"/>
          <w:szCs w:val="24"/>
        </w:rPr>
        <w:t>baik</w:t>
      </w:r>
      <w:proofErr w:type="spellEnd"/>
      <w:r w:rsidRPr="00AB69A4">
        <w:rPr>
          <w:sz w:val="24"/>
          <w:szCs w:val="24"/>
        </w:rPr>
        <w:t xml:space="preserve"> </w:t>
      </w:r>
      <w:proofErr w:type="spellStart"/>
      <w:r w:rsidRPr="00AB69A4">
        <w:rPr>
          <w:sz w:val="24"/>
          <w:szCs w:val="24"/>
        </w:rPr>
        <w:t>secara</w:t>
      </w:r>
      <w:proofErr w:type="spellEnd"/>
      <w:r w:rsidRPr="00AB69A4">
        <w:rPr>
          <w:sz w:val="24"/>
          <w:szCs w:val="24"/>
        </w:rPr>
        <w:t xml:space="preserve"> </w:t>
      </w:r>
      <w:proofErr w:type="spellStart"/>
      <w:r w:rsidRPr="00AB69A4">
        <w:rPr>
          <w:sz w:val="24"/>
          <w:szCs w:val="24"/>
        </w:rPr>
        <w:t>waktu</w:t>
      </w:r>
      <w:proofErr w:type="spellEnd"/>
      <w:r w:rsidRPr="00AB69A4">
        <w:rPr>
          <w:sz w:val="24"/>
          <w:szCs w:val="24"/>
        </w:rPr>
        <w:t xml:space="preserve">, </w:t>
      </w:r>
      <w:proofErr w:type="spellStart"/>
      <w:r w:rsidRPr="00AB69A4">
        <w:rPr>
          <w:sz w:val="24"/>
          <w:szCs w:val="24"/>
        </w:rPr>
        <w:t>alat</w:t>
      </w:r>
      <w:proofErr w:type="spellEnd"/>
      <w:r w:rsidRPr="00AB69A4">
        <w:rPr>
          <w:sz w:val="24"/>
          <w:szCs w:val="24"/>
        </w:rPr>
        <w:t xml:space="preserve"> </w:t>
      </w:r>
      <w:proofErr w:type="spellStart"/>
      <w:r w:rsidRPr="00AB69A4">
        <w:rPr>
          <w:sz w:val="24"/>
          <w:szCs w:val="24"/>
        </w:rPr>
        <w:t>bukti</w:t>
      </w:r>
      <w:proofErr w:type="spellEnd"/>
      <w:r w:rsidRPr="00AB69A4">
        <w:rPr>
          <w:sz w:val="24"/>
          <w:szCs w:val="24"/>
        </w:rPr>
        <w:t xml:space="preserve">, </w:t>
      </w:r>
      <w:proofErr w:type="spellStart"/>
      <w:r w:rsidRPr="00AB69A4">
        <w:rPr>
          <w:sz w:val="24"/>
          <w:szCs w:val="24"/>
        </w:rPr>
        <w:t>maupun</w:t>
      </w:r>
      <w:proofErr w:type="spellEnd"/>
      <w:r w:rsidRPr="00AB69A4">
        <w:rPr>
          <w:sz w:val="24"/>
          <w:szCs w:val="24"/>
        </w:rPr>
        <w:t xml:space="preserve"> </w:t>
      </w:r>
      <w:proofErr w:type="spellStart"/>
      <w:r w:rsidRPr="00AB69A4">
        <w:rPr>
          <w:sz w:val="24"/>
          <w:szCs w:val="24"/>
        </w:rPr>
        <w:t>akibat</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Hal </w:t>
      </w:r>
      <w:proofErr w:type="spellStart"/>
      <w:r w:rsidRPr="00AB69A4">
        <w:rPr>
          <w:sz w:val="24"/>
          <w:szCs w:val="24"/>
        </w:rPr>
        <w:t>ini</w:t>
      </w:r>
      <w:proofErr w:type="spellEnd"/>
      <w:r w:rsidRPr="00AB69A4">
        <w:rPr>
          <w:sz w:val="24"/>
          <w:szCs w:val="24"/>
        </w:rPr>
        <w:t xml:space="preserve"> juga </w:t>
      </w:r>
      <w:proofErr w:type="spellStart"/>
      <w:r w:rsidRPr="00AB69A4">
        <w:rPr>
          <w:sz w:val="24"/>
          <w:szCs w:val="24"/>
        </w:rPr>
        <w:t>bertentangan</w:t>
      </w:r>
      <w:proofErr w:type="spellEnd"/>
      <w:r w:rsidRPr="00AB69A4">
        <w:rPr>
          <w:sz w:val="24"/>
          <w:szCs w:val="24"/>
        </w:rPr>
        <w:t xml:space="preserve"> </w:t>
      </w:r>
      <w:proofErr w:type="spellStart"/>
      <w:r w:rsidRPr="00AB69A4">
        <w:rPr>
          <w:sz w:val="24"/>
          <w:szCs w:val="24"/>
        </w:rPr>
        <w:t>dengan</w:t>
      </w:r>
      <w:proofErr w:type="spellEnd"/>
      <w:r w:rsidRPr="00AB69A4">
        <w:rPr>
          <w:sz w:val="24"/>
          <w:szCs w:val="24"/>
        </w:rPr>
        <w:t xml:space="preserve"> </w:t>
      </w:r>
      <w:proofErr w:type="spellStart"/>
      <w:r w:rsidRPr="00AB69A4">
        <w:rPr>
          <w:sz w:val="24"/>
          <w:szCs w:val="24"/>
        </w:rPr>
        <w:t>asas</w:t>
      </w:r>
      <w:proofErr w:type="spellEnd"/>
      <w:r w:rsidRPr="00AB69A4">
        <w:rPr>
          <w:sz w:val="24"/>
          <w:szCs w:val="24"/>
        </w:rPr>
        <w:t xml:space="preserve"> </w:t>
      </w:r>
      <w:proofErr w:type="spellStart"/>
      <w:r w:rsidRPr="00AB69A4">
        <w:rPr>
          <w:sz w:val="24"/>
          <w:szCs w:val="24"/>
        </w:rPr>
        <w:t>pemidanaan</w:t>
      </w:r>
      <w:proofErr w:type="spellEnd"/>
      <w:r w:rsidRPr="00AB69A4">
        <w:rPr>
          <w:sz w:val="24"/>
          <w:szCs w:val="24"/>
        </w:rPr>
        <w:t xml:space="preserve"> yang </w:t>
      </w:r>
      <w:proofErr w:type="spellStart"/>
      <w:r w:rsidRPr="00AB69A4">
        <w:rPr>
          <w:sz w:val="24"/>
          <w:szCs w:val="24"/>
        </w:rPr>
        <w:t>menuntut</w:t>
      </w:r>
      <w:proofErr w:type="spellEnd"/>
      <w:r w:rsidRPr="00AB69A4">
        <w:rPr>
          <w:sz w:val="24"/>
          <w:szCs w:val="24"/>
        </w:rPr>
        <w:t xml:space="preserve"> </w:t>
      </w:r>
      <w:proofErr w:type="spellStart"/>
      <w:r w:rsidRPr="00AB69A4">
        <w:rPr>
          <w:sz w:val="24"/>
          <w:szCs w:val="24"/>
        </w:rPr>
        <w:t>pertanggungjawaban</w:t>
      </w:r>
      <w:proofErr w:type="spellEnd"/>
      <w:r w:rsidRPr="00AB69A4">
        <w:rPr>
          <w:sz w:val="24"/>
          <w:szCs w:val="24"/>
        </w:rPr>
        <w:t xml:space="preserve"> individual </w:t>
      </w:r>
      <w:proofErr w:type="spellStart"/>
      <w:r w:rsidRPr="00AB69A4">
        <w:rPr>
          <w:sz w:val="24"/>
          <w:szCs w:val="24"/>
        </w:rPr>
        <w:t>terhadap</w:t>
      </w:r>
      <w:proofErr w:type="spellEnd"/>
      <w:r w:rsidRPr="00AB69A4">
        <w:rPr>
          <w:sz w:val="24"/>
          <w:szCs w:val="24"/>
        </w:rPr>
        <w:t xml:space="preserve"> </w:t>
      </w:r>
      <w:proofErr w:type="spellStart"/>
      <w:r w:rsidRPr="00AB69A4">
        <w:rPr>
          <w:sz w:val="24"/>
          <w:szCs w:val="24"/>
        </w:rPr>
        <w:t>tiap-tiap</w:t>
      </w:r>
      <w:proofErr w:type="spellEnd"/>
      <w:r w:rsidRPr="00AB69A4">
        <w:rPr>
          <w:sz w:val="24"/>
          <w:szCs w:val="24"/>
        </w:rPr>
        <w:t xml:space="preserve"> </w:t>
      </w:r>
      <w:proofErr w:type="spellStart"/>
      <w:r w:rsidRPr="00AB69A4">
        <w:rPr>
          <w:sz w:val="24"/>
          <w:szCs w:val="24"/>
        </w:rPr>
        <w:t>perbuatan</w:t>
      </w:r>
      <w:proofErr w:type="spellEnd"/>
      <w:r w:rsidRPr="00AB69A4">
        <w:rPr>
          <w:sz w:val="24"/>
          <w:szCs w:val="24"/>
        </w:rPr>
        <w:t>.</w:t>
      </w:r>
      <w:r w:rsidRPr="00AB69A4">
        <w:rPr>
          <w:rStyle w:val="ReferensiCatatanKaki"/>
          <w:sz w:val="24"/>
          <w:szCs w:val="24"/>
        </w:rPr>
        <w:footnoteReference w:id="13"/>
      </w:r>
      <w:r>
        <w:rPr>
          <w:sz w:val="24"/>
          <w:szCs w:val="24"/>
        </w:rPr>
        <w:t xml:space="preserve"> </w:t>
      </w:r>
    </w:p>
    <w:p w14:paraId="6EB3E41C" w14:textId="766104F2" w:rsidR="00AB69A4" w:rsidRDefault="00AB69A4" w:rsidP="00AB69A4">
      <w:pPr>
        <w:pStyle w:val="DaftarParagraf"/>
        <w:widowControl/>
        <w:autoSpaceDE/>
        <w:autoSpaceDN/>
        <w:spacing w:before="240" w:after="160" w:line="360" w:lineRule="auto"/>
        <w:ind w:left="0" w:right="0" w:firstLine="567"/>
        <w:contextualSpacing/>
        <w:rPr>
          <w:sz w:val="24"/>
          <w:szCs w:val="24"/>
        </w:rPr>
      </w:pPr>
      <w:r w:rsidRPr="00AB69A4">
        <w:rPr>
          <w:sz w:val="24"/>
          <w:szCs w:val="24"/>
        </w:rPr>
        <w:t xml:space="preserve"> </w:t>
      </w:r>
      <w:proofErr w:type="spellStart"/>
      <w:r w:rsidRPr="00AB69A4">
        <w:rPr>
          <w:sz w:val="24"/>
          <w:szCs w:val="24"/>
        </w:rPr>
        <w:t>Dengan</w:t>
      </w:r>
      <w:proofErr w:type="spellEnd"/>
      <w:r w:rsidRPr="00AB69A4">
        <w:rPr>
          <w:sz w:val="24"/>
          <w:szCs w:val="24"/>
        </w:rPr>
        <w:t xml:space="preserve"> </w:t>
      </w:r>
      <w:proofErr w:type="spellStart"/>
      <w:r w:rsidRPr="00AB69A4">
        <w:rPr>
          <w:sz w:val="24"/>
          <w:szCs w:val="24"/>
        </w:rPr>
        <w:t>demikian</w:t>
      </w:r>
      <w:proofErr w:type="spellEnd"/>
      <w:r w:rsidRPr="00AB69A4">
        <w:rPr>
          <w:sz w:val="24"/>
          <w:szCs w:val="24"/>
        </w:rPr>
        <w:t xml:space="preserve">, </w:t>
      </w:r>
      <w:proofErr w:type="spellStart"/>
      <w:r w:rsidRPr="00AB69A4">
        <w:rPr>
          <w:sz w:val="24"/>
          <w:szCs w:val="24"/>
        </w:rPr>
        <w:t>dapat</w:t>
      </w:r>
      <w:proofErr w:type="spellEnd"/>
      <w:r w:rsidRPr="00AB69A4">
        <w:rPr>
          <w:sz w:val="24"/>
          <w:szCs w:val="24"/>
        </w:rPr>
        <w:t xml:space="preserve"> </w:t>
      </w:r>
      <w:proofErr w:type="spellStart"/>
      <w:r w:rsidRPr="00AB69A4">
        <w:rPr>
          <w:sz w:val="24"/>
          <w:szCs w:val="24"/>
        </w:rPr>
        <w:t>disimpulkan</w:t>
      </w:r>
      <w:proofErr w:type="spellEnd"/>
      <w:r w:rsidRPr="00AB69A4">
        <w:rPr>
          <w:sz w:val="24"/>
          <w:szCs w:val="24"/>
        </w:rPr>
        <w:t xml:space="preserve"> </w:t>
      </w:r>
      <w:proofErr w:type="spellStart"/>
      <w:r w:rsidRPr="00AB69A4">
        <w:rPr>
          <w:sz w:val="24"/>
          <w:szCs w:val="24"/>
        </w:rPr>
        <w:t>bahwa</w:t>
      </w:r>
      <w:proofErr w:type="spellEnd"/>
      <w:r w:rsidRPr="00AB69A4">
        <w:rPr>
          <w:sz w:val="24"/>
          <w:szCs w:val="24"/>
        </w:rPr>
        <w:t xml:space="preserve"> </w:t>
      </w:r>
      <w:proofErr w:type="spellStart"/>
      <w:r w:rsidRPr="00AB69A4">
        <w:rPr>
          <w:sz w:val="24"/>
          <w:szCs w:val="24"/>
        </w:rPr>
        <w:t>penerapan</w:t>
      </w:r>
      <w:proofErr w:type="spellEnd"/>
      <w:r w:rsidRPr="00AB69A4">
        <w:rPr>
          <w:sz w:val="24"/>
          <w:szCs w:val="24"/>
        </w:rPr>
        <w:t xml:space="preserve"> </w:t>
      </w:r>
      <w:proofErr w:type="spellStart"/>
      <w:r w:rsidRPr="00AB69A4">
        <w:rPr>
          <w:sz w:val="24"/>
          <w:szCs w:val="24"/>
        </w:rPr>
        <w:t>ketentuan</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perkara</w:t>
      </w:r>
      <w:proofErr w:type="spellEnd"/>
      <w:r w:rsidRPr="00AB69A4">
        <w:rPr>
          <w:sz w:val="24"/>
          <w:szCs w:val="24"/>
        </w:rPr>
        <w:t xml:space="preserve"> </w:t>
      </w:r>
      <w:proofErr w:type="spellStart"/>
      <w:r w:rsidRPr="00AB69A4">
        <w:rPr>
          <w:sz w:val="24"/>
          <w:szCs w:val="24"/>
        </w:rPr>
        <w:t>ini</w:t>
      </w:r>
      <w:proofErr w:type="spellEnd"/>
      <w:r w:rsidRPr="00AB69A4">
        <w:rPr>
          <w:sz w:val="24"/>
          <w:szCs w:val="24"/>
        </w:rPr>
        <w:t xml:space="preserve">, </w:t>
      </w:r>
      <w:proofErr w:type="spellStart"/>
      <w:r w:rsidRPr="00AB69A4">
        <w:rPr>
          <w:sz w:val="24"/>
          <w:szCs w:val="24"/>
        </w:rPr>
        <w:t>meskipun</w:t>
      </w:r>
      <w:proofErr w:type="spellEnd"/>
      <w:r w:rsidRPr="00AB69A4">
        <w:rPr>
          <w:sz w:val="24"/>
          <w:szCs w:val="24"/>
        </w:rPr>
        <w:t xml:space="preserve"> </w:t>
      </w:r>
      <w:proofErr w:type="spellStart"/>
      <w:r w:rsidRPr="00AB69A4">
        <w:rPr>
          <w:sz w:val="24"/>
          <w:szCs w:val="24"/>
        </w:rPr>
        <w:t>sah</w:t>
      </w:r>
      <w:proofErr w:type="spellEnd"/>
      <w:r w:rsidRPr="00AB69A4">
        <w:rPr>
          <w:sz w:val="24"/>
          <w:szCs w:val="24"/>
        </w:rPr>
        <w:t xml:space="preserve"> </w:t>
      </w:r>
      <w:proofErr w:type="spellStart"/>
      <w:r w:rsidRPr="00AB69A4">
        <w:rPr>
          <w:sz w:val="24"/>
          <w:szCs w:val="24"/>
        </w:rPr>
        <w:t>menurut</w:t>
      </w:r>
      <w:proofErr w:type="spellEnd"/>
      <w:r w:rsidRPr="00AB69A4">
        <w:rPr>
          <w:sz w:val="24"/>
          <w:szCs w:val="24"/>
        </w:rPr>
        <w:t xml:space="preserve"> </w:t>
      </w:r>
      <w:proofErr w:type="spellStart"/>
      <w:r w:rsidRPr="00AB69A4">
        <w:rPr>
          <w:sz w:val="24"/>
          <w:szCs w:val="24"/>
        </w:rPr>
        <w:t>ketentuan</w:t>
      </w:r>
      <w:proofErr w:type="spellEnd"/>
      <w:r w:rsidRPr="00AB69A4">
        <w:rPr>
          <w:sz w:val="24"/>
          <w:szCs w:val="24"/>
        </w:rPr>
        <w:t xml:space="preserve"> </w:t>
      </w:r>
      <w:proofErr w:type="spellStart"/>
      <w:r w:rsidRPr="00AB69A4">
        <w:rPr>
          <w:sz w:val="24"/>
          <w:szCs w:val="24"/>
        </w:rPr>
        <w:t>tertulis</w:t>
      </w:r>
      <w:proofErr w:type="spellEnd"/>
      <w:r w:rsidRPr="00AB69A4">
        <w:rPr>
          <w:sz w:val="24"/>
          <w:szCs w:val="24"/>
        </w:rPr>
        <w:t xml:space="preserve">, </w:t>
      </w:r>
      <w:proofErr w:type="spellStart"/>
      <w:r w:rsidRPr="00AB69A4">
        <w:rPr>
          <w:sz w:val="24"/>
          <w:szCs w:val="24"/>
        </w:rPr>
        <w:t>belum</w:t>
      </w:r>
      <w:proofErr w:type="spellEnd"/>
      <w:r w:rsidRPr="00AB69A4">
        <w:rPr>
          <w:sz w:val="24"/>
          <w:szCs w:val="24"/>
        </w:rPr>
        <w:t xml:space="preserve"> </w:t>
      </w:r>
      <w:proofErr w:type="spellStart"/>
      <w:r w:rsidRPr="00AB69A4">
        <w:rPr>
          <w:sz w:val="24"/>
          <w:szCs w:val="24"/>
        </w:rPr>
        <w:t>mencerminkan</w:t>
      </w:r>
      <w:proofErr w:type="spellEnd"/>
      <w:r w:rsidRPr="00AB69A4">
        <w:rPr>
          <w:sz w:val="24"/>
          <w:szCs w:val="24"/>
        </w:rPr>
        <w:t xml:space="preserve"> </w:t>
      </w:r>
      <w:proofErr w:type="spellStart"/>
      <w:r w:rsidRPr="00AB69A4">
        <w:rPr>
          <w:sz w:val="24"/>
          <w:szCs w:val="24"/>
        </w:rPr>
        <w:t>asas</w:t>
      </w:r>
      <w:proofErr w:type="spellEnd"/>
      <w:r w:rsidRPr="00AB69A4">
        <w:rPr>
          <w:sz w:val="24"/>
          <w:szCs w:val="24"/>
        </w:rPr>
        <w:t xml:space="preserve"> </w:t>
      </w:r>
      <w:proofErr w:type="spellStart"/>
      <w:r w:rsidRPr="00AB69A4">
        <w:rPr>
          <w:sz w:val="24"/>
          <w:szCs w:val="24"/>
        </w:rPr>
        <w:t>kepastian</w:t>
      </w:r>
      <w:proofErr w:type="spellEnd"/>
      <w:r w:rsidRPr="00AB69A4">
        <w:rPr>
          <w:sz w:val="24"/>
          <w:szCs w:val="24"/>
        </w:rPr>
        <w:t xml:space="preserve">, </w:t>
      </w:r>
      <w:proofErr w:type="spellStart"/>
      <w:r w:rsidRPr="00AB69A4">
        <w:rPr>
          <w:sz w:val="24"/>
          <w:szCs w:val="24"/>
        </w:rPr>
        <w:t>keadilan</w:t>
      </w:r>
      <w:proofErr w:type="spellEnd"/>
      <w:r w:rsidRPr="00AB69A4">
        <w:rPr>
          <w:sz w:val="24"/>
          <w:szCs w:val="24"/>
        </w:rPr>
        <w:t xml:space="preserve">, dan </w:t>
      </w:r>
      <w:proofErr w:type="spellStart"/>
      <w:r w:rsidRPr="00AB69A4">
        <w:rPr>
          <w:sz w:val="24"/>
          <w:szCs w:val="24"/>
        </w:rPr>
        <w:t>kemanfaatan</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w:t>
      </w:r>
      <w:proofErr w:type="spellStart"/>
      <w:r w:rsidRPr="00AB69A4">
        <w:rPr>
          <w:sz w:val="24"/>
          <w:szCs w:val="24"/>
        </w:rPr>
        <w:t>secara</w:t>
      </w:r>
      <w:proofErr w:type="spellEnd"/>
      <w:r w:rsidRPr="00AB69A4">
        <w:rPr>
          <w:sz w:val="24"/>
          <w:szCs w:val="24"/>
        </w:rPr>
        <w:t xml:space="preserve"> </w:t>
      </w:r>
      <w:proofErr w:type="spellStart"/>
      <w:r w:rsidRPr="00AB69A4">
        <w:rPr>
          <w:sz w:val="24"/>
          <w:szCs w:val="24"/>
        </w:rPr>
        <w:t>seimbang</w:t>
      </w:r>
      <w:proofErr w:type="spellEnd"/>
      <w:r w:rsidRPr="00AB69A4">
        <w:rPr>
          <w:sz w:val="24"/>
          <w:szCs w:val="24"/>
        </w:rPr>
        <w:t xml:space="preserve">. </w:t>
      </w:r>
      <w:proofErr w:type="spellStart"/>
      <w:proofErr w:type="gramStart"/>
      <w:r w:rsidRPr="00AB69A4">
        <w:rPr>
          <w:sz w:val="24"/>
          <w:szCs w:val="24"/>
        </w:rPr>
        <w:t>Peneliti</w:t>
      </w:r>
      <w:proofErr w:type="spellEnd"/>
      <w:r w:rsidRPr="00AB69A4">
        <w:rPr>
          <w:sz w:val="24"/>
          <w:szCs w:val="24"/>
        </w:rPr>
        <w:t xml:space="preserve">  </w:t>
      </w:r>
      <w:proofErr w:type="spellStart"/>
      <w:r w:rsidRPr="00AB69A4">
        <w:rPr>
          <w:sz w:val="24"/>
          <w:szCs w:val="24"/>
        </w:rPr>
        <w:t>tidak</w:t>
      </w:r>
      <w:proofErr w:type="spellEnd"/>
      <w:proofErr w:type="gramEnd"/>
      <w:r w:rsidRPr="00AB69A4">
        <w:rPr>
          <w:sz w:val="24"/>
          <w:szCs w:val="24"/>
        </w:rPr>
        <w:t xml:space="preserve"> </w:t>
      </w:r>
      <w:proofErr w:type="spellStart"/>
      <w:r w:rsidRPr="00AB69A4">
        <w:rPr>
          <w:sz w:val="24"/>
          <w:szCs w:val="24"/>
        </w:rPr>
        <w:t>setuju</w:t>
      </w:r>
      <w:proofErr w:type="spellEnd"/>
      <w:r w:rsidRPr="00AB69A4">
        <w:rPr>
          <w:sz w:val="24"/>
          <w:szCs w:val="24"/>
        </w:rPr>
        <w:t xml:space="preserve"> </w:t>
      </w:r>
      <w:proofErr w:type="spellStart"/>
      <w:r w:rsidRPr="00AB69A4">
        <w:rPr>
          <w:sz w:val="24"/>
          <w:szCs w:val="24"/>
        </w:rPr>
        <w:t>dengan</w:t>
      </w:r>
      <w:proofErr w:type="spellEnd"/>
      <w:r w:rsidRPr="00AB69A4">
        <w:rPr>
          <w:sz w:val="24"/>
          <w:szCs w:val="24"/>
        </w:rPr>
        <w:t xml:space="preserve"> </w:t>
      </w:r>
      <w:proofErr w:type="spellStart"/>
      <w:r w:rsidRPr="00AB69A4">
        <w:rPr>
          <w:sz w:val="24"/>
          <w:szCs w:val="24"/>
        </w:rPr>
        <w:t>putusan</w:t>
      </w:r>
      <w:proofErr w:type="spellEnd"/>
      <w:r w:rsidRPr="00AB69A4">
        <w:rPr>
          <w:sz w:val="24"/>
          <w:szCs w:val="24"/>
        </w:rPr>
        <w:t xml:space="preserve"> hakim </w:t>
      </w:r>
      <w:proofErr w:type="spellStart"/>
      <w:r w:rsidRPr="00AB69A4">
        <w:rPr>
          <w:sz w:val="24"/>
          <w:szCs w:val="24"/>
        </w:rPr>
        <w:t>karena</w:t>
      </w:r>
      <w:proofErr w:type="spellEnd"/>
      <w:r w:rsidRPr="00AB69A4">
        <w:rPr>
          <w:sz w:val="24"/>
          <w:szCs w:val="24"/>
        </w:rPr>
        <w:t xml:space="preserve"> </w:t>
      </w:r>
      <w:proofErr w:type="spellStart"/>
      <w:r w:rsidRPr="00AB69A4">
        <w:rPr>
          <w:sz w:val="24"/>
          <w:szCs w:val="24"/>
        </w:rPr>
        <w:t>tidak</w:t>
      </w:r>
      <w:proofErr w:type="spellEnd"/>
      <w:r w:rsidRPr="00AB69A4">
        <w:rPr>
          <w:sz w:val="24"/>
          <w:szCs w:val="24"/>
        </w:rPr>
        <w:t xml:space="preserve"> </w:t>
      </w:r>
      <w:proofErr w:type="spellStart"/>
      <w:r w:rsidRPr="00AB69A4">
        <w:rPr>
          <w:sz w:val="24"/>
          <w:szCs w:val="24"/>
        </w:rPr>
        <w:t>sesuai</w:t>
      </w:r>
      <w:proofErr w:type="spellEnd"/>
      <w:r w:rsidRPr="00AB69A4">
        <w:rPr>
          <w:sz w:val="24"/>
          <w:szCs w:val="24"/>
        </w:rPr>
        <w:t xml:space="preserve"> </w:t>
      </w:r>
      <w:proofErr w:type="spellStart"/>
      <w:r w:rsidRPr="00AB69A4">
        <w:rPr>
          <w:sz w:val="24"/>
          <w:szCs w:val="24"/>
        </w:rPr>
        <w:t>dengan</w:t>
      </w:r>
      <w:proofErr w:type="spellEnd"/>
      <w:r w:rsidRPr="00AB69A4">
        <w:rPr>
          <w:sz w:val="24"/>
          <w:szCs w:val="24"/>
        </w:rPr>
        <w:t xml:space="preserve"> </w:t>
      </w:r>
      <w:proofErr w:type="spellStart"/>
      <w:r w:rsidRPr="00AB69A4">
        <w:rPr>
          <w:sz w:val="24"/>
          <w:szCs w:val="24"/>
        </w:rPr>
        <w:t>pasal</w:t>
      </w:r>
      <w:proofErr w:type="spellEnd"/>
      <w:r w:rsidRPr="00AB69A4">
        <w:rPr>
          <w:sz w:val="24"/>
          <w:szCs w:val="24"/>
        </w:rPr>
        <w:t xml:space="preserve"> 362 KUHP yang </w:t>
      </w:r>
      <w:proofErr w:type="spellStart"/>
      <w:r w:rsidRPr="00AB69A4">
        <w:rPr>
          <w:sz w:val="24"/>
          <w:szCs w:val="24"/>
        </w:rPr>
        <w:t>biasanya</w:t>
      </w:r>
      <w:proofErr w:type="spellEnd"/>
      <w:r w:rsidRPr="00AB69A4">
        <w:rPr>
          <w:sz w:val="24"/>
          <w:szCs w:val="24"/>
        </w:rPr>
        <w:t xml:space="preserve"> </w:t>
      </w:r>
      <w:proofErr w:type="spellStart"/>
      <w:r w:rsidRPr="00AB69A4">
        <w:rPr>
          <w:sz w:val="24"/>
          <w:szCs w:val="24"/>
        </w:rPr>
        <w:t>hukuman</w:t>
      </w:r>
      <w:proofErr w:type="spellEnd"/>
      <w:r w:rsidRPr="00AB69A4">
        <w:rPr>
          <w:sz w:val="24"/>
          <w:szCs w:val="24"/>
        </w:rPr>
        <w:t xml:space="preserve"> </w:t>
      </w:r>
      <w:proofErr w:type="spellStart"/>
      <w:r w:rsidRPr="00AB69A4">
        <w:rPr>
          <w:sz w:val="24"/>
          <w:szCs w:val="24"/>
        </w:rPr>
        <w:t>penjara</w:t>
      </w:r>
      <w:proofErr w:type="spellEnd"/>
      <w:r w:rsidRPr="00AB69A4">
        <w:rPr>
          <w:sz w:val="24"/>
          <w:szCs w:val="24"/>
        </w:rPr>
        <w:t xml:space="preserve"> </w:t>
      </w:r>
      <w:proofErr w:type="spellStart"/>
      <w:r w:rsidRPr="00AB69A4">
        <w:rPr>
          <w:sz w:val="24"/>
          <w:szCs w:val="24"/>
        </w:rPr>
        <w:t>selama</w:t>
      </w:r>
      <w:proofErr w:type="spellEnd"/>
      <w:r w:rsidRPr="00AB69A4">
        <w:rPr>
          <w:sz w:val="24"/>
          <w:szCs w:val="24"/>
        </w:rPr>
        <w:t xml:space="preserve"> 5 </w:t>
      </w:r>
      <w:proofErr w:type="spellStart"/>
      <w:r w:rsidRPr="00AB69A4">
        <w:rPr>
          <w:sz w:val="24"/>
          <w:szCs w:val="24"/>
        </w:rPr>
        <w:t>tahun</w:t>
      </w:r>
      <w:proofErr w:type="spellEnd"/>
      <w:r w:rsidRPr="00AB69A4">
        <w:rPr>
          <w:sz w:val="24"/>
          <w:szCs w:val="24"/>
        </w:rPr>
        <w:t xml:space="preserve"> </w:t>
      </w:r>
      <w:proofErr w:type="spellStart"/>
      <w:r w:rsidRPr="00AB69A4">
        <w:rPr>
          <w:sz w:val="24"/>
          <w:szCs w:val="24"/>
        </w:rPr>
        <w:t>namun</w:t>
      </w:r>
      <w:proofErr w:type="spellEnd"/>
      <w:r w:rsidRPr="00AB69A4">
        <w:rPr>
          <w:sz w:val="24"/>
          <w:szCs w:val="24"/>
        </w:rPr>
        <w:t xml:space="preserve"> </w:t>
      </w:r>
      <w:proofErr w:type="spellStart"/>
      <w:r w:rsidRPr="00AB69A4">
        <w:rPr>
          <w:sz w:val="24"/>
          <w:szCs w:val="24"/>
        </w:rPr>
        <w:t>divonis</w:t>
      </w:r>
      <w:proofErr w:type="spellEnd"/>
      <w:r w:rsidRPr="00AB69A4">
        <w:rPr>
          <w:sz w:val="24"/>
          <w:szCs w:val="24"/>
        </w:rPr>
        <w:t xml:space="preserve"> </w:t>
      </w:r>
      <w:proofErr w:type="spellStart"/>
      <w:r w:rsidRPr="00AB69A4">
        <w:rPr>
          <w:sz w:val="24"/>
          <w:szCs w:val="24"/>
        </w:rPr>
        <w:t>hanya</w:t>
      </w:r>
      <w:proofErr w:type="spellEnd"/>
      <w:r w:rsidRPr="00AB69A4">
        <w:rPr>
          <w:sz w:val="24"/>
          <w:szCs w:val="24"/>
        </w:rPr>
        <w:t xml:space="preserve"> 2 </w:t>
      </w:r>
      <w:proofErr w:type="spellStart"/>
      <w:r w:rsidRPr="00AB69A4">
        <w:rPr>
          <w:sz w:val="24"/>
          <w:szCs w:val="24"/>
        </w:rPr>
        <w:t>bulan</w:t>
      </w:r>
      <w:proofErr w:type="spellEnd"/>
      <w:r w:rsidRPr="00AB69A4">
        <w:rPr>
          <w:sz w:val="24"/>
          <w:szCs w:val="24"/>
        </w:rPr>
        <w:t xml:space="preserve">.  </w:t>
      </w:r>
      <w:proofErr w:type="spellStart"/>
      <w:r w:rsidRPr="00AB69A4">
        <w:rPr>
          <w:sz w:val="24"/>
          <w:szCs w:val="24"/>
        </w:rPr>
        <w:t>Penerapan</w:t>
      </w:r>
      <w:proofErr w:type="spellEnd"/>
      <w:r w:rsidRPr="00AB69A4">
        <w:rPr>
          <w:sz w:val="24"/>
          <w:szCs w:val="24"/>
        </w:rPr>
        <w:t xml:space="preserve"> </w:t>
      </w:r>
      <w:proofErr w:type="spellStart"/>
      <w:r w:rsidRPr="00AB69A4">
        <w:rPr>
          <w:sz w:val="24"/>
          <w:szCs w:val="24"/>
        </w:rPr>
        <w:t>konsep</w:t>
      </w:r>
      <w:proofErr w:type="spellEnd"/>
      <w:r w:rsidRPr="00AB69A4">
        <w:rPr>
          <w:sz w:val="24"/>
          <w:szCs w:val="24"/>
        </w:rPr>
        <w:t xml:space="preserve"> </w:t>
      </w:r>
      <w:proofErr w:type="spellStart"/>
      <w:r w:rsidRPr="00AB69A4">
        <w:rPr>
          <w:sz w:val="24"/>
          <w:szCs w:val="24"/>
        </w:rPr>
        <w:t>perbuatan</w:t>
      </w:r>
      <w:proofErr w:type="spellEnd"/>
      <w:r w:rsidRPr="00AB69A4">
        <w:rPr>
          <w:sz w:val="24"/>
          <w:szCs w:val="24"/>
        </w:rPr>
        <w:t xml:space="preserve"> </w:t>
      </w:r>
      <w:proofErr w:type="spellStart"/>
      <w:r w:rsidRPr="00AB69A4">
        <w:rPr>
          <w:sz w:val="24"/>
          <w:szCs w:val="24"/>
        </w:rPr>
        <w:t>berlanjut</w:t>
      </w:r>
      <w:proofErr w:type="spellEnd"/>
      <w:r w:rsidRPr="00AB69A4">
        <w:rPr>
          <w:sz w:val="24"/>
          <w:szCs w:val="24"/>
        </w:rPr>
        <w:t xml:space="preserve"> </w:t>
      </w:r>
      <w:proofErr w:type="spellStart"/>
      <w:r w:rsidRPr="00AB69A4">
        <w:rPr>
          <w:sz w:val="24"/>
          <w:szCs w:val="24"/>
        </w:rPr>
        <w:t>secara</w:t>
      </w:r>
      <w:proofErr w:type="spellEnd"/>
      <w:r w:rsidRPr="00AB69A4">
        <w:rPr>
          <w:sz w:val="24"/>
          <w:szCs w:val="24"/>
        </w:rPr>
        <w:t xml:space="preserve"> </w:t>
      </w:r>
      <w:proofErr w:type="spellStart"/>
      <w:r w:rsidRPr="00AB69A4">
        <w:rPr>
          <w:sz w:val="24"/>
          <w:szCs w:val="24"/>
        </w:rPr>
        <w:t>mekanis</w:t>
      </w:r>
      <w:proofErr w:type="spellEnd"/>
      <w:r w:rsidRPr="00AB69A4">
        <w:rPr>
          <w:sz w:val="24"/>
          <w:szCs w:val="24"/>
        </w:rPr>
        <w:t xml:space="preserve"> </w:t>
      </w:r>
      <w:proofErr w:type="spellStart"/>
      <w:r w:rsidRPr="00AB69A4">
        <w:rPr>
          <w:sz w:val="24"/>
          <w:szCs w:val="24"/>
        </w:rPr>
        <w:t>tanpa</w:t>
      </w:r>
      <w:proofErr w:type="spellEnd"/>
      <w:r w:rsidRPr="00AB69A4">
        <w:rPr>
          <w:sz w:val="24"/>
          <w:szCs w:val="24"/>
        </w:rPr>
        <w:t xml:space="preserve"> </w:t>
      </w:r>
      <w:proofErr w:type="spellStart"/>
      <w:r w:rsidRPr="00AB69A4">
        <w:rPr>
          <w:sz w:val="24"/>
          <w:szCs w:val="24"/>
        </w:rPr>
        <w:t>analisis</w:t>
      </w:r>
      <w:proofErr w:type="spellEnd"/>
      <w:r w:rsidRPr="00AB69A4">
        <w:rPr>
          <w:sz w:val="24"/>
          <w:szCs w:val="24"/>
        </w:rPr>
        <w:t xml:space="preserve"> </w:t>
      </w:r>
      <w:proofErr w:type="spellStart"/>
      <w:r w:rsidRPr="00AB69A4">
        <w:rPr>
          <w:sz w:val="24"/>
          <w:szCs w:val="24"/>
        </w:rPr>
        <w:t>kontekstual</w:t>
      </w:r>
      <w:proofErr w:type="spellEnd"/>
      <w:r w:rsidRPr="00AB69A4">
        <w:rPr>
          <w:sz w:val="24"/>
          <w:szCs w:val="24"/>
        </w:rPr>
        <w:t xml:space="preserve"> </w:t>
      </w:r>
      <w:proofErr w:type="spellStart"/>
      <w:r w:rsidRPr="00AB69A4">
        <w:rPr>
          <w:sz w:val="24"/>
          <w:szCs w:val="24"/>
        </w:rPr>
        <w:t>terhadap</w:t>
      </w:r>
      <w:proofErr w:type="spellEnd"/>
      <w:r w:rsidRPr="00AB69A4">
        <w:rPr>
          <w:sz w:val="24"/>
          <w:szCs w:val="24"/>
        </w:rPr>
        <w:t xml:space="preserve"> </w:t>
      </w:r>
      <w:proofErr w:type="spellStart"/>
      <w:r w:rsidRPr="00AB69A4">
        <w:rPr>
          <w:sz w:val="24"/>
          <w:szCs w:val="24"/>
        </w:rPr>
        <w:t>intensitas</w:t>
      </w:r>
      <w:proofErr w:type="spellEnd"/>
      <w:r w:rsidRPr="00AB69A4">
        <w:rPr>
          <w:sz w:val="24"/>
          <w:szCs w:val="24"/>
        </w:rPr>
        <w:t xml:space="preserve"> dan </w:t>
      </w:r>
      <w:proofErr w:type="spellStart"/>
      <w:r w:rsidRPr="00AB69A4">
        <w:rPr>
          <w:sz w:val="24"/>
          <w:szCs w:val="24"/>
        </w:rPr>
        <w:t>pengulangan</w:t>
      </w:r>
      <w:proofErr w:type="spellEnd"/>
      <w:r w:rsidRPr="00AB69A4">
        <w:rPr>
          <w:sz w:val="24"/>
          <w:szCs w:val="24"/>
        </w:rPr>
        <w:t xml:space="preserve"> </w:t>
      </w:r>
      <w:proofErr w:type="spellStart"/>
      <w:r w:rsidRPr="00AB69A4">
        <w:rPr>
          <w:sz w:val="24"/>
          <w:szCs w:val="24"/>
        </w:rPr>
        <w:t>kejahatan</w:t>
      </w:r>
      <w:proofErr w:type="spellEnd"/>
      <w:r w:rsidRPr="00AB69A4">
        <w:rPr>
          <w:sz w:val="24"/>
          <w:szCs w:val="24"/>
        </w:rPr>
        <w:t xml:space="preserve"> </w:t>
      </w:r>
      <w:proofErr w:type="spellStart"/>
      <w:r w:rsidRPr="00AB69A4">
        <w:rPr>
          <w:sz w:val="24"/>
          <w:szCs w:val="24"/>
        </w:rPr>
        <w:t>justru</w:t>
      </w:r>
      <w:proofErr w:type="spellEnd"/>
      <w:r w:rsidRPr="00AB69A4">
        <w:rPr>
          <w:sz w:val="24"/>
          <w:szCs w:val="24"/>
        </w:rPr>
        <w:t xml:space="preserve"> </w:t>
      </w:r>
      <w:proofErr w:type="spellStart"/>
      <w:r w:rsidRPr="00AB69A4">
        <w:rPr>
          <w:sz w:val="24"/>
          <w:szCs w:val="24"/>
        </w:rPr>
        <w:t>berpotensi</w:t>
      </w:r>
      <w:proofErr w:type="spellEnd"/>
      <w:r w:rsidRPr="00AB69A4">
        <w:rPr>
          <w:sz w:val="24"/>
          <w:szCs w:val="24"/>
        </w:rPr>
        <w:t xml:space="preserve"> </w:t>
      </w:r>
      <w:proofErr w:type="spellStart"/>
      <w:r w:rsidRPr="00AB69A4">
        <w:rPr>
          <w:sz w:val="24"/>
          <w:szCs w:val="24"/>
        </w:rPr>
        <w:t>menurunkan</w:t>
      </w:r>
      <w:proofErr w:type="spellEnd"/>
      <w:r w:rsidRPr="00AB69A4">
        <w:rPr>
          <w:sz w:val="24"/>
          <w:szCs w:val="24"/>
        </w:rPr>
        <w:t xml:space="preserve"> </w:t>
      </w:r>
      <w:proofErr w:type="spellStart"/>
      <w:r w:rsidRPr="00AB69A4">
        <w:rPr>
          <w:sz w:val="24"/>
          <w:szCs w:val="24"/>
        </w:rPr>
        <w:t>kualitas</w:t>
      </w:r>
      <w:proofErr w:type="spellEnd"/>
      <w:r w:rsidRPr="00AB69A4">
        <w:rPr>
          <w:sz w:val="24"/>
          <w:szCs w:val="24"/>
        </w:rPr>
        <w:t xml:space="preserve"> </w:t>
      </w:r>
      <w:proofErr w:type="spellStart"/>
      <w:r w:rsidRPr="00AB69A4">
        <w:rPr>
          <w:sz w:val="24"/>
          <w:szCs w:val="24"/>
        </w:rPr>
        <w:t>keadilan</w:t>
      </w:r>
      <w:proofErr w:type="spellEnd"/>
      <w:r w:rsidRPr="00AB69A4">
        <w:rPr>
          <w:sz w:val="24"/>
          <w:szCs w:val="24"/>
        </w:rPr>
        <w:t xml:space="preserve"> </w:t>
      </w:r>
      <w:proofErr w:type="spellStart"/>
      <w:r w:rsidRPr="00AB69A4">
        <w:rPr>
          <w:sz w:val="24"/>
          <w:szCs w:val="24"/>
        </w:rPr>
        <w:t>substantif</w:t>
      </w:r>
      <w:proofErr w:type="spellEnd"/>
      <w:r w:rsidRPr="00AB69A4">
        <w:rPr>
          <w:sz w:val="24"/>
          <w:szCs w:val="24"/>
        </w:rPr>
        <w:t xml:space="preserve">. Oleh </w:t>
      </w:r>
      <w:proofErr w:type="spellStart"/>
      <w:r w:rsidRPr="00AB69A4">
        <w:rPr>
          <w:sz w:val="24"/>
          <w:szCs w:val="24"/>
        </w:rPr>
        <w:t>karena</w:t>
      </w:r>
      <w:proofErr w:type="spellEnd"/>
      <w:r w:rsidRPr="00AB69A4">
        <w:rPr>
          <w:sz w:val="24"/>
          <w:szCs w:val="24"/>
        </w:rPr>
        <w:t xml:space="preserve"> </w:t>
      </w:r>
      <w:proofErr w:type="spellStart"/>
      <w:r w:rsidRPr="00AB69A4">
        <w:rPr>
          <w:sz w:val="24"/>
          <w:szCs w:val="24"/>
        </w:rPr>
        <w:t>itu</w:t>
      </w:r>
      <w:proofErr w:type="spellEnd"/>
      <w:r w:rsidRPr="00AB69A4">
        <w:rPr>
          <w:sz w:val="24"/>
          <w:szCs w:val="24"/>
        </w:rPr>
        <w:t xml:space="preserve">, </w:t>
      </w:r>
      <w:proofErr w:type="spellStart"/>
      <w:r w:rsidRPr="00AB69A4">
        <w:rPr>
          <w:sz w:val="24"/>
          <w:szCs w:val="24"/>
        </w:rPr>
        <w:t>perlu</w:t>
      </w:r>
      <w:proofErr w:type="spellEnd"/>
      <w:r w:rsidRPr="00AB69A4">
        <w:rPr>
          <w:sz w:val="24"/>
          <w:szCs w:val="24"/>
        </w:rPr>
        <w:t xml:space="preserve"> </w:t>
      </w:r>
      <w:proofErr w:type="spellStart"/>
      <w:r w:rsidRPr="00AB69A4">
        <w:rPr>
          <w:sz w:val="24"/>
          <w:szCs w:val="24"/>
        </w:rPr>
        <w:t>ada</w:t>
      </w:r>
      <w:proofErr w:type="spellEnd"/>
      <w:r w:rsidRPr="00AB69A4">
        <w:rPr>
          <w:sz w:val="24"/>
          <w:szCs w:val="24"/>
        </w:rPr>
        <w:t xml:space="preserve"> </w:t>
      </w:r>
      <w:proofErr w:type="spellStart"/>
      <w:r w:rsidRPr="00AB69A4">
        <w:rPr>
          <w:sz w:val="24"/>
          <w:szCs w:val="24"/>
        </w:rPr>
        <w:t>evaluasi</w:t>
      </w:r>
      <w:proofErr w:type="spellEnd"/>
      <w:r w:rsidRPr="00AB69A4">
        <w:rPr>
          <w:sz w:val="24"/>
          <w:szCs w:val="24"/>
        </w:rPr>
        <w:t xml:space="preserve"> </w:t>
      </w:r>
      <w:proofErr w:type="spellStart"/>
      <w:r w:rsidRPr="00AB69A4">
        <w:rPr>
          <w:sz w:val="24"/>
          <w:szCs w:val="24"/>
        </w:rPr>
        <w:t>terhadap</w:t>
      </w:r>
      <w:proofErr w:type="spellEnd"/>
      <w:r w:rsidRPr="00AB69A4">
        <w:rPr>
          <w:sz w:val="24"/>
          <w:szCs w:val="24"/>
        </w:rPr>
        <w:t xml:space="preserve"> </w:t>
      </w:r>
      <w:proofErr w:type="spellStart"/>
      <w:r w:rsidRPr="00AB69A4">
        <w:rPr>
          <w:sz w:val="24"/>
          <w:szCs w:val="24"/>
        </w:rPr>
        <w:t>praktik</w:t>
      </w:r>
      <w:proofErr w:type="spellEnd"/>
      <w:r w:rsidRPr="00AB69A4">
        <w:rPr>
          <w:sz w:val="24"/>
          <w:szCs w:val="24"/>
        </w:rPr>
        <w:t xml:space="preserve"> </w:t>
      </w:r>
      <w:proofErr w:type="spellStart"/>
      <w:r w:rsidRPr="00AB69A4">
        <w:rPr>
          <w:sz w:val="24"/>
          <w:szCs w:val="24"/>
        </w:rPr>
        <w:t>penggabungan</w:t>
      </w:r>
      <w:proofErr w:type="spellEnd"/>
      <w:r w:rsidRPr="00AB69A4">
        <w:rPr>
          <w:sz w:val="24"/>
          <w:szCs w:val="24"/>
        </w:rPr>
        <w:t xml:space="preserve"> </w:t>
      </w:r>
      <w:proofErr w:type="spellStart"/>
      <w:r w:rsidRPr="00AB69A4">
        <w:rPr>
          <w:sz w:val="24"/>
          <w:szCs w:val="24"/>
        </w:rPr>
        <w:t>tindak</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satu</w:t>
      </w:r>
      <w:proofErr w:type="spellEnd"/>
      <w:r w:rsidRPr="00AB69A4">
        <w:rPr>
          <w:sz w:val="24"/>
          <w:szCs w:val="24"/>
        </w:rPr>
        <w:t xml:space="preserve"> </w:t>
      </w:r>
      <w:proofErr w:type="spellStart"/>
      <w:r w:rsidRPr="00AB69A4">
        <w:rPr>
          <w:sz w:val="24"/>
          <w:szCs w:val="24"/>
        </w:rPr>
        <w:t>rangkaian</w:t>
      </w:r>
      <w:proofErr w:type="spellEnd"/>
      <w:r w:rsidRPr="00AB69A4">
        <w:rPr>
          <w:sz w:val="24"/>
          <w:szCs w:val="24"/>
        </w:rPr>
        <w:t xml:space="preserve"> </w:t>
      </w:r>
      <w:proofErr w:type="spellStart"/>
      <w:r w:rsidRPr="00AB69A4">
        <w:rPr>
          <w:sz w:val="24"/>
          <w:szCs w:val="24"/>
        </w:rPr>
        <w:t>berdasarkan</w:t>
      </w:r>
      <w:proofErr w:type="spellEnd"/>
      <w:r w:rsidRPr="00AB69A4">
        <w:rPr>
          <w:sz w:val="24"/>
          <w:szCs w:val="24"/>
        </w:rPr>
        <w:t xml:space="preserve"> </w:t>
      </w:r>
      <w:proofErr w:type="spellStart"/>
      <w:r w:rsidRPr="00AB69A4">
        <w:rPr>
          <w:sz w:val="24"/>
          <w:szCs w:val="24"/>
        </w:rPr>
        <w:t>Pasal</w:t>
      </w:r>
      <w:proofErr w:type="spellEnd"/>
      <w:r w:rsidRPr="00AB69A4">
        <w:rPr>
          <w:sz w:val="24"/>
          <w:szCs w:val="24"/>
        </w:rPr>
        <w:t xml:space="preserve"> 64 </w:t>
      </w:r>
      <w:proofErr w:type="spellStart"/>
      <w:r w:rsidRPr="00AB69A4">
        <w:rPr>
          <w:sz w:val="24"/>
          <w:szCs w:val="24"/>
        </w:rPr>
        <w:t>ayat</w:t>
      </w:r>
      <w:proofErr w:type="spellEnd"/>
      <w:r w:rsidRPr="00AB69A4">
        <w:rPr>
          <w:sz w:val="24"/>
          <w:szCs w:val="24"/>
        </w:rPr>
        <w:t xml:space="preserve"> (1) KUHP, agar </w:t>
      </w:r>
      <w:proofErr w:type="spellStart"/>
      <w:r w:rsidRPr="00AB69A4">
        <w:rPr>
          <w:sz w:val="24"/>
          <w:szCs w:val="24"/>
        </w:rPr>
        <w:t>tidak</w:t>
      </w:r>
      <w:proofErr w:type="spellEnd"/>
      <w:r w:rsidRPr="00AB69A4">
        <w:rPr>
          <w:sz w:val="24"/>
          <w:szCs w:val="24"/>
        </w:rPr>
        <w:t xml:space="preserve"> </w:t>
      </w:r>
      <w:proofErr w:type="spellStart"/>
      <w:r w:rsidRPr="00AB69A4">
        <w:rPr>
          <w:sz w:val="24"/>
          <w:szCs w:val="24"/>
        </w:rPr>
        <w:t>mengaburkan</w:t>
      </w:r>
      <w:proofErr w:type="spellEnd"/>
      <w:r w:rsidRPr="00AB69A4">
        <w:rPr>
          <w:sz w:val="24"/>
          <w:szCs w:val="24"/>
        </w:rPr>
        <w:t xml:space="preserve"> </w:t>
      </w:r>
      <w:proofErr w:type="spellStart"/>
      <w:r w:rsidRPr="00AB69A4">
        <w:rPr>
          <w:sz w:val="24"/>
          <w:szCs w:val="24"/>
        </w:rPr>
        <w:t>pertanggungjawaban</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w:t>
      </w:r>
      <w:proofErr w:type="spellStart"/>
      <w:r w:rsidRPr="00AB69A4">
        <w:rPr>
          <w:sz w:val="24"/>
          <w:szCs w:val="24"/>
        </w:rPr>
        <w:t>atas</w:t>
      </w:r>
      <w:proofErr w:type="spellEnd"/>
      <w:r w:rsidRPr="00AB69A4">
        <w:rPr>
          <w:sz w:val="24"/>
          <w:szCs w:val="24"/>
        </w:rPr>
        <w:t xml:space="preserve"> </w:t>
      </w:r>
      <w:proofErr w:type="spellStart"/>
      <w:r w:rsidRPr="00AB69A4">
        <w:rPr>
          <w:sz w:val="24"/>
          <w:szCs w:val="24"/>
        </w:rPr>
        <w:t>setiap</w:t>
      </w:r>
      <w:proofErr w:type="spellEnd"/>
      <w:r w:rsidRPr="00AB69A4">
        <w:rPr>
          <w:sz w:val="24"/>
          <w:szCs w:val="24"/>
        </w:rPr>
        <w:t xml:space="preserve"> </w:t>
      </w:r>
      <w:proofErr w:type="spellStart"/>
      <w:r w:rsidRPr="00AB69A4">
        <w:rPr>
          <w:sz w:val="24"/>
          <w:szCs w:val="24"/>
        </w:rPr>
        <w:t>perbuatan</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yang </w:t>
      </w:r>
      <w:proofErr w:type="spellStart"/>
      <w:r w:rsidRPr="00AB69A4">
        <w:rPr>
          <w:sz w:val="24"/>
          <w:szCs w:val="24"/>
        </w:rPr>
        <w:t>nyata</w:t>
      </w:r>
      <w:proofErr w:type="spellEnd"/>
      <w:r w:rsidRPr="00AB69A4">
        <w:rPr>
          <w:sz w:val="24"/>
          <w:szCs w:val="24"/>
        </w:rPr>
        <w:t xml:space="preserve"> dan </w:t>
      </w:r>
      <w:proofErr w:type="spellStart"/>
      <w:r w:rsidRPr="00AB69A4">
        <w:rPr>
          <w:sz w:val="24"/>
          <w:szCs w:val="24"/>
        </w:rPr>
        <w:t>berdampak</w:t>
      </w:r>
      <w:proofErr w:type="spellEnd"/>
      <w:r w:rsidRPr="00AB69A4">
        <w:rPr>
          <w:sz w:val="24"/>
          <w:szCs w:val="24"/>
        </w:rPr>
        <w:t xml:space="preserve"> </w:t>
      </w:r>
      <w:proofErr w:type="spellStart"/>
      <w:r w:rsidRPr="00AB69A4">
        <w:rPr>
          <w:sz w:val="24"/>
          <w:szCs w:val="24"/>
        </w:rPr>
        <w:t>besar</w:t>
      </w:r>
      <w:proofErr w:type="spellEnd"/>
      <w:r w:rsidRPr="00AB69A4">
        <w:rPr>
          <w:sz w:val="24"/>
          <w:szCs w:val="24"/>
        </w:rPr>
        <w:t xml:space="preserve"> </w:t>
      </w:r>
      <w:proofErr w:type="spellStart"/>
      <w:r w:rsidRPr="00AB69A4">
        <w:rPr>
          <w:sz w:val="24"/>
          <w:szCs w:val="24"/>
        </w:rPr>
        <w:t>bagi</w:t>
      </w:r>
      <w:proofErr w:type="spellEnd"/>
      <w:r w:rsidRPr="00AB69A4">
        <w:rPr>
          <w:sz w:val="24"/>
          <w:szCs w:val="24"/>
        </w:rPr>
        <w:t xml:space="preserve"> korban </w:t>
      </w:r>
      <w:proofErr w:type="spellStart"/>
      <w:r w:rsidRPr="00AB69A4">
        <w:rPr>
          <w:sz w:val="24"/>
          <w:szCs w:val="24"/>
        </w:rPr>
        <w:t>maupun</w:t>
      </w:r>
      <w:proofErr w:type="spellEnd"/>
      <w:r w:rsidRPr="00AB69A4">
        <w:rPr>
          <w:sz w:val="24"/>
          <w:szCs w:val="24"/>
        </w:rPr>
        <w:t xml:space="preserve"> </w:t>
      </w:r>
      <w:proofErr w:type="spellStart"/>
      <w:r w:rsidRPr="00AB69A4">
        <w:rPr>
          <w:sz w:val="24"/>
          <w:szCs w:val="24"/>
        </w:rPr>
        <w:t>masyarakat</w:t>
      </w:r>
      <w:proofErr w:type="spellEnd"/>
      <w:r w:rsidRPr="00AB69A4">
        <w:rPr>
          <w:sz w:val="24"/>
          <w:szCs w:val="24"/>
        </w:rPr>
        <w:t>.</w:t>
      </w:r>
      <w:r w:rsidRPr="00AB69A4">
        <w:rPr>
          <w:rStyle w:val="ReferensiCatatanKaki"/>
          <w:sz w:val="24"/>
          <w:szCs w:val="24"/>
        </w:rPr>
        <w:footnoteReference w:id="14"/>
      </w:r>
    </w:p>
    <w:p w14:paraId="3B32B357" w14:textId="77777777" w:rsidR="00AB69A4" w:rsidRPr="00AB69A4" w:rsidRDefault="00AB69A4" w:rsidP="00AB69A4">
      <w:pPr>
        <w:pStyle w:val="DaftarParagraf"/>
        <w:widowControl/>
        <w:autoSpaceDE/>
        <w:autoSpaceDN/>
        <w:spacing w:before="240" w:after="160" w:line="360" w:lineRule="auto"/>
        <w:ind w:left="0" w:right="0" w:firstLine="567"/>
        <w:contextualSpacing/>
        <w:rPr>
          <w:b/>
          <w:bCs/>
          <w:sz w:val="24"/>
          <w:szCs w:val="24"/>
        </w:rPr>
      </w:pPr>
    </w:p>
    <w:p w14:paraId="0642E8C8" w14:textId="77777777" w:rsidR="00AB69A4" w:rsidRPr="00AB69A4" w:rsidRDefault="00AB69A4" w:rsidP="00AB69A4">
      <w:pPr>
        <w:pStyle w:val="DaftarParagraf"/>
        <w:widowControl/>
        <w:numPr>
          <w:ilvl w:val="0"/>
          <w:numId w:val="15"/>
        </w:numPr>
        <w:autoSpaceDE/>
        <w:autoSpaceDN/>
        <w:spacing w:before="240" w:line="360" w:lineRule="auto"/>
        <w:ind w:left="567" w:right="0" w:hanging="567"/>
        <w:contextualSpacing/>
        <w:rPr>
          <w:b/>
          <w:bCs/>
          <w:sz w:val="24"/>
          <w:szCs w:val="24"/>
        </w:rPr>
      </w:pPr>
      <w:proofErr w:type="spellStart"/>
      <w:r w:rsidRPr="00AB69A4">
        <w:rPr>
          <w:b/>
          <w:bCs/>
          <w:sz w:val="24"/>
          <w:szCs w:val="24"/>
        </w:rPr>
        <w:t>Pertimbangan</w:t>
      </w:r>
      <w:proofErr w:type="spellEnd"/>
      <w:r w:rsidRPr="00AB69A4">
        <w:rPr>
          <w:b/>
          <w:bCs/>
          <w:sz w:val="24"/>
          <w:szCs w:val="24"/>
        </w:rPr>
        <w:t xml:space="preserve"> Hakim </w:t>
      </w:r>
      <w:proofErr w:type="spellStart"/>
      <w:r w:rsidRPr="00AB69A4">
        <w:rPr>
          <w:b/>
          <w:bCs/>
          <w:sz w:val="24"/>
          <w:szCs w:val="24"/>
        </w:rPr>
        <w:t>Dalam</w:t>
      </w:r>
      <w:proofErr w:type="spellEnd"/>
      <w:r w:rsidRPr="00AB69A4">
        <w:rPr>
          <w:b/>
          <w:bCs/>
          <w:sz w:val="24"/>
          <w:szCs w:val="24"/>
        </w:rPr>
        <w:t xml:space="preserve"> </w:t>
      </w:r>
      <w:proofErr w:type="spellStart"/>
      <w:r w:rsidRPr="00AB69A4">
        <w:rPr>
          <w:b/>
          <w:bCs/>
          <w:sz w:val="24"/>
          <w:szCs w:val="24"/>
        </w:rPr>
        <w:t>Putusan</w:t>
      </w:r>
      <w:proofErr w:type="spellEnd"/>
      <w:r w:rsidRPr="00AB69A4">
        <w:rPr>
          <w:b/>
          <w:bCs/>
          <w:sz w:val="24"/>
          <w:szCs w:val="24"/>
        </w:rPr>
        <w:t xml:space="preserve"> </w:t>
      </w:r>
      <w:proofErr w:type="spellStart"/>
      <w:r w:rsidRPr="00AB69A4">
        <w:rPr>
          <w:b/>
          <w:bCs/>
          <w:sz w:val="24"/>
          <w:szCs w:val="24"/>
        </w:rPr>
        <w:t>Nomor</w:t>
      </w:r>
      <w:proofErr w:type="spellEnd"/>
      <w:r w:rsidRPr="00AB69A4">
        <w:rPr>
          <w:b/>
          <w:bCs/>
          <w:sz w:val="24"/>
          <w:szCs w:val="24"/>
        </w:rPr>
        <w:t xml:space="preserve"> Telah </w:t>
      </w:r>
      <w:proofErr w:type="spellStart"/>
      <w:r w:rsidRPr="00AB69A4">
        <w:rPr>
          <w:b/>
          <w:bCs/>
          <w:sz w:val="24"/>
          <w:szCs w:val="24"/>
        </w:rPr>
        <w:t>Sesuai</w:t>
      </w:r>
      <w:proofErr w:type="spellEnd"/>
      <w:r w:rsidRPr="00AB69A4">
        <w:rPr>
          <w:b/>
          <w:bCs/>
          <w:sz w:val="24"/>
          <w:szCs w:val="24"/>
        </w:rPr>
        <w:t xml:space="preserve"> </w:t>
      </w:r>
      <w:proofErr w:type="spellStart"/>
      <w:r w:rsidRPr="00AB69A4">
        <w:rPr>
          <w:b/>
          <w:bCs/>
          <w:sz w:val="24"/>
          <w:szCs w:val="24"/>
        </w:rPr>
        <w:t>Dengan</w:t>
      </w:r>
      <w:proofErr w:type="spellEnd"/>
      <w:r w:rsidRPr="00AB69A4">
        <w:rPr>
          <w:b/>
          <w:bCs/>
          <w:sz w:val="24"/>
          <w:szCs w:val="24"/>
        </w:rPr>
        <w:t xml:space="preserve"> Hukum </w:t>
      </w:r>
      <w:proofErr w:type="spellStart"/>
      <w:r w:rsidRPr="00AB69A4">
        <w:rPr>
          <w:b/>
          <w:bCs/>
          <w:sz w:val="24"/>
          <w:szCs w:val="24"/>
        </w:rPr>
        <w:t>Pidana</w:t>
      </w:r>
      <w:proofErr w:type="spellEnd"/>
      <w:r w:rsidRPr="00AB69A4">
        <w:rPr>
          <w:b/>
          <w:bCs/>
          <w:sz w:val="24"/>
          <w:szCs w:val="24"/>
        </w:rPr>
        <w:t xml:space="preserve"> Yang </w:t>
      </w:r>
      <w:proofErr w:type="spellStart"/>
      <w:r w:rsidRPr="00AB69A4">
        <w:rPr>
          <w:b/>
          <w:bCs/>
          <w:sz w:val="24"/>
          <w:szCs w:val="24"/>
        </w:rPr>
        <w:t>Berlaku</w:t>
      </w:r>
      <w:proofErr w:type="spellEnd"/>
    </w:p>
    <w:p w14:paraId="3265810D" w14:textId="77777777" w:rsidR="00AB69A4" w:rsidRDefault="00AB69A4" w:rsidP="00AB69A4">
      <w:pPr>
        <w:spacing w:line="360" w:lineRule="auto"/>
        <w:ind w:firstLine="567"/>
        <w:jc w:val="both"/>
        <w:rPr>
          <w:sz w:val="24"/>
          <w:szCs w:val="24"/>
        </w:rPr>
      </w:pPr>
      <w:proofErr w:type="spellStart"/>
      <w:r w:rsidRPr="00AB69A4">
        <w:rPr>
          <w:sz w:val="24"/>
          <w:szCs w:val="24"/>
        </w:rPr>
        <w:t>Putusan</w:t>
      </w:r>
      <w:proofErr w:type="spellEnd"/>
      <w:r w:rsidRPr="00AB69A4">
        <w:rPr>
          <w:sz w:val="24"/>
          <w:szCs w:val="24"/>
        </w:rPr>
        <w:t xml:space="preserve"> </w:t>
      </w:r>
      <w:proofErr w:type="spellStart"/>
      <w:r w:rsidRPr="00AB69A4">
        <w:rPr>
          <w:sz w:val="24"/>
          <w:szCs w:val="24"/>
        </w:rPr>
        <w:t>Pengadilan</w:t>
      </w:r>
      <w:proofErr w:type="spellEnd"/>
      <w:r w:rsidRPr="00AB69A4">
        <w:rPr>
          <w:sz w:val="24"/>
          <w:szCs w:val="24"/>
        </w:rPr>
        <w:t xml:space="preserve"> Negeri </w:t>
      </w:r>
      <w:proofErr w:type="spellStart"/>
      <w:r w:rsidRPr="00AB69A4">
        <w:rPr>
          <w:sz w:val="24"/>
          <w:szCs w:val="24"/>
        </w:rPr>
        <w:t>situbondo</w:t>
      </w:r>
      <w:proofErr w:type="spellEnd"/>
      <w:r w:rsidRPr="00AB69A4">
        <w:rPr>
          <w:sz w:val="24"/>
          <w:szCs w:val="24"/>
        </w:rPr>
        <w:t xml:space="preserve"> </w:t>
      </w:r>
      <w:proofErr w:type="spellStart"/>
      <w:r w:rsidRPr="00AB69A4">
        <w:rPr>
          <w:sz w:val="24"/>
          <w:szCs w:val="24"/>
        </w:rPr>
        <w:t>Nomor</w:t>
      </w:r>
      <w:proofErr w:type="spellEnd"/>
      <w:r w:rsidRPr="00AB69A4">
        <w:rPr>
          <w:sz w:val="24"/>
          <w:szCs w:val="24"/>
        </w:rPr>
        <w:t xml:space="preserve"> 109/</w:t>
      </w:r>
      <w:proofErr w:type="spellStart"/>
      <w:r w:rsidRPr="00AB69A4">
        <w:rPr>
          <w:sz w:val="24"/>
          <w:szCs w:val="24"/>
        </w:rPr>
        <w:t>Pid.B</w:t>
      </w:r>
      <w:proofErr w:type="spellEnd"/>
      <w:r w:rsidRPr="00AB69A4">
        <w:rPr>
          <w:sz w:val="24"/>
          <w:szCs w:val="24"/>
        </w:rPr>
        <w:t xml:space="preserve">/2025/PN Sit </w:t>
      </w:r>
      <w:proofErr w:type="spellStart"/>
      <w:r w:rsidRPr="00AB69A4">
        <w:rPr>
          <w:sz w:val="24"/>
          <w:szCs w:val="24"/>
        </w:rPr>
        <w:t>merupakan</w:t>
      </w:r>
      <w:proofErr w:type="spellEnd"/>
      <w:r w:rsidRPr="00AB69A4">
        <w:rPr>
          <w:sz w:val="24"/>
          <w:szCs w:val="24"/>
        </w:rPr>
        <w:t xml:space="preserve"> </w:t>
      </w:r>
      <w:proofErr w:type="spellStart"/>
      <w:r w:rsidRPr="00AB69A4">
        <w:rPr>
          <w:sz w:val="24"/>
          <w:szCs w:val="24"/>
        </w:rPr>
        <w:t>perkara</w:t>
      </w:r>
      <w:proofErr w:type="spellEnd"/>
      <w:r w:rsidRPr="00AB69A4">
        <w:rPr>
          <w:sz w:val="24"/>
          <w:szCs w:val="24"/>
        </w:rPr>
        <w:t xml:space="preserve"> </w:t>
      </w:r>
      <w:proofErr w:type="spellStart"/>
      <w:r w:rsidRPr="00AB69A4">
        <w:rPr>
          <w:sz w:val="24"/>
          <w:szCs w:val="24"/>
        </w:rPr>
        <w:t>tindak</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pencurian</w:t>
      </w:r>
      <w:proofErr w:type="spellEnd"/>
      <w:r w:rsidRPr="00AB69A4">
        <w:rPr>
          <w:sz w:val="24"/>
          <w:szCs w:val="24"/>
        </w:rPr>
        <w:t xml:space="preserve"> yang </w:t>
      </w:r>
      <w:proofErr w:type="spellStart"/>
      <w:r w:rsidRPr="00AB69A4">
        <w:rPr>
          <w:sz w:val="24"/>
          <w:szCs w:val="24"/>
        </w:rPr>
        <w:t>berawal</w:t>
      </w:r>
      <w:proofErr w:type="spellEnd"/>
      <w:r w:rsidRPr="00AB69A4">
        <w:rPr>
          <w:sz w:val="24"/>
          <w:szCs w:val="24"/>
        </w:rPr>
        <w:t xml:space="preserve"> pada </w:t>
      </w:r>
      <w:proofErr w:type="spellStart"/>
      <w:r w:rsidRPr="00AB69A4">
        <w:rPr>
          <w:sz w:val="24"/>
          <w:szCs w:val="24"/>
        </w:rPr>
        <w:t>hari</w:t>
      </w:r>
      <w:proofErr w:type="spellEnd"/>
      <w:r w:rsidRPr="00AB69A4">
        <w:rPr>
          <w:sz w:val="24"/>
          <w:szCs w:val="24"/>
        </w:rPr>
        <w:t xml:space="preserve"> dan </w:t>
      </w:r>
      <w:proofErr w:type="spellStart"/>
      <w:r w:rsidRPr="00AB69A4">
        <w:rPr>
          <w:sz w:val="24"/>
          <w:szCs w:val="24"/>
        </w:rPr>
        <w:t>tanggal</w:t>
      </w:r>
      <w:proofErr w:type="spellEnd"/>
      <w:r w:rsidRPr="00AB69A4">
        <w:rPr>
          <w:sz w:val="24"/>
          <w:szCs w:val="24"/>
        </w:rPr>
        <w:t xml:space="preserve"> yang </w:t>
      </w:r>
      <w:proofErr w:type="spellStart"/>
      <w:r w:rsidRPr="00AB69A4">
        <w:rPr>
          <w:sz w:val="24"/>
          <w:szCs w:val="24"/>
        </w:rPr>
        <w:t>tidak</w:t>
      </w:r>
      <w:proofErr w:type="spellEnd"/>
      <w:r w:rsidRPr="00AB69A4">
        <w:rPr>
          <w:sz w:val="24"/>
          <w:szCs w:val="24"/>
        </w:rPr>
        <w:t xml:space="preserve"> </w:t>
      </w:r>
      <w:proofErr w:type="spellStart"/>
      <w:r w:rsidRPr="00AB69A4">
        <w:rPr>
          <w:sz w:val="24"/>
          <w:szCs w:val="24"/>
        </w:rPr>
        <w:t>dapat</w:t>
      </w:r>
      <w:proofErr w:type="spellEnd"/>
      <w:r w:rsidRPr="00AB69A4">
        <w:rPr>
          <w:sz w:val="24"/>
          <w:szCs w:val="24"/>
        </w:rPr>
        <w:t xml:space="preserve"> </w:t>
      </w:r>
      <w:proofErr w:type="spellStart"/>
      <w:r w:rsidRPr="00AB69A4">
        <w:rPr>
          <w:sz w:val="24"/>
          <w:szCs w:val="24"/>
        </w:rPr>
        <w:t>diingat</w:t>
      </w:r>
      <w:proofErr w:type="spellEnd"/>
      <w:r w:rsidRPr="00AB69A4">
        <w:rPr>
          <w:sz w:val="24"/>
          <w:szCs w:val="24"/>
        </w:rPr>
        <w:t xml:space="preserve"> </w:t>
      </w:r>
      <w:proofErr w:type="spellStart"/>
      <w:r w:rsidRPr="00AB69A4">
        <w:rPr>
          <w:sz w:val="24"/>
          <w:szCs w:val="24"/>
        </w:rPr>
        <w:t>kembali</w:t>
      </w:r>
      <w:proofErr w:type="spellEnd"/>
      <w:r w:rsidRPr="00AB69A4">
        <w:rPr>
          <w:sz w:val="24"/>
          <w:szCs w:val="24"/>
        </w:rPr>
        <w:t xml:space="preserve"> </w:t>
      </w:r>
      <w:proofErr w:type="spellStart"/>
      <w:r w:rsidRPr="00AB69A4">
        <w:rPr>
          <w:sz w:val="24"/>
          <w:szCs w:val="24"/>
        </w:rPr>
        <w:t>sekira</w:t>
      </w:r>
      <w:proofErr w:type="spellEnd"/>
      <w:r w:rsidRPr="00AB69A4">
        <w:rPr>
          <w:sz w:val="24"/>
          <w:szCs w:val="24"/>
        </w:rPr>
        <w:t xml:space="preserve"> </w:t>
      </w:r>
      <w:proofErr w:type="spellStart"/>
      <w:r w:rsidRPr="00AB69A4">
        <w:rPr>
          <w:sz w:val="24"/>
          <w:szCs w:val="24"/>
        </w:rPr>
        <w:t>bulan</w:t>
      </w:r>
      <w:proofErr w:type="spellEnd"/>
      <w:r w:rsidRPr="00AB69A4">
        <w:rPr>
          <w:sz w:val="24"/>
          <w:szCs w:val="24"/>
        </w:rPr>
        <w:t xml:space="preserve"> </w:t>
      </w:r>
      <w:proofErr w:type="spellStart"/>
      <w:r w:rsidRPr="00AB69A4">
        <w:rPr>
          <w:sz w:val="24"/>
          <w:szCs w:val="24"/>
        </w:rPr>
        <w:t>Desember</w:t>
      </w:r>
      <w:proofErr w:type="spellEnd"/>
      <w:r w:rsidRPr="00AB69A4">
        <w:rPr>
          <w:sz w:val="24"/>
          <w:szCs w:val="24"/>
        </w:rPr>
        <w:t xml:space="preserve"> </w:t>
      </w:r>
      <w:proofErr w:type="spellStart"/>
      <w:r w:rsidRPr="00AB69A4">
        <w:rPr>
          <w:sz w:val="24"/>
          <w:szCs w:val="24"/>
        </w:rPr>
        <w:t>tahun</w:t>
      </w:r>
      <w:proofErr w:type="spellEnd"/>
      <w:r w:rsidRPr="00AB69A4">
        <w:rPr>
          <w:sz w:val="24"/>
          <w:szCs w:val="24"/>
        </w:rPr>
        <w:t xml:space="preserve"> 2024, </w:t>
      </w:r>
      <w:proofErr w:type="spellStart"/>
      <w:r w:rsidRPr="00AB69A4">
        <w:rPr>
          <w:sz w:val="24"/>
          <w:szCs w:val="24"/>
        </w:rPr>
        <w:t>saksi</w:t>
      </w:r>
      <w:proofErr w:type="spellEnd"/>
      <w:r w:rsidRPr="00AB69A4">
        <w:rPr>
          <w:sz w:val="24"/>
          <w:szCs w:val="24"/>
        </w:rPr>
        <w:t xml:space="preserve"> korban ILFIYAH alias ILA </w:t>
      </w:r>
      <w:proofErr w:type="spellStart"/>
      <w:r w:rsidRPr="00AB69A4">
        <w:rPr>
          <w:sz w:val="24"/>
          <w:szCs w:val="24"/>
        </w:rPr>
        <w:t>mempunyai</w:t>
      </w:r>
      <w:proofErr w:type="spellEnd"/>
      <w:r w:rsidRPr="00AB69A4">
        <w:rPr>
          <w:sz w:val="24"/>
          <w:szCs w:val="24"/>
        </w:rPr>
        <w:t xml:space="preserve"> </w:t>
      </w:r>
      <w:proofErr w:type="spellStart"/>
      <w:r w:rsidRPr="00AB69A4">
        <w:rPr>
          <w:sz w:val="24"/>
          <w:szCs w:val="24"/>
        </w:rPr>
        <w:t>hutang</w:t>
      </w:r>
      <w:proofErr w:type="spellEnd"/>
      <w:r w:rsidRPr="00AB69A4">
        <w:rPr>
          <w:sz w:val="24"/>
          <w:szCs w:val="24"/>
        </w:rPr>
        <w:t xml:space="preserve"> </w:t>
      </w:r>
      <w:proofErr w:type="spellStart"/>
      <w:r w:rsidRPr="00AB69A4">
        <w:rPr>
          <w:sz w:val="24"/>
          <w:szCs w:val="24"/>
        </w:rPr>
        <w:t>kepada</w:t>
      </w:r>
      <w:proofErr w:type="spellEnd"/>
      <w:r w:rsidRPr="00AB69A4">
        <w:rPr>
          <w:sz w:val="24"/>
          <w:szCs w:val="24"/>
        </w:rPr>
        <w:t xml:space="preserve"> </w:t>
      </w:r>
      <w:proofErr w:type="spellStart"/>
      <w:r w:rsidRPr="00AB69A4">
        <w:rPr>
          <w:sz w:val="24"/>
          <w:szCs w:val="24"/>
        </w:rPr>
        <w:t>Terdakwa</w:t>
      </w:r>
      <w:proofErr w:type="spellEnd"/>
      <w:r w:rsidRPr="00AB69A4">
        <w:rPr>
          <w:sz w:val="24"/>
          <w:szCs w:val="24"/>
        </w:rPr>
        <w:t xml:space="preserve"> MAIDAWI alias PAK IKLIM </w:t>
      </w:r>
      <w:proofErr w:type="spellStart"/>
      <w:r w:rsidRPr="00AB69A4">
        <w:rPr>
          <w:sz w:val="24"/>
          <w:szCs w:val="24"/>
        </w:rPr>
        <w:t>sebesar</w:t>
      </w:r>
      <w:proofErr w:type="spellEnd"/>
      <w:r w:rsidRPr="00AB69A4">
        <w:rPr>
          <w:sz w:val="24"/>
          <w:szCs w:val="24"/>
        </w:rPr>
        <w:t xml:space="preserve"> Rp 5.000.</w:t>
      </w:r>
      <w:proofErr w:type="gramStart"/>
      <w:r w:rsidRPr="00AB69A4">
        <w:rPr>
          <w:sz w:val="24"/>
          <w:szCs w:val="24"/>
        </w:rPr>
        <w:t>000,-</w:t>
      </w:r>
      <w:proofErr w:type="gramEnd"/>
      <w:r w:rsidRPr="00AB69A4">
        <w:rPr>
          <w:sz w:val="24"/>
          <w:szCs w:val="24"/>
        </w:rPr>
        <w:t xml:space="preserve"> (lima </w:t>
      </w:r>
      <w:proofErr w:type="spellStart"/>
      <w:r w:rsidRPr="00AB69A4">
        <w:rPr>
          <w:sz w:val="24"/>
          <w:szCs w:val="24"/>
        </w:rPr>
        <w:t>juta</w:t>
      </w:r>
      <w:proofErr w:type="spellEnd"/>
      <w:r w:rsidRPr="00AB69A4">
        <w:rPr>
          <w:sz w:val="24"/>
          <w:szCs w:val="24"/>
        </w:rPr>
        <w:t xml:space="preserve"> rupiah) </w:t>
      </w:r>
      <w:proofErr w:type="spellStart"/>
      <w:r w:rsidRPr="00AB69A4">
        <w:rPr>
          <w:sz w:val="24"/>
          <w:szCs w:val="24"/>
        </w:rPr>
        <w:t>namun</w:t>
      </w:r>
      <w:proofErr w:type="spellEnd"/>
      <w:r w:rsidRPr="00AB69A4">
        <w:rPr>
          <w:sz w:val="24"/>
          <w:szCs w:val="24"/>
        </w:rPr>
        <w:t xml:space="preserve"> </w:t>
      </w:r>
      <w:proofErr w:type="spellStart"/>
      <w:r w:rsidRPr="00AB69A4">
        <w:rPr>
          <w:sz w:val="24"/>
          <w:szCs w:val="24"/>
        </w:rPr>
        <w:t>saksi</w:t>
      </w:r>
      <w:proofErr w:type="spellEnd"/>
      <w:r w:rsidRPr="00AB69A4">
        <w:rPr>
          <w:sz w:val="24"/>
          <w:szCs w:val="24"/>
        </w:rPr>
        <w:t xml:space="preserve"> korban ILA </w:t>
      </w:r>
      <w:proofErr w:type="spellStart"/>
      <w:r w:rsidRPr="00AB69A4">
        <w:rPr>
          <w:sz w:val="24"/>
          <w:szCs w:val="24"/>
        </w:rPr>
        <w:t>baru</w:t>
      </w:r>
      <w:proofErr w:type="spellEnd"/>
      <w:r w:rsidRPr="00AB69A4">
        <w:rPr>
          <w:sz w:val="24"/>
          <w:szCs w:val="24"/>
        </w:rPr>
        <w:t xml:space="preserve"> </w:t>
      </w:r>
      <w:proofErr w:type="spellStart"/>
      <w:r w:rsidRPr="00AB69A4">
        <w:rPr>
          <w:sz w:val="24"/>
          <w:szCs w:val="24"/>
        </w:rPr>
        <w:t>membayar</w:t>
      </w:r>
      <w:proofErr w:type="spellEnd"/>
      <w:r w:rsidRPr="00AB69A4">
        <w:rPr>
          <w:sz w:val="24"/>
          <w:szCs w:val="24"/>
        </w:rPr>
        <w:t xml:space="preserve"> </w:t>
      </w:r>
      <w:proofErr w:type="spellStart"/>
      <w:r w:rsidRPr="00AB69A4">
        <w:rPr>
          <w:sz w:val="24"/>
          <w:szCs w:val="24"/>
        </w:rPr>
        <w:t>dengan</w:t>
      </w:r>
      <w:proofErr w:type="spellEnd"/>
      <w:r w:rsidRPr="00AB69A4">
        <w:rPr>
          <w:sz w:val="24"/>
          <w:szCs w:val="24"/>
        </w:rPr>
        <w:t xml:space="preserve"> </w:t>
      </w:r>
      <w:proofErr w:type="spellStart"/>
      <w:r w:rsidRPr="00AB69A4">
        <w:rPr>
          <w:sz w:val="24"/>
          <w:szCs w:val="24"/>
        </w:rPr>
        <w:t>cara</w:t>
      </w:r>
      <w:proofErr w:type="spellEnd"/>
      <w:r w:rsidRPr="00AB69A4">
        <w:rPr>
          <w:sz w:val="24"/>
          <w:szCs w:val="24"/>
        </w:rPr>
        <w:t xml:space="preserve"> </w:t>
      </w:r>
      <w:proofErr w:type="spellStart"/>
      <w:r w:rsidRPr="00AB69A4">
        <w:rPr>
          <w:sz w:val="24"/>
          <w:szCs w:val="24"/>
        </w:rPr>
        <w:t>dicicil</w:t>
      </w:r>
      <w:proofErr w:type="spellEnd"/>
      <w:r w:rsidRPr="00AB69A4">
        <w:rPr>
          <w:sz w:val="24"/>
          <w:szCs w:val="24"/>
        </w:rPr>
        <w:t xml:space="preserve"> </w:t>
      </w:r>
      <w:proofErr w:type="spellStart"/>
      <w:r w:rsidRPr="00AB69A4">
        <w:rPr>
          <w:sz w:val="24"/>
          <w:szCs w:val="24"/>
        </w:rPr>
        <w:t>sebesar</w:t>
      </w:r>
      <w:proofErr w:type="spellEnd"/>
      <w:r w:rsidRPr="00AB69A4">
        <w:rPr>
          <w:sz w:val="24"/>
          <w:szCs w:val="24"/>
        </w:rPr>
        <w:t xml:space="preserve"> Rp 1.000.000,- (</w:t>
      </w:r>
      <w:proofErr w:type="spellStart"/>
      <w:r w:rsidRPr="00AB69A4">
        <w:rPr>
          <w:sz w:val="24"/>
          <w:szCs w:val="24"/>
        </w:rPr>
        <w:t>satu</w:t>
      </w:r>
      <w:proofErr w:type="spellEnd"/>
      <w:r w:rsidRPr="00AB69A4">
        <w:rPr>
          <w:sz w:val="24"/>
          <w:szCs w:val="24"/>
        </w:rPr>
        <w:t xml:space="preserve"> </w:t>
      </w:r>
      <w:proofErr w:type="spellStart"/>
      <w:r w:rsidRPr="00AB69A4">
        <w:rPr>
          <w:sz w:val="24"/>
          <w:szCs w:val="24"/>
        </w:rPr>
        <w:t>juta</w:t>
      </w:r>
      <w:proofErr w:type="spellEnd"/>
      <w:r w:rsidRPr="00AB69A4">
        <w:rPr>
          <w:sz w:val="24"/>
          <w:szCs w:val="24"/>
        </w:rPr>
        <w:t xml:space="preserve"> rupiah). </w:t>
      </w:r>
      <w:proofErr w:type="spellStart"/>
      <w:r w:rsidRPr="00AB69A4">
        <w:rPr>
          <w:sz w:val="24"/>
          <w:szCs w:val="24"/>
        </w:rPr>
        <w:t>Selajutnya</w:t>
      </w:r>
      <w:proofErr w:type="spellEnd"/>
      <w:r w:rsidRPr="00AB69A4">
        <w:rPr>
          <w:sz w:val="24"/>
          <w:szCs w:val="24"/>
        </w:rPr>
        <w:t xml:space="preserve"> </w:t>
      </w:r>
      <w:proofErr w:type="spellStart"/>
      <w:r w:rsidRPr="00AB69A4">
        <w:rPr>
          <w:sz w:val="24"/>
          <w:szCs w:val="24"/>
        </w:rPr>
        <w:t>dikarenakan</w:t>
      </w:r>
      <w:proofErr w:type="spellEnd"/>
      <w:r w:rsidRPr="00AB69A4">
        <w:rPr>
          <w:sz w:val="24"/>
          <w:szCs w:val="24"/>
        </w:rPr>
        <w:t xml:space="preserve"> </w:t>
      </w:r>
      <w:proofErr w:type="spellStart"/>
      <w:r w:rsidRPr="00AB69A4">
        <w:rPr>
          <w:sz w:val="24"/>
          <w:szCs w:val="24"/>
        </w:rPr>
        <w:t>saksi</w:t>
      </w:r>
      <w:proofErr w:type="spellEnd"/>
      <w:r w:rsidRPr="00AB69A4">
        <w:rPr>
          <w:sz w:val="24"/>
          <w:szCs w:val="24"/>
        </w:rPr>
        <w:t xml:space="preserve"> korban ILA </w:t>
      </w:r>
      <w:proofErr w:type="spellStart"/>
      <w:r w:rsidRPr="00AB69A4">
        <w:rPr>
          <w:sz w:val="24"/>
          <w:szCs w:val="24"/>
        </w:rPr>
        <w:t>tak</w:t>
      </w:r>
      <w:proofErr w:type="spellEnd"/>
      <w:r w:rsidRPr="00AB69A4">
        <w:rPr>
          <w:sz w:val="24"/>
          <w:szCs w:val="24"/>
        </w:rPr>
        <w:t xml:space="preserve"> </w:t>
      </w:r>
      <w:proofErr w:type="spellStart"/>
      <w:r w:rsidRPr="00AB69A4">
        <w:rPr>
          <w:sz w:val="24"/>
          <w:szCs w:val="24"/>
        </w:rPr>
        <w:t>kunjung</w:t>
      </w:r>
      <w:proofErr w:type="spellEnd"/>
      <w:r w:rsidRPr="00AB69A4">
        <w:rPr>
          <w:sz w:val="24"/>
          <w:szCs w:val="24"/>
        </w:rPr>
        <w:t xml:space="preserve"> </w:t>
      </w:r>
      <w:proofErr w:type="spellStart"/>
      <w:r w:rsidRPr="00AB69A4">
        <w:rPr>
          <w:sz w:val="24"/>
          <w:szCs w:val="24"/>
        </w:rPr>
        <w:t>melunasi</w:t>
      </w:r>
      <w:proofErr w:type="spellEnd"/>
      <w:r w:rsidRPr="00AB69A4">
        <w:rPr>
          <w:sz w:val="24"/>
          <w:szCs w:val="24"/>
        </w:rPr>
        <w:t xml:space="preserve"> </w:t>
      </w:r>
      <w:proofErr w:type="spellStart"/>
      <w:r w:rsidRPr="00AB69A4">
        <w:rPr>
          <w:sz w:val="24"/>
          <w:szCs w:val="24"/>
        </w:rPr>
        <w:t>hutangnya</w:t>
      </w:r>
      <w:proofErr w:type="spellEnd"/>
      <w:r w:rsidRPr="00AB69A4">
        <w:rPr>
          <w:sz w:val="24"/>
          <w:szCs w:val="24"/>
        </w:rPr>
        <w:t xml:space="preserve"> </w:t>
      </w:r>
      <w:proofErr w:type="spellStart"/>
      <w:r w:rsidRPr="00AB69A4">
        <w:rPr>
          <w:sz w:val="24"/>
          <w:szCs w:val="24"/>
        </w:rPr>
        <w:t>kepada</w:t>
      </w:r>
      <w:proofErr w:type="spellEnd"/>
      <w:r w:rsidRPr="00AB69A4">
        <w:rPr>
          <w:sz w:val="24"/>
          <w:szCs w:val="24"/>
        </w:rPr>
        <w:t xml:space="preserve"> </w:t>
      </w:r>
      <w:proofErr w:type="spellStart"/>
      <w:r w:rsidRPr="00AB69A4">
        <w:rPr>
          <w:sz w:val="24"/>
          <w:szCs w:val="24"/>
        </w:rPr>
        <w:t>Terdakwa</w:t>
      </w:r>
      <w:proofErr w:type="spellEnd"/>
      <w:r w:rsidRPr="00AB69A4">
        <w:rPr>
          <w:sz w:val="24"/>
          <w:szCs w:val="24"/>
        </w:rPr>
        <w:t xml:space="preserve">, </w:t>
      </w:r>
      <w:proofErr w:type="spellStart"/>
      <w:r w:rsidRPr="00AB69A4">
        <w:rPr>
          <w:sz w:val="24"/>
          <w:szCs w:val="24"/>
        </w:rPr>
        <w:t>sehingga</w:t>
      </w:r>
      <w:proofErr w:type="spellEnd"/>
      <w:r w:rsidRPr="00AB69A4">
        <w:rPr>
          <w:sz w:val="24"/>
          <w:szCs w:val="24"/>
        </w:rPr>
        <w:t xml:space="preserve"> </w:t>
      </w:r>
      <w:proofErr w:type="spellStart"/>
      <w:r w:rsidRPr="00AB69A4">
        <w:rPr>
          <w:sz w:val="24"/>
          <w:szCs w:val="24"/>
        </w:rPr>
        <w:t>timbul</w:t>
      </w:r>
      <w:proofErr w:type="spellEnd"/>
      <w:r w:rsidRPr="00AB69A4">
        <w:rPr>
          <w:sz w:val="24"/>
          <w:szCs w:val="24"/>
        </w:rPr>
        <w:t xml:space="preserve"> </w:t>
      </w:r>
      <w:proofErr w:type="spellStart"/>
      <w:r w:rsidRPr="00AB69A4">
        <w:rPr>
          <w:sz w:val="24"/>
          <w:szCs w:val="24"/>
        </w:rPr>
        <w:t>niat</w:t>
      </w:r>
      <w:proofErr w:type="spellEnd"/>
      <w:r w:rsidRPr="00AB69A4">
        <w:rPr>
          <w:sz w:val="24"/>
          <w:szCs w:val="24"/>
        </w:rPr>
        <w:t xml:space="preserve"> </w:t>
      </w:r>
      <w:proofErr w:type="spellStart"/>
      <w:r w:rsidRPr="00AB69A4">
        <w:rPr>
          <w:sz w:val="24"/>
          <w:szCs w:val="24"/>
        </w:rPr>
        <w:t>Terdakwa</w:t>
      </w:r>
      <w:proofErr w:type="spellEnd"/>
      <w:r w:rsidRPr="00AB69A4">
        <w:rPr>
          <w:sz w:val="24"/>
          <w:szCs w:val="24"/>
        </w:rPr>
        <w:t xml:space="preserve"> </w:t>
      </w:r>
      <w:proofErr w:type="spellStart"/>
      <w:r w:rsidRPr="00AB69A4">
        <w:rPr>
          <w:sz w:val="24"/>
          <w:szCs w:val="24"/>
        </w:rPr>
        <w:t>untuk</w:t>
      </w:r>
      <w:proofErr w:type="spellEnd"/>
      <w:r w:rsidRPr="00AB69A4">
        <w:rPr>
          <w:sz w:val="24"/>
          <w:szCs w:val="24"/>
        </w:rPr>
        <w:t xml:space="preserve"> </w:t>
      </w:r>
      <w:proofErr w:type="spellStart"/>
      <w:r w:rsidRPr="00AB69A4">
        <w:rPr>
          <w:sz w:val="24"/>
          <w:szCs w:val="24"/>
        </w:rPr>
        <w:t>mengambil</w:t>
      </w:r>
      <w:proofErr w:type="spellEnd"/>
      <w:r w:rsidRPr="00AB69A4">
        <w:rPr>
          <w:sz w:val="24"/>
          <w:szCs w:val="24"/>
        </w:rPr>
        <w:t xml:space="preserve"> </w:t>
      </w:r>
      <w:proofErr w:type="spellStart"/>
      <w:r w:rsidRPr="00AB69A4">
        <w:rPr>
          <w:sz w:val="24"/>
          <w:szCs w:val="24"/>
        </w:rPr>
        <w:t>barang-barang</w:t>
      </w:r>
      <w:proofErr w:type="spellEnd"/>
      <w:r w:rsidRPr="00AB69A4">
        <w:rPr>
          <w:sz w:val="24"/>
          <w:szCs w:val="24"/>
        </w:rPr>
        <w:t xml:space="preserve"> </w:t>
      </w:r>
      <w:proofErr w:type="spellStart"/>
      <w:r w:rsidRPr="00AB69A4">
        <w:rPr>
          <w:sz w:val="24"/>
          <w:szCs w:val="24"/>
        </w:rPr>
        <w:t>milik</w:t>
      </w:r>
      <w:proofErr w:type="spellEnd"/>
      <w:r w:rsidRPr="00AB69A4">
        <w:rPr>
          <w:sz w:val="24"/>
          <w:szCs w:val="24"/>
        </w:rPr>
        <w:t xml:space="preserve"> </w:t>
      </w:r>
      <w:proofErr w:type="spellStart"/>
      <w:r w:rsidRPr="00AB69A4">
        <w:rPr>
          <w:sz w:val="24"/>
          <w:szCs w:val="24"/>
        </w:rPr>
        <w:t>saksi</w:t>
      </w:r>
      <w:proofErr w:type="spellEnd"/>
      <w:r w:rsidRPr="00AB69A4">
        <w:rPr>
          <w:sz w:val="24"/>
          <w:szCs w:val="24"/>
        </w:rPr>
        <w:t xml:space="preserve"> korban ILA. </w:t>
      </w:r>
      <w:proofErr w:type="spellStart"/>
      <w:r w:rsidRPr="00AB69A4">
        <w:rPr>
          <w:sz w:val="24"/>
          <w:szCs w:val="24"/>
        </w:rPr>
        <w:t>dengan</w:t>
      </w:r>
      <w:proofErr w:type="spellEnd"/>
      <w:r w:rsidRPr="00AB69A4">
        <w:rPr>
          <w:sz w:val="24"/>
          <w:szCs w:val="24"/>
        </w:rPr>
        <w:t xml:space="preserve"> </w:t>
      </w:r>
      <w:proofErr w:type="spellStart"/>
      <w:r w:rsidRPr="00AB69A4">
        <w:rPr>
          <w:sz w:val="24"/>
          <w:szCs w:val="24"/>
        </w:rPr>
        <w:t>pertimbangan</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w:t>
      </w:r>
      <w:proofErr w:type="spellStart"/>
      <w:r w:rsidRPr="00AB69A4">
        <w:rPr>
          <w:sz w:val="24"/>
          <w:szCs w:val="24"/>
        </w:rPr>
        <w:t>berdasarkan</w:t>
      </w:r>
      <w:proofErr w:type="spellEnd"/>
      <w:r w:rsidRPr="00AB69A4">
        <w:rPr>
          <w:sz w:val="24"/>
          <w:szCs w:val="24"/>
        </w:rPr>
        <w:t xml:space="preserve"> </w:t>
      </w:r>
      <w:proofErr w:type="spellStart"/>
      <w:r w:rsidRPr="00AB69A4">
        <w:rPr>
          <w:sz w:val="24"/>
          <w:szCs w:val="24"/>
        </w:rPr>
        <w:t>Pasal</w:t>
      </w:r>
      <w:proofErr w:type="spellEnd"/>
      <w:r w:rsidRPr="00AB69A4">
        <w:rPr>
          <w:sz w:val="24"/>
          <w:szCs w:val="24"/>
        </w:rPr>
        <w:t xml:space="preserve"> 362 KUHP </w:t>
      </w:r>
      <w:proofErr w:type="spellStart"/>
      <w:r w:rsidRPr="00AB69A4">
        <w:rPr>
          <w:sz w:val="24"/>
          <w:szCs w:val="24"/>
        </w:rPr>
        <w:t>tentang</w:t>
      </w:r>
      <w:proofErr w:type="spellEnd"/>
      <w:r w:rsidRPr="00AB69A4">
        <w:rPr>
          <w:sz w:val="24"/>
          <w:szCs w:val="24"/>
        </w:rPr>
        <w:t xml:space="preserve"> </w:t>
      </w:r>
      <w:proofErr w:type="spellStart"/>
      <w:r w:rsidRPr="00AB69A4">
        <w:rPr>
          <w:sz w:val="24"/>
          <w:szCs w:val="24"/>
        </w:rPr>
        <w:t>pencurian</w:t>
      </w:r>
      <w:proofErr w:type="spellEnd"/>
      <w:r w:rsidRPr="00AB69A4">
        <w:rPr>
          <w:sz w:val="24"/>
          <w:szCs w:val="24"/>
        </w:rPr>
        <w:t xml:space="preserve"> dan </w:t>
      </w:r>
      <w:proofErr w:type="spellStart"/>
      <w:r w:rsidRPr="00AB69A4">
        <w:rPr>
          <w:sz w:val="24"/>
          <w:szCs w:val="24"/>
        </w:rPr>
        <w:t>Pasal</w:t>
      </w:r>
      <w:proofErr w:type="spellEnd"/>
      <w:r w:rsidRPr="00AB69A4">
        <w:rPr>
          <w:sz w:val="24"/>
          <w:szCs w:val="24"/>
        </w:rPr>
        <w:t xml:space="preserve"> </w:t>
      </w:r>
      <w:r w:rsidRPr="00AB69A4">
        <w:rPr>
          <w:sz w:val="24"/>
          <w:szCs w:val="24"/>
        </w:rPr>
        <w:lastRenderedPageBreak/>
        <w:t>64</w:t>
      </w:r>
      <w:r w:rsidRPr="00AB69A4">
        <w:rPr>
          <w:b/>
          <w:bCs/>
          <w:sz w:val="24"/>
          <w:szCs w:val="24"/>
        </w:rPr>
        <w:t xml:space="preserve"> </w:t>
      </w:r>
      <w:proofErr w:type="spellStart"/>
      <w:r w:rsidRPr="00AB69A4">
        <w:rPr>
          <w:sz w:val="24"/>
          <w:szCs w:val="24"/>
        </w:rPr>
        <w:t>ayat</w:t>
      </w:r>
      <w:proofErr w:type="spellEnd"/>
      <w:r w:rsidRPr="00AB69A4">
        <w:rPr>
          <w:sz w:val="24"/>
          <w:szCs w:val="24"/>
        </w:rPr>
        <w:t xml:space="preserve"> (1) KUHP </w:t>
      </w:r>
      <w:proofErr w:type="spellStart"/>
      <w:r w:rsidRPr="00AB69A4">
        <w:rPr>
          <w:sz w:val="24"/>
          <w:szCs w:val="24"/>
        </w:rPr>
        <w:t>tentang</w:t>
      </w:r>
      <w:proofErr w:type="spellEnd"/>
      <w:r w:rsidRPr="00AB69A4">
        <w:rPr>
          <w:sz w:val="24"/>
          <w:szCs w:val="24"/>
        </w:rPr>
        <w:t xml:space="preserve"> </w:t>
      </w:r>
      <w:proofErr w:type="spellStart"/>
      <w:r w:rsidRPr="00AB69A4">
        <w:rPr>
          <w:sz w:val="24"/>
          <w:szCs w:val="24"/>
        </w:rPr>
        <w:t>perbuatan</w:t>
      </w:r>
      <w:proofErr w:type="spellEnd"/>
      <w:r w:rsidRPr="00AB69A4">
        <w:rPr>
          <w:sz w:val="24"/>
          <w:szCs w:val="24"/>
        </w:rPr>
        <w:t xml:space="preserve"> </w:t>
      </w:r>
      <w:proofErr w:type="spellStart"/>
      <w:r w:rsidRPr="00AB69A4">
        <w:rPr>
          <w:sz w:val="24"/>
          <w:szCs w:val="24"/>
        </w:rPr>
        <w:t>melanggar</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w:t>
      </w:r>
      <w:r w:rsidRPr="00AB69A4">
        <w:rPr>
          <w:rStyle w:val="ReferensiCatatanKaki"/>
          <w:sz w:val="24"/>
          <w:szCs w:val="24"/>
        </w:rPr>
        <w:footnoteReference w:id="15"/>
      </w:r>
      <w:r>
        <w:rPr>
          <w:sz w:val="24"/>
          <w:szCs w:val="24"/>
        </w:rPr>
        <w:t xml:space="preserve"> </w:t>
      </w:r>
    </w:p>
    <w:p w14:paraId="37240B70" w14:textId="1AEA87B9" w:rsidR="00AB69A4" w:rsidRPr="00AB69A4" w:rsidRDefault="00AB69A4" w:rsidP="00AB69A4">
      <w:pPr>
        <w:spacing w:line="360" w:lineRule="auto"/>
        <w:ind w:firstLine="567"/>
        <w:jc w:val="both"/>
        <w:rPr>
          <w:sz w:val="24"/>
          <w:szCs w:val="24"/>
        </w:rPr>
      </w:pPr>
      <w:r w:rsidRPr="00AB69A4">
        <w:rPr>
          <w:sz w:val="24"/>
          <w:szCs w:val="24"/>
        </w:rPr>
        <w:t xml:space="preserve">Amar </w:t>
      </w:r>
      <w:proofErr w:type="spellStart"/>
      <w:r w:rsidRPr="00AB69A4">
        <w:rPr>
          <w:sz w:val="24"/>
          <w:szCs w:val="24"/>
        </w:rPr>
        <w:t>putusan</w:t>
      </w:r>
      <w:proofErr w:type="spellEnd"/>
      <w:r w:rsidRPr="00AB69A4">
        <w:rPr>
          <w:sz w:val="24"/>
          <w:szCs w:val="24"/>
        </w:rPr>
        <w:t xml:space="preserve"> hakim </w:t>
      </w:r>
      <w:proofErr w:type="spellStart"/>
      <w:r w:rsidRPr="00AB69A4">
        <w:rPr>
          <w:sz w:val="24"/>
          <w:szCs w:val="24"/>
        </w:rPr>
        <w:t>menjatuhkan</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penjara</w:t>
      </w:r>
      <w:proofErr w:type="spellEnd"/>
      <w:r w:rsidRPr="00AB69A4">
        <w:rPr>
          <w:sz w:val="24"/>
          <w:szCs w:val="24"/>
        </w:rPr>
        <w:t xml:space="preserve"> </w:t>
      </w:r>
      <w:proofErr w:type="spellStart"/>
      <w:r w:rsidRPr="00AB69A4">
        <w:rPr>
          <w:sz w:val="24"/>
          <w:szCs w:val="24"/>
        </w:rPr>
        <w:t>selama</w:t>
      </w:r>
      <w:proofErr w:type="spellEnd"/>
      <w:r w:rsidRPr="00AB69A4">
        <w:rPr>
          <w:sz w:val="24"/>
          <w:szCs w:val="24"/>
        </w:rPr>
        <w:t xml:space="preserve"> </w:t>
      </w:r>
      <w:proofErr w:type="spellStart"/>
      <w:r w:rsidRPr="00AB69A4">
        <w:rPr>
          <w:sz w:val="24"/>
          <w:szCs w:val="24"/>
        </w:rPr>
        <w:t>dua</w:t>
      </w:r>
      <w:proofErr w:type="spellEnd"/>
      <w:r w:rsidRPr="00AB69A4">
        <w:rPr>
          <w:sz w:val="24"/>
          <w:szCs w:val="24"/>
        </w:rPr>
        <w:t xml:space="preserve"> </w:t>
      </w:r>
      <w:proofErr w:type="spellStart"/>
      <w:r w:rsidRPr="00AB69A4">
        <w:rPr>
          <w:sz w:val="24"/>
          <w:szCs w:val="24"/>
        </w:rPr>
        <w:t>tahun</w:t>
      </w:r>
      <w:proofErr w:type="spellEnd"/>
      <w:r w:rsidRPr="00AB69A4">
        <w:rPr>
          <w:sz w:val="24"/>
          <w:szCs w:val="24"/>
        </w:rPr>
        <w:t xml:space="preserve"> </w:t>
      </w:r>
      <w:proofErr w:type="spellStart"/>
      <w:r w:rsidRPr="00AB69A4">
        <w:rPr>
          <w:sz w:val="24"/>
          <w:szCs w:val="24"/>
        </w:rPr>
        <w:t>kepada</w:t>
      </w:r>
      <w:proofErr w:type="spellEnd"/>
      <w:r w:rsidRPr="00AB69A4">
        <w:rPr>
          <w:sz w:val="24"/>
          <w:szCs w:val="24"/>
        </w:rPr>
        <w:t xml:space="preserve"> </w:t>
      </w:r>
      <w:proofErr w:type="spellStart"/>
      <w:r w:rsidRPr="00AB69A4">
        <w:rPr>
          <w:sz w:val="24"/>
          <w:szCs w:val="24"/>
        </w:rPr>
        <w:t>terdakwa</w:t>
      </w:r>
      <w:proofErr w:type="spellEnd"/>
      <w:r w:rsidRPr="00AB69A4">
        <w:rPr>
          <w:sz w:val="24"/>
          <w:szCs w:val="24"/>
        </w:rPr>
        <w:t xml:space="preserve">, </w:t>
      </w:r>
      <w:proofErr w:type="spellStart"/>
      <w:r w:rsidRPr="00AB69A4">
        <w:rPr>
          <w:sz w:val="24"/>
          <w:szCs w:val="24"/>
        </w:rPr>
        <w:t>dengan</w:t>
      </w:r>
      <w:proofErr w:type="spellEnd"/>
      <w:r w:rsidRPr="00AB69A4">
        <w:rPr>
          <w:sz w:val="24"/>
          <w:szCs w:val="24"/>
        </w:rPr>
        <w:t xml:space="preserve"> </w:t>
      </w:r>
      <w:proofErr w:type="spellStart"/>
      <w:r w:rsidRPr="00AB69A4">
        <w:rPr>
          <w:sz w:val="24"/>
          <w:szCs w:val="24"/>
        </w:rPr>
        <w:t>pertimbangan</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w:t>
      </w:r>
      <w:proofErr w:type="spellStart"/>
      <w:r w:rsidRPr="00AB69A4">
        <w:rPr>
          <w:sz w:val="24"/>
          <w:szCs w:val="24"/>
        </w:rPr>
        <w:t>berdasarkan</w:t>
      </w:r>
      <w:proofErr w:type="spellEnd"/>
      <w:r w:rsidRPr="00AB69A4">
        <w:rPr>
          <w:sz w:val="24"/>
          <w:szCs w:val="24"/>
        </w:rPr>
        <w:t xml:space="preserve"> </w:t>
      </w:r>
      <w:proofErr w:type="spellStart"/>
      <w:r w:rsidRPr="00AB69A4">
        <w:rPr>
          <w:sz w:val="24"/>
          <w:szCs w:val="24"/>
        </w:rPr>
        <w:t>Pasal</w:t>
      </w:r>
      <w:proofErr w:type="spellEnd"/>
      <w:r w:rsidRPr="00AB69A4">
        <w:rPr>
          <w:sz w:val="24"/>
          <w:szCs w:val="24"/>
        </w:rPr>
        <w:t xml:space="preserve"> 362 KUHP </w:t>
      </w:r>
      <w:proofErr w:type="spellStart"/>
      <w:r w:rsidRPr="00AB69A4">
        <w:rPr>
          <w:sz w:val="24"/>
          <w:szCs w:val="24"/>
        </w:rPr>
        <w:t>tentang</w:t>
      </w:r>
      <w:proofErr w:type="spellEnd"/>
      <w:r w:rsidRPr="00AB69A4">
        <w:rPr>
          <w:sz w:val="24"/>
          <w:szCs w:val="24"/>
        </w:rPr>
        <w:t xml:space="preserve"> </w:t>
      </w:r>
      <w:proofErr w:type="spellStart"/>
      <w:r w:rsidRPr="00AB69A4">
        <w:rPr>
          <w:sz w:val="24"/>
          <w:szCs w:val="24"/>
        </w:rPr>
        <w:t>pencurian</w:t>
      </w:r>
      <w:proofErr w:type="spellEnd"/>
      <w:r w:rsidRPr="00AB69A4">
        <w:rPr>
          <w:sz w:val="24"/>
          <w:szCs w:val="24"/>
        </w:rPr>
        <w:t xml:space="preserve"> dan </w:t>
      </w:r>
      <w:proofErr w:type="spellStart"/>
      <w:r w:rsidRPr="00AB69A4">
        <w:rPr>
          <w:sz w:val="24"/>
          <w:szCs w:val="24"/>
        </w:rPr>
        <w:t>Pasal</w:t>
      </w:r>
      <w:proofErr w:type="spellEnd"/>
      <w:r w:rsidRPr="00AB69A4">
        <w:rPr>
          <w:sz w:val="24"/>
          <w:szCs w:val="24"/>
        </w:rPr>
        <w:t xml:space="preserve"> 64 </w:t>
      </w:r>
      <w:proofErr w:type="spellStart"/>
      <w:r w:rsidRPr="00AB69A4">
        <w:rPr>
          <w:sz w:val="24"/>
          <w:szCs w:val="24"/>
        </w:rPr>
        <w:t>ayat</w:t>
      </w:r>
      <w:proofErr w:type="spellEnd"/>
      <w:r w:rsidRPr="00AB69A4">
        <w:rPr>
          <w:sz w:val="24"/>
          <w:szCs w:val="24"/>
        </w:rPr>
        <w:t xml:space="preserve"> (1) KUHP </w:t>
      </w:r>
      <w:proofErr w:type="spellStart"/>
      <w:r w:rsidRPr="00AB69A4">
        <w:rPr>
          <w:sz w:val="24"/>
          <w:szCs w:val="24"/>
        </w:rPr>
        <w:t>tentang</w:t>
      </w:r>
      <w:proofErr w:type="spellEnd"/>
      <w:r w:rsidRPr="00AB69A4">
        <w:rPr>
          <w:sz w:val="24"/>
          <w:szCs w:val="24"/>
        </w:rPr>
        <w:t xml:space="preserve"> </w:t>
      </w:r>
      <w:proofErr w:type="spellStart"/>
      <w:r w:rsidRPr="00AB69A4">
        <w:rPr>
          <w:sz w:val="24"/>
          <w:szCs w:val="24"/>
        </w:rPr>
        <w:t>perbuatan</w:t>
      </w:r>
      <w:proofErr w:type="spellEnd"/>
      <w:r w:rsidRPr="00AB69A4">
        <w:rPr>
          <w:sz w:val="24"/>
          <w:szCs w:val="24"/>
        </w:rPr>
        <w:t xml:space="preserve"> </w:t>
      </w:r>
      <w:proofErr w:type="spellStart"/>
      <w:r w:rsidRPr="00AB69A4">
        <w:rPr>
          <w:sz w:val="24"/>
          <w:szCs w:val="24"/>
        </w:rPr>
        <w:t>berlanjut</w:t>
      </w:r>
      <w:proofErr w:type="spellEnd"/>
      <w:r w:rsidRPr="00AB69A4">
        <w:rPr>
          <w:sz w:val="24"/>
          <w:szCs w:val="24"/>
        </w:rPr>
        <w:t xml:space="preserve"> (</w:t>
      </w:r>
      <w:proofErr w:type="spellStart"/>
      <w:r w:rsidRPr="00AB69A4">
        <w:rPr>
          <w:i/>
          <w:iCs/>
          <w:sz w:val="24"/>
          <w:szCs w:val="24"/>
        </w:rPr>
        <w:t>voortgezette</w:t>
      </w:r>
      <w:proofErr w:type="spellEnd"/>
      <w:r w:rsidRPr="00AB69A4">
        <w:rPr>
          <w:i/>
          <w:iCs/>
          <w:sz w:val="24"/>
          <w:szCs w:val="24"/>
        </w:rPr>
        <w:t xml:space="preserve"> </w:t>
      </w:r>
      <w:proofErr w:type="spellStart"/>
      <w:r w:rsidRPr="00AB69A4">
        <w:rPr>
          <w:i/>
          <w:iCs/>
          <w:sz w:val="24"/>
          <w:szCs w:val="24"/>
        </w:rPr>
        <w:t>handeling</w:t>
      </w:r>
      <w:proofErr w:type="spellEnd"/>
      <w:r w:rsidRPr="00AB69A4">
        <w:rPr>
          <w:sz w:val="24"/>
          <w:szCs w:val="24"/>
        </w:rPr>
        <w:t xml:space="preserve">). </w:t>
      </w:r>
      <w:proofErr w:type="spellStart"/>
      <w:r w:rsidRPr="00AB69A4">
        <w:rPr>
          <w:sz w:val="24"/>
          <w:szCs w:val="24"/>
        </w:rPr>
        <w:t>Majelis</w:t>
      </w:r>
      <w:proofErr w:type="spellEnd"/>
      <w:r w:rsidRPr="00AB69A4">
        <w:rPr>
          <w:sz w:val="24"/>
          <w:szCs w:val="24"/>
        </w:rPr>
        <w:t xml:space="preserve"> Hakim </w:t>
      </w:r>
      <w:proofErr w:type="spellStart"/>
      <w:r w:rsidRPr="00AB69A4">
        <w:rPr>
          <w:sz w:val="24"/>
          <w:szCs w:val="24"/>
        </w:rPr>
        <w:t>menilai</w:t>
      </w:r>
      <w:proofErr w:type="spellEnd"/>
      <w:r w:rsidRPr="00AB69A4">
        <w:rPr>
          <w:sz w:val="24"/>
          <w:szCs w:val="24"/>
        </w:rPr>
        <w:t xml:space="preserve"> </w:t>
      </w:r>
      <w:proofErr w:type="spellStart"/>
      <w:r w:rsidRPr="00AB69A4">
        <w:rPr>
          <w:sz w:val="24"/>
          <w:szCs w:val="24"/>
        </w:rPr>
        <w:t>bahwa</w:t>
      </w:r>
      <w:proofErr w:type="spellEnd"/>
      <w:r w:rsidRPr="00AB69A4">
        <w:rPr>
          <w:sz w:val="24"/>
          <w:szCs w:val="24"/>
        </w:rPr>
        <w:t xml:space="preserve"> </w:t>
      </w:r>
      <w:proofErr w:type="spellStart"/>
      <w:r w:rsidRPr="00AB69A4">
        <w:rPr>
          <w:sz w:val="24"/>
          <w:szCs w:val="24"/>
        </w:rPr>
        <w:t>perbuatan</w:t>
      </w:r>
      <w:proofErr w:type="spellEnd"/>
      <w:r w:rsidRPr="00AB69A4">
        <w:rPr>
          <w:sz w:val="24"/>
          <w:szCs w:val="24"/>
        </w:rPr>
        <w:t xml:space="preserve"> </w:t>
      </w:r>
      <w:proofErr w:type="spellStart"/>
      <w:r w:rsidRPr="00AB69A4">
        <w:rPr>
          <w:sz w:val="24"/>
          <w:szCs w:val="24"/>
        </w:rPr>
        <w:t>terdakwa</w:t>
      </w:r>
      <w:proofErr w:type="spellEnd"/>
      <w:r w:rsidRPr="00AB69A4">
        <w:rPr>
          <w:sz w:val="24"/>
          <w:szCs w:val="24"/>
        </w:rPr>
        <w:t xml:space="preserve"> </w:t>
      </w:r>
      <w:proofErr w:type="spellStart"/>
      <w:r w:rsidRPr="00AB69A4">
        <w:rPr>
          <w:sz w:val="24"/>
          <w:szCs w:val="24"/>
        </w:rPr>
        <w:t>memenuhi</w:t>
      </w:r>
      <w:proofErr w:type="spellEnd"/>
      <w:r w:rsidRPr="00AB69A4">
        <w:rPr>
          <w:sz w:val="24"/>
          <w:szCs w:val="24"/>
        </w:rPr>
        <w:t xml:space="preserve"> </w:t>
      </w:r>
      <w:proofErr w:type="spellStart"/>
      <w:r w:rsidRPr="00AB69A4">
        <w:rPr>
          <w:sz w:val="24"/>
          <w:szCs w:val="24"/>
        </w:rPr>
        <w:t>unsur-unsur</w:t>
      </w:r>
      <w:proofErr w:type="spellEnd"/>
      <w:r w:rsidRPr="00AB69A4">
        <w:rPr>
          <w:sz w:val="24"/>
          <w:szCs w:val="24"/>
        </w:rPr>
        <w:t xml:space="preserve"> </w:t>
      </w:r>
      <w:proofErr w:type="spellStart"/>
      <w:r w:rsidRPr="00AB69A4">
        <w:rPr>
          <w:sz w:val="24"/>
          <w:szCs w:val="24"/>
        </w:rPr>
        <w:t>pencurian</w:t>
      </w:r>
      <w:proofErr w:type="spellEnd"/>
      <w:r w:rsidRPr="00AB69A4">
        <w:rPr>
          <w:sz w:val="24"/>
          <w:szCs w:val="24"/>
        </w:rPr>
        <w:t xml:space="preserve">, </w:t>
      </w:r>
      <w:proofErr w:type="spellStart"/>
      <w:r w:rsidRPr="00AB69A4">
        <w:rPr>
          <w:sz w:val="24"/>
          <w:szCs w:val="24"/>
        </w:rPr>
        <w:t>yaitu</w:t>
      </w:r>
      <w:proofErr w:type="spellEnd"/>
      <w:r w:rsidRPr="00AB69A4">
        <w:rPr>
          <w:sz w:val="24"/>
          <w:szCs w:val="24"/>
        </w:rPr>
        <w:t>: (1) "</w:t>
      </w:r>
      <w:proofErr w:type="spellStart"/>
      <w:r w:rsidRPr="00AB69A4">
        <w:rPr>
          <w:sz w:val="24"/>
          <w:szCs w:val="24"/>
        </w:rPr>
        <w:t>Barangsiapa</w:t>
      </w:r>
      <w:proofErr w:type="spellEnd"/>
      <w:r w:rsidRPr="00AB69A4">
        <w:rPr>
          <w:sz w:val="24"/>
          <w:szCs w:val="24"/>
        </w:rPr>
        <w:t xml:space="preserve">",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hal</w:t>
      </w:r>
      <w:proofErr w:type="spellEnd"/>
      <w:r w:rsidRPr="00AB69A4">
        <w:rPr>
          <w:sz w:val="24"/>
          <w:szCs w:val="24"/>
        </w:rPr>
        <w:t xml:space="preserve"> </w:t>
      </w:r>
      <w:proofErr w:type="spellStart"/>
      <w:r w:rsidRPr="00AB69A4">
        <w:rPr>
          <w:sz w:val="24"/>
          <w:szCs w:val="24"/>
        </w:rPr>
        <w:t>ini</w:t>
      </w:r>
      <w:proofErr w:type="spellEnd"/>
      <w:r w:rsidRPr="00AB69A4">
        <w:rPr>
          <w:sz w:val="24"/>
          <w:szCs w:val="24"/>
        </w:rPr>
        <w:t xml:space="preserve"> </w:t>
      </w:r>
      <w:proofErr w:type="spellStart"/>
      <w:r w:rsidRPr="00AB69A4">
        <w:rPr>
          <w:sz w:val="24"/>
          <w:szCs w:val="24"/>
        </w:rPr>
        <w:t>adalah</w:t>
      </w:r>
      <w:proofErr w:type="spellEnd"/>
      <w:r w:rsidRPr="00AB69A4">
        <w:rPr>
          <w:sz w:val="24"/>
          <w:szCs w:val="24"/>
        </w:rPr>
        <w:t xml:space="preserve"> </w:t>
      </w:r>
      <w:proofErr w:type="spellStart"/>
      <w:r w:rsidRPr="00AB69A4">
        <w:rPr>
          <w:sz w:val="24"/>
          <w:szCs w:val="24"/>
        </w:rPr>
        <w:t>Terdakwa</w:t>
      </w:r>
      <w:proofErr w:type="spellEnd"/>
      <w:r w:rsidRPr="00AB69A4">
        <w:rPr>
          <w:sz w:val="24"/>
          <w:szCs w:val="24"/>
        </w:rPr>
        <w:t xml:space="preserve"> </w:t>
      </w:r>
      <w:r w:rsidRPr="00AB69A4">
        <w:rPr>
          <w:bCs/>
          <w:sz w:val="24"/>
          <w:szCs w:val="24"/>
        </w:rPr>
        <w:t>MAIDAWI alias PAK IKLIM bin MINOT</w:t>
      </w:r>
      <w:r w:rsidRPr="00AB69A4">
        <w:rPr>
          <w:sz w:val="24"/>
          <w:szCs w:val="24"/>
        </w:rPr>
        <w:t xml:space="preserve"> </w:t>
      </w:r>
      <w:proofErr w:type="spellStart"/>
      <w:r w:rsidRPr="00AB69A4">
        <w:rPr>
          <w:sz w:val="24"/>
          <w:szCs w:val="24"/>
        </w:rPr>
        <w:t>sebagai</w:t>
      </w:r>
      <w:proofErr w:type="spellEnd"/>
      <w:r w:rsidRPr="00AB69A4">
        <w:rPr>
          <w:sz w:val="24"/>
          <w:szCs w:val="24"/>
        </w:rPr>
        <w:t xml:space="preserve"> </w:t>
      </w:r>
      <w:proofErr w:type="spellStart"/>
      <w:r w:rsidRPr="00AB69A4">
        <w:rPr>
          <w:sz w:val="24"/>
          <w:szCs w:val="24"/>
        </w:rPr>
        <w:t>pelaku</w:t>
      </w:r>
      <w:proofErr w:type="spellEnd"/>
      <w:r w:rsidRPr="00AB69A4">
        <w:rPr>
          <w:sz w:val="24"/>
          <w:szCs w:val="24"/>
        </w:rPr>
        <w:t xml:space="preserve">; (2) "Yang </w:t>
      </w:r>
      <w:proofErr w:type="spellStart"/>
      <w:r w:rsidRPr="00AB69A4">
        <w:rPr>
          <w:sz w:val="24"/>
          <w:szCs w:val="24"/>
        </w:rPr>
        <w:t>seluruhnya</w:t>
      </w:r>
      <w:proofErr w:type="spellEnd"/>
      <w:r w:rsidRPr="00AB69A4">
        <w:rPr>
          <w:sz w:val="24"/>
          <w:szCs w:val="24"/>
        </w:rPr>
        <w:t xml:space="preserve"> </w:t>
      </w:r>
      <w:proofErr w:type="spellStart"/>
      <w:r w:rsidRPr="00AB69A4">
        <w:rPr>
          <w:sz w:val="24"/>
          <w:szCs w:val="24"/>
        </w:rPr>
        <w:t>atau</w:t>
      </w:r>
      <w:proofErr w:type="spellEnd"/>
      <w:r w:rsidRPr="00AB69A4">
        <w:rPr>
          <w:sz w:val="24"/>
          <w:szCs w:val="24"/>
        </w:rPr>
        <w:t xml:space="preserve"> Sebagian </w:t>
      </w:r>
      <w:proofErr w:type="spellStart"/>
      <w:r w:rsidRPr="00AB69A4">
        <w:rPr>
          <w:sz w:val="24"/>
          <w:szCs w:val="24"/>
        </w:rPr>
        <w:t>adalah</w:t>
      </w:r>
      <w:proofErr w:type="spellEnd"/>
      <w:r w:rsidRPr="00AB69A4">
        <w:rPr>
          <w:sz w:val="24"/>
          <w:szCs w:val="24"/>
        </w:rPr>
        <w:t xml:space="preserve"> </w:t>
      </w:r>
      <w:proofErr w:type="spellStart"/>
      <w:r w:rsidRPr="00AB69A4">
        <w:rPr>
          <w:sz w:val="24"/>
          <w:szCs w:val="24"/>
        </w:rPr>
        <w:t>milik</w:t>
      </w:r>
      <w:proofErr w:type="spellEnd"/>
      <w:r w:rsidRPr="00AB69A4">
        <w:rPr>
          <w:sz w:val="24"/>
          <w:szCs w:val="24"/>
        </w:rPr>
        <w:t xml:space="preserve"> orang lain", </w:t>
      </w:r>
      <w:proofErr w:type="spellStart"/>
      <w:r w:rsidRPr="00AB69A4">
        <w:rPr>
          <w:sz w:val="24"/>
          <w:szCs w:val="24"/>
        </w:rPr>
        <w:t>yaitu</w:t>
      </w:r>
      <w:proofErr w:type="spellEnd"/>
      <w:r w:rsidRPr="00AB69A4">
        <w:rPr>
          <w:sz w:val="24"/>
          <w:szCs w:val="24"/>
        </w:rPr>
        <w:t xml:space="preserve"> </w:t>
      </w:r>
      <w:proofErr w:type="spellStart"/>
      <w:r w:rsidRPr="00AB69A4">
        <w:rPr>
          <w:sz w:val="24"/>
          <w:szCs w:val="24"/>
        </w:rPr>
        <w:t>barang</w:t>
      </w:r>
      <w:proofErr w:type="spellEnd"/>
      <w:r w:rsidRPr="00AB69A4">
        <w:rPr>
          <w:sz w:val="24"/>
          <w:szCs w:val="24"/>
        </w:rPr>
        <w:t xml:space="preserve"> 1 (</w:t>
      </w:r>
      <w:proofErr w:type="spellStart"/>
      <w:r w:rsidRPr="00AB69A4">
        <w:rPr>
          <w:sz w:val="24"/>
          <w:szCs w:val="24"/>
        </w:rPr>
        <w:t>satu</w:t>
      </w:r>
      <w:proofErr w:type="spellEnd"/>
      <w:r w:rsidRPr="00AB69A4">
        <w:rPr>
          <w:sz w:val="24"/>
          <w:szCs w:val="24"/>
        </w:rPr>
        <w:t xml:space="preserve">) set </w:t>
      </w:r>
      <w:proofErr w:type="spellStart"/>
      <w:r w:rsidRPr="00AB69A4">
        <w:rPr>
          <w:sz w:val="24"/>
          <w:szCs w:val="24"/>
        </w:rPr>
        <w:t>meja</w:t>
      </w:r>
      <w:proofErr w:type="spellEnd"/>
      <w:r w:rsidRPr="00AB69A4">
        <w:rPr>
          <w:sz w:val="24"/>
          <w:szCs w:val="24"/>
        </w:rPr>
        <w:t xml:space="preserve"> dan </w:t>
      </w:r>
      <w:proofErr w:type="spellStart"/>
      <w:r w:rsidRPr="00AB69A4">
        <w:rPr>
          <w:sz w:val="24"/>
          <w:szCs w:val="24"/>
        </w:rPr>
        <w:t>kursi</w:t>
      </w:r>
      <w:proofErr w:type="spellEnd"/>
      <w:r w:rsidRPr="00AB69A4">
        <w:rPr>
          <w:sz w:val="24"/>
          <w:szCs w:val="24"/>
        </w:rPr>
        <w:t xml:space="preserve"> </w:t>
      </w:r>
      <w:proofErr w:type="spellStart"/>
      <w:r w:rsidRPr="00AB69A4">
        <w:rPr>
          <w:sz w:val="24"/>
          <w:szCs w:val="24"/>
        </w:rPr>
        <w:t>pojok</w:t>
      </w:r>
      <w:proofErr w:type="spellEnd"/>
      <w:r w:rsidRPr="00AB69A4">
        <w:rPr>
          <w:sz w:val="24"/>
          <w:szCs w:val="24"/>
        </w:rPr>
        <w:t xml:space="preserve"> yang </w:t>
      </w:r>
      <w:proofErr w:type="spellStart"/>
      <w:r w:rsidRPr="00AB69A4">
        <w:rPr>
          <w:sz w:val="24"/>
          <w:szCs w:val="24"/>
        </w:rPr>
        <w:t>terbuat</w:t>
      </w:r>
      <w:proofErr w:type="spellEnd"/>
      <w:r w:rsidRPr="00AB69A4">
        <w:rPr>
          <w:sz w:val="24"/>
          <w:szCs w:val="24"/>
        </w:rPr>
        <w:t xml:space="preserve"> </w:t>
      </w:r>
      <w:proofErr w:type="spellStart"/>
      <w:r w:rsidRPr="00AB69A4">
        <w:rPr>
          <w:sz w:val="24"/>
          <w:szCs w:val="24"/>
        </w:rPr>
        <w:t>dari</w:t>
      </w:r>
      <w:proofErr w:type="spellEnd"/>
      <w:r w:rsidRPr="00AB69A4">
        <w:rPr>
          <w:sz w:val="24"/>
          <w:szCs w:val="24"/>
        </w:rPr>
        <w:t xml:space="preserve"> </w:t>
      </w:r>
      <w:proofErr w:type="spellStart"/>
      <w:r w:rsidRPr="00AB69A4">
        <w:rPr>
          <w:sz w:val="24"/>
          <w:szCs w:val="24"/>
        </w:rPr>
        <w:t>kayu</w:t>
      </w:r>
      <w:proofErr w:type="spellEnd"/>
      <w:r w:rsidRPr="00AB69A4">
        <w:rPr>
          <w:sz w:val="24"/>
          <w:szCs w:val="24"/>
        </w:rPr>
        <w:t xml:space="preserve"> </w:t>
      </w:r>
      <w:proofErr w:type="spellStart"/>
      <w:r w:rsidRPr="00AB69A4">
        <w:rPr>
          <w:sz w:val="24"/>
          <w:szCs w:val="24"/>
        </w:rPr>
        <w:t>warna</w:t>
      </w:r>
      <w:proofErr w:type="spellEnd"/>
      <w:r w:rsidRPr="00AB69A4">
        <w:rPr>
          <w:sz w:val="24"/>
          <w:szCs w:val="24"/>
        </w:rPr>
        <w:t xml:space="preserve"> </w:t>
      </w:r>
      <w:proofErr w:type="spellStart"/>
      <w:r w:rsidRPr="00AB69A4">
        <w:rPr>
          <w:sz w:val="24"/>
          <w:szCs w:val="24"/>
        </w:rPr>
        <w:t>coklat</w:t>
      </w:r>
      <w:proofErr w:type="spellEnd"/>
      <w:r w:rsidRPr="00AB69A4">
        <w:rPr>
          <w:sz w:val="24"/>
          <w:szCs w:val="24"/>
        </w:rPr>
        <w:t xml:space="preserve"> </w:t>
      </w:r>
      <w:proofErr w:type="spellStart"/>
      <w:r w:rsidRPr="00AB69A4">
        <w:rPr>
          <w:sz w:val="24"/>
          <w:szCs w:val="24"/>
        </w:rPr>
        <w:t>beserta</w:t>
      </w:r>
      <w:proofErr w:type="spellEnd"/>
      <w:r w:rsidRPr="00AB69A4">
        <w:rPr>
          <w:sz w:val="24"/>
          <w:szCs w:val="24"/>
        </w:rPr>
        <w:t xml:space="preserve"> 4 (</w:t>
      </w:r>
      <w:proofErr w:type="spellStart"/>
      <w:r w:rsidRPr="00AB69A4">
        <w:rPr>
          <w:sz w:val="24"/>
          <w:szCs w:val="24"/>
        </w:rPr>
        <w:t>empat</w:t>
      </w:r>
      <w:proofErr w:type="spellEnd"/>
      <w:r w:rsidRPr="00AB69A4">
        <w:rPr>
          <w:sz w:val="24"/>
          <w:szCs w:val="24"/>
        </w:rPr>
        <w:t xml:space="preserve">) </w:t>
      </w:r>
      <w:proofErr w:type="spellStart"/>
      <w:r w:rsidRPr="00AB69A4">
        <w:rPr>
          <w:sz w:val="24"/>
          <w:szCs w:val="24"/>
        </w:rPr>
        <w:t>buah</w:t>
      </w:r>
      <w:proofErr w:type="spellEnd"/>
      <w:r w:rsidRPr="00AB69A4">
        <w:rPr>
          <w:sz w:val="24"/>
          <w:szCs w:val="24"/>
        </w:rPr>
        <w:t xml:space="preserve"> </w:t>
      </w:r>
      <w:proofErr w:type="spellStart"/>
      <w:r w:rsidRPr="00AB69A4">
        <w:rPr>
          <w:sz w:val="24"/>
          <w:szCs w:val="24"/>
        </w:rPr>
        <w:t>spon</w:t>
      </w:r>
      <w:proofErr w:type="spellEnd"/>
      <w:r w:rsidRPr="00AB69A4">
        <w:rPr>
          <w:sz w:val="24"/>
          <w:szCs w:val="24"/>
        </w:rPr>
        <w:t xml:space="preserve"> </w:t>
      </w:r>
      <w:proofErr w:type="spellStart"/>
      <w:r w:rsidRPr="00AB69A4">
        <w:rPr>
          <w:sz w:val="24"/>
          <w:szCs w:val="24"/>
        </w:rPr>
        <w:t>warna</w:t>
      </w:r>
      <w:proofErr w:type="spellEnd"/>
      <w:r w:rsidRPr="00AB69A4">
        <w:rPr>
          <w:sz w:val="24"/>
          <w:szCs w:val="24"/>
        </w:rPr>
        <w:t xml:space="preserve"> </w:t>
      </w:r>
      <w:proofErr w:type="spellStart"/>
      <w:r w:rsidRPr="00AB69A4">
        <w:rPr>
          <w:sz w:val="24"/>
          <w:szCs w:val="24"/>
        </w:rPr>
        <w:t>putih</w:t>
      </w:r>
      <w:proofErr w:type="spellEnd"/>
      <w:r w:rsidRPr="00AB69A4">
        <w:rPr>
          <w:sz w:val="24"/>
          <w:szCs w:val="24"/>
        </w:rPr>
        <w:t xml:space="preserve"> yang </w:t>
      </w:r>
      <w:proofErr w:type="spellStart"/>
      <w:r w:rsidRPr="00AB69A4">
        <w:rPr>
          <w:sz w:val="24"/>
          <w:szCs w:val="24"/>
        </w:rPr>
        <w:t>dijadikan</w:t>
      </w:r>
      <w:proofErr w:type="spellEnd"/>
      <w:r w:rsidRPr="00AB69A4">
        <w:rPr>
          <w:sz w:val="24"/>
          <w:szCs w:val="24"/>
        </w:rPr>
        <w:t xml:space="preserve"> alas </w:t>
      </w:r>
      <w:proofErr w:type="spellStart"/>
      <w:r w:rsidRPr="00AB69A4">
        <w:rPr>
          <w:sz w:val="24"/>
          <w:szCs w:val="24"/>
        </w:rPr>
        <w:t>kursi</w:t>
      </w:r>
      <w:proofErr w:type="spellEnd"/>
      <w:r w:rsidRPr="00AB69A4">
        <w:rPr>
          <w:sz w:val="24"/>
          <w:szCs w:val="24"/>
        </w:rPr>
        <w:t xml:space="preserve"> </w:t>
      </w:r>
      <w:proofErr w:type="spellStart"/>
      <w:r w:rsidRPr="00AB69A4">
        <w:rPr>
          <w:sz w:val="24"/>
          <w:szCs w:val="24"/>
        </w:rPr>
        <w:t>tersebut</w:t>
      </w:r>
      <w:proofErr w:type="spellEnd"/>
      <w:r w:rsidRPr="00AB69A4">
        <w:rPr>
          <w:sz w:val="24"/>
          <w:szCs w:val="24"/>
        </w:rPr>
        <w:t>; 1 (</w:t>
      </w:r>
      <w:proofErr w:type="spellStart"/>
      <w:r w:rsidRPr="00AB69A4">
        <w:rPr>
          <w:sz w:val="24"/>
          <w:szCs w:val="24"/>
        </w:rPr>
        <w:t>satu</w:t>
      </w:r>
      <w:proofErr w:type="spellEnd"/>
      <w:r w:rsidRPr="00AB69A4">
        <w:rPr>
          <w:sz w:val="24"/>
          <w:szCs w:val="24"/>
        </w:rPr>
        <w:t xml:space="preserve">) unit </w:t>
      </w:r>
      <w:proofErr w:type="spellStart"/>
      <w:r w:rsidRPr="00AB69A4">
        <w:rPr>
          <w:sz w:val="24"/>
          <w:szCs w:val="24"/>
        </w:rPr>
        <w:t>Mesin</w:t>
      </w:r>
      <w:proofErr w:type="spellEnd"/>
      <w:r w:rsidRPr="00AB69A4">
        <w:rPr>
          <w:sz w:val="24"/>
          <w:szCs w:val="24"/>
        </w:rPr>
        <w:t xml:space="preserve"> </w:t>
      </w:r>
      <w:proofErr w:type="spellStart"/>
      <w:r w:rsidRPr="00AB69A4">
        <w:rPr>
          <w:sz w:val="24"/>
          <w:szCs w:val="24"/>
        </w:rPr>
        <w:t>cuci</w:t>
      </w:r>
      <w:proofErr w:type="spellEnd"/>
      <w:r w:rsidRPr="00AB69A4">
        <w:rPr>
          <w:sz w:val="24"/>
          <w:szCs w:val="24"/>
        </w:rPr>
        <w:t xml:space="preserve"> merk Polytron </w:t>
      </w:r>
      <w:proofErr w:type="spellStart"/>
      <w:r w:rsidRPr="00AB69A4">
        <w:rPr>
          <w:sz w:val="24"/>
          <w:szCs w:val="24"/>
        </w:rPr>
        <w:t>warna</w:t>
      </w:r>
      <w:proofErr w:type="spellEnd"/>
      <w:r w:rsidRPr="00AB69A4">
        <w:rPr>
          <w:sz w:val="24"/>
          <w:szCs w:val="24"/>
        </w:rPr>
        <w:t xml:space="preserve"> </w:t>
      </w:r>
      <w:proofErr w:type="spellStart"/>
      <w:r w:rsidRPr="00AB69A4">
        <w:rPr>
          <w:sz w:val="24"/>
          <w:szCs w:val="24"/>
        </w:rPr>
        <w:t>putih</w:t>
      </w:r>
      <w:proofErr w:type="spellEnd"/>
      <w:r w:rsidRPr="00AB69A4">
        <w:rPr>
          <w:sz w:val="24"/>
          <w:szCs w:val="24"/>
        </w:rPr>
        <w:t xml:space="preserve"> </w:t>
      </w:r>
      <w:proofErr w:type="spellStart"/>
      <w:r w:rsidRPr="00AB69A4">
        <w:rPr>
          <w:sz w:val="24"/>
          <w:szCs w:val="24"/>
        </w:rPr>
        <w:t>kombinasi</w:t>
      </w:r>
      <w:proofErr w:type="spellEnd"/>
      <w:r w:rsidRPr="00AB69A4">
        <w:rPr>
          <w:sz w:val="24"/>
          <w:szCs w:val="24"/>
        </w:rPr>
        <w:t xml:space="preserve"> </w:t>
      </w:r>
      <w:proofErr w:type="spellStart"/>
      <w:r w:rsidRPr="00AB69A4">
        <w:rPr>
          <w:sz w:val="24"/>
          <w:szCs w:val="24"/>
        </w:rPr>
        <w:t>biru</w:t>
      </w:r>
      <w:proofErr w:type="spellEnd"/>
      <w:r w:rsidRPr="00AB69A4">
        <w:rPr>
          <w:sz w:val="24"/>
          <w:szCs w:val="24"/>
        </w:rPr>
        <w:t>. ; (3) "</w:t>
      </w:r>
      <w:proofErr w:type="spellStart"/>
      <w:r w:rsidRPr="00AB69A4">
        <w:rPr>
          <w:sz w:val="24"/>
          <w:szCs w:val="24"/>
        </w:rPr>
        <w:t>Dengan</w:t>
      </w:r>
      <w:proofErr w:type="spellEnd"/>
      <w:r w:rsidRPr="00AB69A4">
        <w:rPr>
          <w:sz w:val="24"/>
          <w:szCs w:val="24"/>
        </w:rPr>
        <w:t xml:space="preserve"> </w:t>
      </w:r>
      <w:proofErr w:type="spellStart"/>
      <w:r w:rsidRPr="00AB69A4">
        <w:rPr>
          <w:sz w:val="24"/>
          <w:szCs w:val="24"/>
        </w:rPr>
        <w:t>maksud</w:t>
      </w:r>
      <w:proofErr w:type="spellEnd"/>
      <w:r w:rsidRPr="00AB69A4">
        <w:rPr>
          <w:sz w:val="24"/>
          <w:szCs w:val="24"/>
        </w:rPr>
        <w:t xml:space="preserve"> </w:t>
      </w:r>
      <w:proofErr w:type="spellStart"/>
      <w:r w:rsidRPr="00AB69A4">
        <w:rPr>
          <w:sz w:val="24"/>
          <w:szCs w:val="24"/>
        </w:rPr>
        <w:t>dimiliki</w:t>
      </w:r>
      <w:proofErr w:type="spellEnd"/>
      <w:r w:rsidRPr="00AB69A4">
        <w:rPr>
          <w:sz w:val="24"/>
          <w:szCs w:val="24"/>
        </w:rPr>
        <w:t xml:space="preserve"> </w:t>
      </w:r>
      <w:proofErr w:type="spellStart"/>
      <w:r w:rsidRPr="00AB69A4">
        <w:rPr>
          <w:sz w:val="24"/>
          <w:szCs w:val="24"/>
        </w:rPr>
        <w:t>secara</w:t>
      </w:r>
      <w:proofErr w:type="spellEnd"/>
      <w:r w:rsidRPr="00AB69A4">
        <w:rPr>
          <w:sz w:val="24"/>
          <w:szCs w:val="24"/>
        </w:rPr>
        <w:t xml:space="preserve"> </w:t>
      </w:r>
      <w:proofErr w:type="spellStart"/>
      <w:r w:rsidRPr="00AB69A4">
        <w:rPr>
          <w:sz w:val="24"/>
          <w:szCs w:val="24"/>
        </w:rPr>
        <w:t>melawan</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w:t>
      </w:r>
      <w:proofErr w:type="spellStart"/>
      <w:r w:rsidRPr="00AB69A4">
        <w:rPr>
          <w:sz w:val="24"/>
          <w:szCs w:val="24"/>
        </w:rPr>
        <w:t>serta</w:t>
      </w:r>
      <w:proofErr w:type="spellEnd"/>
      <w:r w:rsidRPr="00AB69A4">
        <w:rPr>
          <w:sz w:val="24"/>
          <w:szCs w:val="24"/>
        </w:rPr>
        <w:t xml:space="preserve"> (4) "</w:t>
      </w:r>
      <w:proofErr w:type="spellStart"/>
      <w:r w:rsidRPr="00AB69A4">
        <w:rPr>
          <w:sz w:val="24"/>
          <w:szCs w:val="24"/>
        </w:rPr>
        <w:t>Beberapa</w:t>
      </w:r>
      <w:proofErr w:type="spellEnd"/>
      <w:r w:rsidRPr="00AB69A4">
        <w:rPr>
          <w:sz w:val="24"/>
          <w:szCs w:val="24"/>
        </w:rPr>
        <w:t xml:space="preserve"> </w:t>
      </w:r>
      <w:proofErr w:type="spellStart"/>
      <w:r w:rsidRPr="00AB69A4">
        <w:rPr>
          <w:sz w:val="24"/>
          <w:szCs w:val="24"/>
        </w:rPr>
        <w:t>perbuatan</w:t>
      </w:r>
      <w:proofErr w:type="spellEnd"/>
      <w:r w:rsidRPr="00AB69A4">
        <w:rPr>
          <w:sz w:val="24"/>
          <w:szCs w:val="24"/>
        </w:rPr>
        <w:t xml:space="preserve"> yang </w:t>
      </w:r>
      <w:proofErr w:type="spellStart"/>
      <w:r w:rsidRPr="00AB69A4">
        <w:rPr>
          <w:sz w:val="24"/>
          <w:szCs w:val="24"/>
        </w:rPr>
        <w:t>berkait</w:t>
      </w:r>
      <w:proofErr w:type="spellEnd"/>
      <w:r w:rsidRPr="00AB69A4">
        <w:rPr>
          <w:sz w:val="24"/>
          <w:szCs w:val="24"/>
        </w:rPr>
        <w:t xml:space="preserve"> </w:t>
      </w:r>
      <w:proofErr w:type="spellStart"/>
      <w:r w:rsidRPr="00AB69A4">
        <w:rPr>
          <w:sz w:val="24"/>
          <w:szCs w:val="24"/>
        </w:rPr>
        <w:t>erat</w:t>
      </w:r>
      <w:proofErr w:type="spellEnd"/>
      <w:r w:rsidRPr="00AB69A4">
        <w:rPr>
          <w:sz w:val="24"/>
          <w:szCs w:val="24"/>
        </w:rPr>
        <w:t xml:space="preserve">" yang </w:t>
      </w:r>
      <w:proofErr w:type="spellStart"/>
      <w:r w:rsidRPr="00AB69A4">
        <w:rPr>
          <w:sz w:val="24"/>
          <w:szCs w:val="24"/>
        </w:rPr>
        <w:t>menunjukkan</w:t>
      </w:r>
      <w:proofErr w:type="spellEnd"/>
      <w:r w:rsidRPr="00AB69A4">
        <w:rPr>
          <w:sz w:val="24"/>
          <w:szCs w:val="24"/>
        </w:rPr>
        <w:t xml:space="preserve"> </w:t>
      </w:r>
      <w:proofErr w:type="spellStart"/>
      <w:r w:rsidRPr="00AB69A4">
        <w:rPr>
          <w:sz w:val="24"/>
          <w:szCs w:val="24"/>
        </w:rPr>
        <w:t>bahwa</w:t>
      </w:r>
      <w:proofErr w:type="spellEnd"/>
      <w:r w:rsidRPr="00AB69A4">
        <w:rPr>
          <w:sz w:val="24"/>
          <w:szCs w:val="24"/>
        </w:rPr>
        <w:t xml:space="preserve"> </w:t>
      </w:r>
      <w:proofErr w:type="spellStart"/>
      <w:r w:rsidRPr="00AB69A4">
        <w:rPr>
          <w:sz w:val="24"/>
          <w:szCs w:val="24"/>
        </w:rPr>
        <w:t>pencurian</w:t>
      </w:r>
      <w:proofErr w:type="spellEnd"/>
      <w:r w:rsidRPr="00AB69A4">
        <w:rPr>
          <w:sz w:val="24"/>
          <w:szCs w:val="24"/>
        </w:rPr>
        <w:t xml:space="preserve"> </w:t>
      </w:r>
      <w:proofErr w:type="spellStart"/>
      <w:r w:rsidRPr="00AB69A4">
        <w:rPr>
          <w:sz w:val="24"/>
          <w:szCs w:val="24"/>
        </w:rPr>
        <w:t>dilakukan</w:t>
      </w:r>
      <w:proofErr w:type="spellEnd"/>
      <w:r w:rsidRPr="00AB69A4">
        <w:rPr>
          <w:sz w:val="24"/>
          <w:szCs w:val="24"/>
        </w:rPr>
        <w:t xml:space="preserve"> </w:t>
      </w:r>
      <w:proofErr w:type="spellStart"/>
      <w:r w:rsidRPr="00AB69A4">
        <w:rPr>
          <w:sz w:val="24"/>
          <w:szCs w:val="24"/>
        </w:rPr>
        <w:t>secara</w:t>
      </w:r>
      <w:proofErr w:type="spellEnd"/>
      <w:r w:rsidRPr="00AB69A4">
        <w:rPr>
          <w:sz w:val="24"/>
          <w:szCs w:val="24"/>
        </w:rPr>
        <w:t xml:space="preserve"> </w:t>
      </w:r>
      <w:proofErr w:type="spellStart"/>
      <w:r w:rsidRPr="00AB69A4">
        <w:rPr>
          <w:sz w:val="24"/>
          <w:szCs w:val="24"/>
        </w:rPr>
        <w:t>berlanjut</w:t>
      </w:r>
      <w:proofErr w:type="spellEnd"/>
      <w:r w:rsidRPr="00AB69A4">
        <w:rPr>
          <w:sz w:val="24"/>
          <w:szCs w:val="24"/>
        </w:rPr>
        <w:t xml:space="preserve"> </w:t>
      </w:r>
      <w:proofErr w:type="spellStart"/>
      <w:r w:rsidRPr="00AB69A4">
        <w:rPr>
          <w:sz w:val="24"/>
          <w:szCs w:val="24"/>
        </w:rPr>
        <w:t>dengan</w:t>
      </w:r>
      <w:proofErr w:type="spellEnd"/>
      <w:r w:rsidRPr="00AB69A4">
        <w:rPr>
          <w:sz w:val="24"/>
          <w:szCs w:val="24"/>
        </w:rPr>
        <w:t xml:space="preserve"> </w:t>
      </w:r>
      <w:proofErr w:type="spellStart"/>
      <w:r w:rsidRPr="00AB69A4">
        <w:rPr>
          <w:sz w:val="24"/>
          <w:szCs w:val="24"/>
        </w:rPr>
        <w:t>satu</w:t>
      </w:r>
      <w:proofErr w:type="spellEnd"/>
      <w:r w:rsidRPr="00AB69A4">
        <w:rPr>
          <w:sz w:val="24"/>
          <w:szCs w:val="24"/>
        </w:rPr>
        <w:t xml:space="preserve"> </w:t>
      </w:r>
      <w:proofErr w:type="spellStart"/>
      <w:r w:rsidRPr="00AB69A4">
        <w:rPr>
          <w:sz w:val="24"/>
          <w:szCs w:val="24"/>
        </w:rPr>
        <w:t>niat</w:t>
      </w:r>
      <w:proofErr w:type="spellEnd"/>
      <w:r w:rsidRPr="00AB69A4">
        <w:rPr>
          <w:sz w:val="24"/>
          <w:szCs w:val="24"/>
        </w:rPr>
        <w:t xml:space="preserve"> dan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waktu</w:t>
      </w:r>
      <w:proofErr w:type="spellEnd"/>
      <w:r w:rsidRPr="00AB69A4">
        <w:rPr>
          <w:sz w:val="24"/>
          <w:szCs w:val="24"/>
        </w:rPr>
        <w:t xml:space="preserve"> yang </w:t>
      </w:r>
      <w:proofErr w:type="spellStart"/>
      <w:r w:rsidRPr="00AB69A4">
        <w:rPr>
          <w:sz w:val="24"/>
          <w:szCs w:val="24"/>
        </w:rPr>
        <w:t>relatif</w:t>
      </w:r>
      <w:proofErr w:type="spellEnd"/>
      <w:r w:rsidRPr="00AB69A4">
        <w:rPr>
          <w:sz w:val="24"/>
          <w:szCs w:val="24"/>
        </w:rPr>
        <w:t xml:space="preserve"> </w:t>
      </w:r>
      <w:proofErr w:type="spellStart"/>
      <w:r w:rsidRPr="00AB69A4">
        <w:rPr>
          <w:sz w:val="24"/>
          <w:szCs w:val="24"/>
        </w:rPr>
        <w:t>berdekatan</w:t>
      </w:r>
      <w:proofErr w:type="spellEnd"/>
      <w:r w:rsidRPr="00AB69A4">
        <w:rPr>
          <w:sz w:val="24"/>
          <w:szCs w:val="24"/>
        </w:rPr>
        <w:t>.</w:t>
      </w:r>
      <w:r w:rsidRPr="00AB69A4">
        <w:rPr>
          <w:rStyle w:val="ReferensiCatatanKaki"/>
          <w:sz w:val="24"/>
          <w:szCs w:val="24"/>
        </w:rPr>
        <w:footnoteReference w:id="16"/>
      </w:r>
    </w:p>
    <w:p w14:paraId="7CD79B61" w14:textId="77777777" w:rsidR="00AB69A4" w:rsidRPr="00AB69A4" w:rsidRDefault="00AB69A4" w:rsidP="00AB69A4">
      <w:pPr>
        <w:spacing w:line="360" w:lineRule="auto"/>
        <w:ind w:firstLine="720"/>
        <w:jc w:val="both"/>
        <w:rPr>
          <w:sz w:val="24"/>
          <w:szCs w:val="24"/>
        </w:rPr>
      </w:pP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pertimbangan</w:t>
      </w:r>
      <w:proofErr w:type="spellEnd"/>
      <w:r w:rsidRPr="00AB69A4">
        <w:rPr>
          <w:sz w:val="24"/>
          <w:szCs w:val="24"/>
        </w:rPr>
        <w:t xml:space="preserve"> </w:t>
      </w:r>
      <w:proofErr w:type="spellStart"/>
      <w:r w:rsidRPr="00AB69A4">
        <w:rPr>
          <w:sz w:val="24"/>
          <w:szCs w:val="24"/>
        </w:rPr>
        <w:t>yuridisnya</w:t>
      </w:r>
      <w:proofErr w:type="spellEnd"/>
      <w:r w:rsidRPr="00AB69A4">
        <w:rPr>
          <w:sz w:val="24"/>
          <w:szCs w:val="24"/>
        </w:rPr>
        <w:t xml:space="preserve">, hakim </w:t>
      </w:r>
      <w:proofErr w:type="spellStart"/>
      <w:r w:rsidRPr="00AB69A4">
        <w:rPr>
          <w:sz w:val="24"/>
          <w:szCs w:val="24"/>
        </w:rPr>
        <w:t>menyatukan</w:t>
      </w:r>
      <w:proofErr w:type="spellEnd"/>
      <w:r w:rsidRPr="00AB69A4">
        <w:rPr>
          <w:sz w:val="24"/>
          <w:szCs w:val="24"/>
        </w:rPr>
        <w:t xml:space="preserve"> </w:t>
      </w:r>
      <w:proofErr w:type="spellStart"/>
      <w:r w:rsidRPr="00AB69A4">
        <w:rPr>
          <w:sz w:val="24"/>
          <w:szCs w:val="24"/>
        </w:rPr>
        <w:t>ketiga</w:t>
      </w:r>
      <w:proofErr w:type="spellEnd"/>
      <w:r w:rsidRPr="00AB69A4">
        <w:rPr>
          <w:sz w:val="24"/>
          <w:szCs w:val="24"/>
        </w:rPr>
        <w:t xml:space="preserve"> </w:t>
      </w:r>
      <w:proofErr w:type="spellStart"/>
      <w:r w:rsidRPr="00AB69A4">
        <w:rPr>
          <w:sz w:val="24"/>
          <w:szCs w:val="24"/>
        </w:rPr>
        <w:t>perbuatan</w:t>
      </w:r>
      <w:proofErr w:type="spellEnd"/>
      <w:r w:rsidRPr="00AB69A4">
        <w:rPr>
          <w:sz w:val="24"/>
          <w:szCs w:val="24"/>
        </w:rPr>
        <w:t xml:space="preserve"> </w:t>
      </w:r>
      <w:proofErr w:type="spellStart"/>
      <w:r w:rsidRPr="00AB69A4">
        <w:rPr>
          <w:sz w:val="24"/>
          <w:szCs w:val="24"/>
        </w:rPr>
        <w:t>tersebut</w:t>
      </w:r>
      <w:proofErr w:type="spellEnd"/>
      <w:r w:rsidRPr="00AB69A4">
        <w:rPr>
          <w:sz w:val="24"/>
          <w:szCs w:val="24"/>
        </w:rPr>
        <w:t xml:space="preserve"> </w:t>
      </w:r>
      <w:proofErr w:type="spellStart"/>
      <w:r w:rsidRPr="00AB69A4">
        <w:rPr>
          <w:sz w:val="24"/>
          <w:szCs w:val="24"/>
        </w:rPr>
        <w:t>ke</w:t>
      </w:r>
      <w:proofErr w:type="spellEnd"/>
      <w:r w:rsidRPr="00AB69A4">
        <w:rPr>
          <w:sz w:val="24"/>
          <w:szCs w:val="24"/>
        </w:rPr>
        <w:t xml:space="preserve">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satu</w:t>
      </w:r>
      <w:proofErr w:type="spellEnd"/>
      <w:r w:rsidRPr="00AB69A4">
        <w:rPr>
          <w:sz w:val="24"/>
          <w:szCs w:val="24"/>
        </w:rPr>
        <w:t xml:space="preserve"> </w:t>
      </w:r>
      <w:proofErr w:type="spellStart"/>
      <w:r w:rsidRPr="00AB69A4">
        <w:rPr>
          <w:sz w:val="24"/>
          <w:szCs w:val="24"/>
        </w:rPr>
        <w:t>tindak</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berkelanjutan</w:t>
      </w:r>
      <w:proofErr w:type="spellEnd"/>
      <w:r w:rsidRPr="00AB69A4">
        <w:rPr>
          <w:sz w:val="24"/>
          <w:szCs w:val="24"/>
        </w:rPr>
        <w:t xml:space="preserve"> </w:t>
      </w:r>
      <w:proofErr w:type="spellStart"/>
      <w:r w:rsidRPr="00AB69A4">
        <w:rPr>
          <w:sz w:val="24"/>
          <w:szCs w:val="24"/>
        </w:rPr>
        <w:t>dengan</w:t>
      </w:r>
      <w:proofErr w:type="spellEnd"/>
      <w:r w:rsidRPr="00AB69A4">
        <w:rPr>
          <w:sz w:val="24"/>
          <w:szCs w:val="24"/>
        </w:rPr>
        <w:t xml:space="preserve"> </w:t>
      </w:r>
      <w:proofErr w:type="spellStart"/>
      <w:r w:rsidRPr="00AB69A4">
        <w:rPr>
          <w:sz w:val="24"/>
          <w:szCs w:val="24"/>
        </w:rPr>
        <w:t>dasar</w:t>
      </w:r>
      <w:proofErr w:type="spellEnd"/>
      <w:r w:rsidRPr="00AB69A4">
        <w:rPr>
          <w:sz w:val="24"/>
          <w:szCs w:val="24"/>
        </w:rPr>
        <w:t xml:space="preserve"> </w:t>
      </w:r>
      <w:proofErr w:type="spellStart"/>
      <w:r w:rsidRPr="00AB69A4">
        <w:rPr>
          <w:sz w:val="24"/>
          <w:szCs w:val="24"/>
        </w:rPr>
        <w:t>Pasal</w:t>
      </w:r>
      <w:proofErr w:type="spellEnd"/>
      <w:r w:rsidRPr="00AB69A4">
        <w:rPr>
          <w:sz w:val="24"/>
          <w:szCs w:val="24"/>
        </w:rPr>
        <w:t xml:space="preserve"> 64 </w:t>
      </w:r>
      <w:proofErr w:type="spellStart"/>
      <w:r w:rsidRPr="00AB69A4">
        <w:rPr>
          <w:sz w:val="24"/>
          <w:szCs w:val="24"/>
        </w:rPr>
        <w:t>ayat</w:t>
      </w:r>
      <w:proofErr w:type="spellEnd"/>
      <w:r w:rsidRPr="00AB69A4">
        <w:rPr>
          <w:sz w:val="24"/>
          <w:szCs w:val="24"/>
        </w:rPr>
        <w:t xml:space="preserve"> (1) KUHP. Hal </w:t>
      </w:r>
      <w:proofErr w:type="spellStart"/>
      <w:r w:rsidRPr="00AB69A4">
        <w:rPr>
          <w:sz w:val="24"/>
          <w:szCs w:val="24"/>
        </w:rPr>
        <w:t>ini</w:t>
      </w:r>
      <w:proofErr w:type="spellEnd"/>
      <w:r w:rsidRPr="00AB69A4">
        <w:rPr>
          <w:sz w:val="24"/>
          <w:szCs w:val="24"/>
        </w:rPr>
        <w:t xml:space="preserve"> </w:t>
      </w:r>
      <w:proofErr w:type="spellStart"/>
      <w:r w:rsidRPr="00AB69A4">
        <w:rPr>
          <w:sz w:val="24"/>
          <w:szCs w:val="24"/>
        </w:rPr>
        <w:t>dinilai</w:t>
      </w:r>
      <w:proofErr w:type="spellEnd"/>
      <w:r w:rsidRPr="00AB69A4">
        <w:rPr>
          <w:sz w:val="24"/>
          <w:szCs w:val="24"/>
        </w:rPr>
        <w:t xml:space="preserve"> </w:t>
      </w:r>
      <w:proofErr w:type="spellStart"/>
      <w:r w:rsidRPr="00AB69A4">
        <w:rPr>
          <w:sz w:val="24"/>
          <w:szCs w:val="24"/>
        </w:rPr>
        <w:t>sah</w:t>
      </w:r>
      <w:proofErr w:type="spellEnd"/>
      <w:r w:rsidRPr="00AB69A4">
        <w:rPr>
          <w:sz w:val="24"/>
          <w:szCs w:val="24"/>
        </w:rPr>
        <w:t xml:space="preserve"> </w:t>
      </w:r>
      <w:proofErr w:type="spellStart"/>
      <w:r w:rsidRPr="00AB69A4">
        <w:rPr>
          <w:sz w:val="24"/>
          <w:szCs w:val="24"/>
        </w:rPr>
        <w:t>secara</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w:t>
      </w:r>
      <w:proofErr w:type="spellStart"/>
      <w:r w:rsidRPr="00AB69A4">
        <w:rPr>
          <w:sz w:val="24"/>
          <w:szCs w:val="24"/>
        </w:rPr>
        <w:t>karena</w:t>
      </w:r>
      <w:proofErr w:type="spellEnd"/>
      <w:r w:rsidRPr="00AB69A4">
        <w:rPr>
          <w:sz w:val="24"/>
          <w:szCs w:val="24"/>
        </w:rPr>
        <w:t xml:space="preserve"> </w:t>
      </w:r>
      <w:proofErr w:type="spellStart"/>
      <w:r w:rsidRPr="00AB69A4">
        <w:rPr>
          <w:sz w:val="24"/>
          <w:szCs w:val="24"/>
        </w:rPr>
        <w:t>seluruh</w:t>
      </w:r>
      <w:proofErr w:type="spellEnd"/>
      <w:r w:rsidRPr="00AB69A4">
        <w:rPr>
          <w:sz w:val="24"/>
          <w:szCs w:val="24"/>
        </w:rPr>
        <w:t xml:space="preserve"> </w:t>
      </w:r>
      <w:proofErr w:type="spellStart"/>
      <w:r w:rsidRPr="00AB69A4">
        <w:rPr>
          <w:sz w:val="24"/>
          <w:szCs w:val="24"/>
        </w:rPr>
        <w:t>tindakan</w:t>
      </w:r>
      <w:proofErr w:type="spellEnd"/>
      <w:r w:rsidRPr="00AB69A4">
        <w:rPr>
          <w:sz w:val="24"/>
          <w:szCs w:val="24"/>
        </w:rPr>
        <w:t xml:space="preserve"> </w:t>
      </w:r>
      <w:proofErr w:type="spellStart"/>
      <w:r w:rsidRPr="00AB69A4">
        <w:rPr>
          <w:sz w:val="24"/>
          <w:szCs w:val="24"/>
        </w:rPr>
        <w:t>dilakukan</w:t>
      </w:r>
      <w:proofErr w:type="spellEnd"/>
      <w:r w:rsidRPr="00AB69A4">
        <w:rPr>
          <w:sz w:val="24"/>
          <w:szCs w:val="24"/>
        </w:rPr>
        <w:t xml:space="preserve"> </w:t>
      </w:r>
      <w:proofErr w:type="spellStart"/>
      <w:r w:rsidRPr="00AB69A4">
        <w:rPr>
          <w:sz w:val="24"/>
          <w:szCs w:val="24"/>
        </w:rPr>
        <w:t>terhadap</w:t>
      </w:r>
      <w:proofErr w:type="spellEnd"/>
      <w:r w:rsidRPr="00AB69A4">
        <w:rPr>
          <w:sz w:val="24"/>
          <w:szCs w:val="24"/>
        </w:rPr>
        <w:t xml:space="preserve"> korban yang </w:t>
      </w:r>
      <w:proofErr w:type="spellStart"/>
      <w:r w:rsidRPr="00AB69A4">
        <w:rPr>
          <w:sz w:val="24"/>
          <w:szCs w:val="24"/>
        </w:rPr>
        <w:t>sama</w:t>
      </w:r>
      <w:proofErr w:type="spellEnd"/>
      <w:r w:rsidRPr="00AB69A4">
        <w:rPr>
          <w:sz w:val="24"/>
          <w:szCs w:val="24"/>
        </w:rPr>
        <w:t xml:space="preserve">,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waktu</w:t>
      </w:r>
      <w:proofErr w:type="spellEnd"/>
      <w:r w:rsidRPr="00AB69A4">
        <w:rPr>
          <w:sz w:val="24"/>
          <w:szCs w:val="24"/>
        </w:rPr>
        <w:t xml:space="preserve"> </w:t>
      </w:r>
      <w:proofErr w:type="spellStart"/>
      <w:r w:rsidRPr="00AB69A4">
        <w:rPr>
          <w:sz w:val="24"/>
          <w:szCs w:val="24"/>
        </w:rPr>
        <w:t>berdekatan</w:t>
      </w:r>
      <w:proofErr w:type="spellEnd"/>
      <w:r w:rsidRPr="00AB69A4">
        <w:rPr>
          <w:sz w:val="24"/>
          <w:szCs w:val="24"/>
        </w:rPr>
        <w:t xml:space="preserve">, </w:t>
      </w:r>
      <w:proofErr w:type="spellStart"/>
      <w:r w:rsidRPr="00AB69A4">
        <w:rPr>
          <w:sz w:val="24"/>
          <w:szCs w:val="24"/>
        </w:rPr>
        <w:t>serta</w:t>
      </w:r>
      <w:proofErr w:type="spellEnd"/>
      <w:r w:rsidRPr="00AB69A4">
        <w:rPr>
          <w:sz w:val="24"/>
          <w:szCs w:val="24"/>
        </w:rPr>
        <w:t xml:space="preserve"> </w:t>
      </w:r>
      <w:proofErr w:type="spellStart"/>
      <w:r w:rsidRPr="00AB69A4">
        <w:rPr>
          <w:sz w:val="24"/>
          <w:szCs w:val="24"/>
        </w:rPr>
        <w:t>dengan</w:t>
      </w:r>
      <w:proofErr w:type="spellEnd"/>
      <w:r w:rsidRPr="00AB69A4">
        <w:rPr>
          <w:sz w:val="24"/>
          <w:szCs w:val="24"/>
        </w:rPr>
        <w:t xml:space="preserve"> </w:t>
      </w:r>
      <w:proofErr w:type="spellStart"/>
      <w:r w:rsidRPr="00AB69A4">
        <w:rPr>
          <w:sz w:val="24"/>
          <w:szCs w:val="24"/>
        </w:rPr>
        <w:t>pola</w:t>
      </w:r>
      <w:proofErr w:type="spellEnd"/>
      <w:r w:rsidRPr="00AB69A4">
        <w:rPr>
          <w:sz w:val="24"/>
          <w:szCs w:val="24"/>
        </w:rPr>
        <w:t xml:space="preserve"> dan </w:t>
      </w:r>
      <w:proofErr w:type="spellStart"/>
      <w:r w:rsidRPr="00AB69A4">
        <w:rPr>
          <w:sz w:val="24"/>
          <w:szCs w:val="24"/>
        </w:rPr>
        <w:t>niat</w:t>
      </w:r>
      <w:proofErr w:type="spellEnd"/>
      <w:r w:rsidRPr="00AB69A4">
        <w:rPr>
          <w:sz w:val="24"/>
          <w:szCs w:val="24"/>
        </w:rPr>
        <w:t xml:space="preserve"> yang </w:t>
      </w:r>
      <w:proofErr w:type="spellStart"/>
      <w:r w:rsidRPr="00AB69A4">
        <w:rPr>
          <w:sz w:val="24"/>
          <w:szCs w:val="24"/>
        </w:rPr>
        <w:t>serupa</w:t>
      </w:r>
      <w:proofErr w:type="spellEnd"/>
      <w:r w:rsidRPr="00AB69A4">
        <w:rPr>
          <w:sz w:val="24"/>
          <w:szCs w:val="24"/>
        </w:rPr>
        <w:t xml:space="preserve">. </w:t>
      </w:r>
      <w:proofErr w:type="spellStart"/>
      <w:r w:rsidRPr="00AB69A4">
        <w:rPr>
          <w:sz w:val="24"/>
          <w:szCs w:val="24"/>
        </w:rPr>
        <w:t>Namun</w:t>
      </w:r>
      <w:proofErr w:type="spellEnd"/>
      <w:r w:rsidRPr="00AB69A4">
        <w:rPr>
          <w:sz w:val="24"/>
          <w:szCs w:val="24"/>
        </w:rPr>
        <w:t xml:space="preserve">, </w:t>
      </w:r>
      <w:proofErr w:type="spellStart"/>
      <w:r w:rsidRPr="00AB69A4">
        <w:rPr>
          <w:sz w:val="24"/>
          <w:szCs w:val="24"/>
        </w:rPr>
        <w:t>terdapat</w:t>
      </w:r>
      <w:proofErr w:type="spellEnd"/>
      <w:r w:rsidRPr="00AB69A4">
        <w:rPr>
          <w:sz w:val="24"/>
          <w:szCs w:val="24"/>
        </w:rPr>
        <w:t xml:space="preserve"> </w:t>
      </w:r>
      <w:proofErr w:type="spellStart"/>
      <w:r w:rsidRPr="00AB69A4">
        <w:rPr>
          <w:sz w:val="24"/>
          <w:szCs w:val="24"/>
        </w:rPr>
        <w:t>aspek</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lain yang </w:t>
      </w:r>
      <w:proofErr w:type="spellStart"/>
      <w:r w:rsidRPr="00AB69A4">
        <w:rPr>
          <w:sz w:val="24"/>
          <w:szCs w:val="24"/>
        </w:rPr>
        <w:t>seharusnya</w:t>
      </w:r>
      <w:proofErr w:type="spellEnd"/>
      <w:r w:rsidRPr="00AB69A4">
        <w:rPr>
          <w:sz w:val="24"/>
          <w:szCs w:val="24"/>
        </w:rPr>
        <w:t xml:space="preserve"> juga </w:t>
      </w:r>
      <w:proofErr w:type="spellStart"/>
      <w:r w:rsidRPr="00AB69A4">
        <w:rPr>
          <w:sz w:val="24"/>
          <w:szCs w:val="24"/>
        </w:rPr>
        <w:t>diperhatikan</w:t>
      </w:r>
      <w:proofErr w:type="spellEnd"/>
      <w:r w:rsidRPr="00AB69A4">
        <w:rPr>
          <w:sz w:val="24"/>
          <w:szCs w:val="24"/>
        </w:rPr>
        <w:t xml:space="preserve">, </w:t>
      </w:r>
      <w:proofErr w:type="spellStart"/>
      <w:r w:rsidRPr="00AB69A4">
        <w:rPr>
          <w:sz w:val="24"/>
          <w:szCs w:val="24"/>
        </w:rPr>
        <w:t>yaitu</w:t>
      </w:r>
      <w:proofErr w:type="spellEnd"/>
      <w:r w:rsidRPr="00AB69A4">
        <w:rPr>
          <w:sz w:val="24"/>
          <w:szCs w:val="24"/>
        </w:rPr>
        <w:t xml:space="preserve"> </w:t>
      </w:r>
      <w:proofErr w:type="spellStart"/>
      <w:r w:rsidRPr="00AB69A4">
        <w:rPr>
          <w:sz w:val="24"/>
          <w:szCs w:val="24"/>
        </w:rPr>
        <w:t>adanya</w:t>
      </w:r>
      <w:proofErr w:type="spellEnd"/>
      <w:r w:rsidRPr="00AB69A4">
        <w:rPr>
          <w:sz w:val="24"/>
          <w:szCs w:val="24"/>
        </w:rPr>
        <w:t xml:space="preserve"> </w:t>
      </w:r>
      <w:proofErr w:type="spellStart"/>
      <w:r w:rsidRPr="00AB69A4">
        <w:rPr>
          <w:sz w:val="24"/>
          <w:szCs w:val="24"/>
        </w:rPr>
        <w:t>tindakan</w:t>
      </w:r>
      <w:proofErr w:type="spellEnd"/>
      <w:r w:rsidRPr="00AB69A4">
        <w:rPr>
          <w:sz w:val="24"/>
          <w:szCs w:val="24"/>
        </w:rPr>
        <w:t xml:space="preserve"> </w:t>
      </w:r>
      <w:proofErr w:type="spellStart"/>
      <w:r w:rsidRPr="00AB69A4">
        <w:rPr>
          <w:sz w:val="24"/>
          <w:szCs w:val="24"/>
        </w:rPr>
        <w:t>pencurian</w:t>
      </w:r>
      <w:proofErr w:type="spellEnd"/>
      <w:r w:rsidRPr="00AB69A4">
        <w:rPr>
          <w:sz w:val="24"/>
          <w:szCs w:val="24"/>
        </w:rPr>
        <w:t xml:space="preserve"> </w:t>
      </w:r>
      <w:proofErr w:type="spellStart"/>
      <w:r w:rsidRPr="00AB69A4">
        <w:rPr>
          <w:sz w:val="24"/>
          <w:szCs w:val="24"/>
        </w:rPr>
        <w:t>barang</w:t>
      </w:r>
      <w:proofErr w:type="spellEnd"/>
      <w:r w:rsidRPr="00AB69A4">
        <w:rPr>
          <w:sz w:val="24"/>
          <w:szCs w:val="24"/>
        </w:rPr>
        <w:t xml:space="preserve"> yang di </w:t>
      </w:r>
      <w:proofErr w:type="spellStart"/>
      <w:r w:rsidRPr="00AB69A4">
        <w:rPr>
          <w:sz w:val="24"/>
          <w:szCs w:val="24"/>
        </w:rPr>
        <w:t>lakukan</w:t>
      </w:r>
      <w:proofErr w:type="spellEnd"/>
      <w:r w:rsidRPr="00AB69A4">
        <w:rPr>
          <w:sz w:val="24"/>
          <w:szCs w:val="24"/>
        </w:rPr>
        <w:t xml:space="preserve"> oleh </w:t>
      </w:r>
      <w:proofErr w:type="spellStart"/>
      <w:r w:rsidRPr="00AB69A4">
        <w:rPr>
          <w:sz w:val="24"/>
          <w:szCs w:val="24"/>
        </w:rPr>
        <w:t>terdakwa</w:t>
      </w:r>
      <w:proofErr w:type="spellEnd"/>
      <w:r w:rsidRPr="00AB69A4">
        <w:rPr>
          <w:sz w:val="24"/>
          <w:szCs w:val="24"/>
        </w:rPr>
        <w:t xml:space="preserve"> dan </w:t>
      </w:r>
      <w:proofErr w:type="spellStart"/>
      <w:r w:rsidRPr="00AB69A4">
        <w:rPr>
          <w:sz w:val="24"/>
          <w:szCs w:val="24"/>
        </w:rPr>
        <w:t>pemalsuan</w:t>
      </w:r>
      <w:proofErr w:type="spellEnd"/>
      <w:r w:rsidRPr="00AB69A4">
        <w:rPr>
          <w:sz w:val="24"/>
          <w:szCs w:val="24"/>
        </w:rPr>
        <w:t xml:space="preserve"> </w:t>
      </w:r>
      <w:proofErr w:type="spellStart"/>
      <w:r w:rsidRPr="00AB69A4">
        <w:rPr>
          <w:sz w:val="24"/>
          <w:szCs w:val="24"/>
        </w:rPr>
        <w:t>kepemilikan</w:t>
      </w:r>
      <w:proofErr w:type="spellEnd"/>
      <w:r w:rsidRPr="00AB69A4">
        <w:rPr>
          <w:sz w:val="24"/>
          <w:szCs w:val="24"/>
        </w:rPr>
        <w:t xml:space="preserve"> </w:t>
      </w:r>
      <w:proofErr w:type="spellStart"/>
      <w:r w:rsidRPr="00AB69A4">
        <w:rPr>
          <w:sz w:val="24"/>
          <w:szCs w:val="24"/>
        </w:rPr>
        <w:t>barang</w:t>
      </w:r>
      <w:proofErr w:type="spellEnd"/>
      <w:r w:rsidRPr="00AB69A4">
        <w:rPr>
          <w:sz w:val="24"/>
          <w:szCs w:val="24"/>
        </w:rPr>
        <w:t xml:space="preserve"> </w:t>
      </w:r>
      <w:proofErr w:type="spellStart"/>
      <w:r w:rsidRPr="00AB69A4">
        <w:rPr>
          <w:sz w:val="24"/>
          <w:szCs w:val="24"/>
        </w:rPr>
        <w:t>curian</w:t>
      </w:r>
      <w:proofErr w:type="spellEnd"/>
      <w:r w:rsidRPr="00AB69A4">
        <w:rPr>
          <w:sz w:val="24"/>
          <w:szCs w:val="24"/>
        </w:rPr>
        <w:t xml:space="preserve"> </w:t>
      </w:r>
      <w:proofErr w:type="spellStart"/>
      <w:r w:rsidRPr="00AB69A4">
        <w:rPr>
          <w:sz w:val="24"/>
          <w:szCs w:val="24"/>
        </w:rPr>
        <w:t>tersebut</w:t>
      </w:r>
      <w:proofErr w:type="spellEnd"/>
      <w:r w:rsidRPr="00AB69A4">
        <w:rPr>
          <w:sz w:val="24"/>
          <w:szCs w:val="24"/>
        </w:rPr>
        <w:t xml:space="preserve"> </w:t>
      </w:r>
      <w:proofErr w:type="spellStart"/>
      <w:r w:rsidRPr="00AB69A4">
        <w:rPr>
          <w:sz w:val="24"/>
          <w:szCs w:val="24"/>
        </w:rPr>
        <w:t>sehingga</w:t>
      </w:r>
      <w:proofErr w:type="spellEnd"/>
      <w:r w:rsidRPr="00AB69A4">
        <w:rPr>
          <w:sz w:val="24"/>
          <w:szCs w:val="24"/>
        </w:rPr>
        <w:t xml:space="preserve"> </w:t>
      </w:r>
      <w:proofErr w:type="spellStart"/>
      <w:r w:rsidRPr="00AB69A4">
        <w:rPr>
          <w:sz w:val="24"/>
          <w:szCs w:val="24"/>
        </w:rPr>
        <w:t>membuat</w:t>
      </w:r>
      <w:proofErr w:type="spellEnd"/>
      <w:r w:rsidRPr="00AB69A4">
        <w:rPr>
          <w:sz w:val="24"/>
          <w:szCs w:val="24"/>
        </w:rPr>
        <w:t xml:space="preserve"> </w:t>
      </w:r>
      <w:proofErr w:type="spellStart"/>
      <w:r w:rsidRPr="00AB69A4">
        <w:rPr>
          <w:sz w:val="24"/>
          <w:szCs w:val="24"/>
        </w:rPr>
        <w:t>penadah</w:t>
      </w:r>
      <w:proofErr w:type="spellEnd"/>
      <w:r w:rsidRPr="00AB69A4">
        <w:rPr>
          <w:sz w:val="24"/>
          <w:szCs w:val="24"/>
        </w:rPr>
        <w:t xml:space="preserve"> </w:t>
      </w:r>
      <w:proofErr w:type="spellStart"/>
      <w:r w:rsidRPr="00AB69A4">
        <w:rPr>
          <w:sz w:val="24"/>
          <w:szCs w:val="24"/>
        </w:rPr>
        <w:t>atau</w:t>
      </w:r>
      <w:proofErr w:type="spellEnd"/>
      <w:r w:rsidRPr="00AB69A4">
        <w:rPr>
          <w:sz w:val="24"/>
          <w:szCs w:val="24"/>
        </w:rPr>
        <w:t xml:space="preserve"> </w:t>
      </w:r>
      <w:proofErr w:type="spellStart"/>
      <w:r w:rsidRPr="00AB69A4">
        <w:rPr>
          <w:sz w:val="24"/>
          <w:szCs w:val="24"/>
        </w:rPr>
        <w:t>pembeli</w:t>
      </w:r>
      <w:proofErr w:type="spellEnd"/>
      <w:r w:rsidRPr="00AB69A4">
        <w:rPr>
          <w:sz w:val="24"/>
          <w:szCs w:val="24"/>
        </w:rPr>
        <w:t xml:space="preserve"> </w:t>
      </w:r>
      <w:proofErr w:type="spellStart"/>
      <w:r w:rsidRPr="00AB69A4">
        <w:rPr>
          <w:sz w:val="24"/>
          <w:szCs w:val="24"/>
        </w:rPr>
        <w:t>barang</w:t>
      </w:r>
      <w:proofErr w:type="spellEnd"/>
      <w:r w:rsidRPr="00AB69A4">
        <w:rPr>
          <w:sz w:val="24"/>
          <w:szCs w:val="24"/>
        </w:rPr>
        <w:t xml:space="preserve"> </w:t>
      </w:r>
      <w:proofErr w:type="spellStart"/>
      <w:r w:rsidRPr="00AB69A4">
        <w:rPr>
          <w:sz w:val="24"/>
          <w:szCs w:val="24"/>
        </w:rPr>
        <w:t>tersebut</w:t>
      </w:r>
      <w:proofErr w:type="spellEnd"/>
      <w:r w:rsidRPr="00AB69A4">
        <w:rPr>
          <w:sz w:val="24"/>
          <w:szCs w:val="24"/>
        </w:rPr>
        <w:t xml:space="preserve"> yang </w:t>
      </w:r>
      <w:proofErr w:type="spellStart"/>
      <w:r w:rsidRPr="00AB69A4">
        <w:rPr>
          <w:sz w:val="24"/>
          <w:szCs w:val="24"/>
        </w:rPr>
        <w:t>sekaligus</w:t>
      </w:r>
      <w:proofErr w:type="spellEnd"/>
      <w:r w:rsidRPr="00AB69A4">
        <w:rPr>
          <w:sz w:val="24"/>
          <w:szCs w:val="24"/>
        </w:rPr>
        <w:t xml:space="preserve"> </w:t>
      </w:r>
      <w:proofErr w:type="spellStart"/>
      <w:r w:rsidRPr="00AB69A4">
        <w:rPr>
          <w:sz w:val="24"/>
          <w:szCs w:val="24"/>
        </w:rPr>
        <w:t>saksi</w:t>
      </w:r>
      <w:proofErr w:type="spellEnd"/>
      <w:r w:rsidRPr="00AB69A4">
        <w:rPr>
          <w:sz w:val="24"/>
          <w:szCs w:val="24"/>
        </w:rPr>
        <w:t xml:space="preserve"> </w:t>
      </w:r>
      <w:proofErr w:type="spellStart"/>
      <w:r w:rsidRPr="00AB69A4">
        <w:rPr>
          <w:sz w:val="24"/>
          <w:szCs w:val="24"/>
        </w:rPr>
        <w:t>membeli</w:t>
      </w:r>
      <w:proofErr w:type="spellEnd"/>
      <w:r w:rsidRPr="00AB69A4">
        <w:rPr>
          <w:sz w:val="24"/>
          <w:szCs w:val="24"/>
        </w:rPr>
        <w:t xml:space="preserve"> </w:t>
      </w:r>
      <w:proofErr w:type="spellStart"/>
      <w:r w:rsidRPr="00AB69A4">
        <w:rPr>
          <w:sz w:val="24"/>
          <w:szCs w:val="24"/>
        </w:rPr>
        <w:t>barang</w:t>
      </w:r>
      <w:proofErr w:type="spellEnd"/>
      <w:r w:rsidRPr="00AB69A4">
        <w:rPr>
          <w:sz w:val="24"/>
          <w:szCs w:val="24"/>
        </w:rPr>
        <w:t xml:space="preserve"> </w:t>
      </w:r>
      <w:proofErr w:type="spellStart"/>
      <w:r w:rsidRPr="00AB69A4">
        <w:rPr>
          <w:sz w:val="24"/>
          <w:szCs w:val="24"/>
        </w:rPr>
        <w:t>tersebut</w:t>
      </w:r>
      <w:proofErr w:type="spellEnd"/>
      <w:r w:rsidRPr="00AB69A4">
        <w:rPr>
          <w:sz w:val="24"/>
          <w:szCs w:val="24"/>
        </w:rPr>
        <w:t xml:space="preserve"> dan </w:t>
      </w:r>
      <w:proofErr w:type="spellStart"/>
      <w:r w:rsidRPr="00AB69A4">
        <w:rPr>
          <w:sz w:val="24"/>
          <w:szCs w:val="24"/>
        </w:rPr>
        <w:t>lansung</w:t>
      </w:r>
      <w:proofErr w:type="spellEnd"/>
      <w:r w:rsidRPr="00AB69A4">
        <w:rPr>
          <w:sz w:val="24"/>
          <w:szCs w:val="24"/>
        </w:rPr>
        <w:t xml:space="preserve"> </w:t>
      </w:r>
      <w:proofErr w:type="spellStart"/>
      <w:r w:rsidRPr="00AB69A4">
        <w:rPr>
          <w:sz w:val="24"/>
          <w:szCs w:val="24"/>
        </w:rPr>
        <w:t>melakukan</w:t>
      </w:r>
      <w:proofErr w:type="spellEnd"/>
      <w:r w:rsidRPr="00AB69A4">
        <w:rPr>
          <w:sz w:val="24"/>
          <w:szCs w:val="24"/>
        </w:rPr>
        <w:t xml:space="preserve"> </w:t>
      </w:r>
      <w:proofErr w:type="spellStart"/>
      <w:r w:rsidRPr="00AB69A4">
        <w:rPr>
          <w:sz w:val="24"/>
          <w:szCs w:val="24"/>
        </w:rPr>
        <w:t>pembayaran</w:t>
      </w:r>
      <w:proofErr w:type="spellEnd"/>
      <w:r w:rsidRPr="00AB69A4">
        <w:rPr>
          <w:sz w:val="24"/>
          <w:szCs w:val="24"/>
        </w:rPr>
        <w:t xml:space="preserve">. Hal </w:t>
      </w:r>
      <w:proofErr w:type="spellStart"/>
      <w:r w:rsidRPr="00AB69A4">
        <w:rPr>
          <w:sz w:val="24"/>
          <w:szCs w:val="24"/>
        </w:rPr>
        <w:t>ini</w:t>
      </w:r>
      <w:proofErr w:type="spellEnd"/>
      <w:r w:rsidRPr="00AB69A4">
        <w:rPr>
          <w:sz w:val="24"/>
          <w:szCs w:val="24"/>
        </w:rPr>
        <w:t xml:space="preserve"> </w:t>
      </w:r>
      <w:proofErr w:type="spellStart"/>
      <w:r w:rsidRPr="00AB69A4">
        <w:rPr>
          <w:sz w:val="24"/>
          <w:szCs w:val="24"/>
        </w:rPr>
        <w:t>menunjukkan</w:t>
      </w:r>
      <w:proofErr w:type="spellEnd"/>
      <w:r w:rsidRPr="00AB69A4">
        <w:rPr>
          <w:sz w:val="24"/>
          <w:szCs w:val="24"/>
        </w:rPr>
        <w:t xml:space="preserve"> </w:t>
      </w:r>
      <w:proofErr w:type="spellStart"/>
      <w:r w:rsidRPr="00AB69A4">
        <w:rPr>
          <w:sz w:val="24"/>
          <w:szCs w:val="24"/>
        </w:rPr>
        <w:t>adanya</w:t>
      </w:r>
      <w:proofErr w:type="spellEnd"/>
      <w:r w:rsidRPr="00AB69A4">
        <w:rPr>
          <w:sz w:val="24"/>
          <w:szCs w:val="24"/>
        </w:rPr>
        <w:t xml:space="preserve"> </w:t>
      </w:r>
      <w:proofErr w:type="spellStart"/>
      <w:r w:rsidRPr="00AB69A4">
        <w:rPr>
          <w:sz w:val="24"/>
          <w:szCs w:val="24"/>
        </w:rPr>
        <w:t>kekurangan</w:t>
      </w:r>
      <w:proofErr w:type="spellEnd"/>
      <w:r w:rsidRPr="00AB69A4">
        <w:rPr>
          <w:sz w:val="24"/>
          <w:szCs w:val="24"/>
        </w:rPr>
        <w:t xml:space="preserve">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cakupan</w:t>
      </w:r>
      <w:proofErr w:type="spellEnd"/>
      <w:r w:rsidRPr="00AB69A4">
        <w:rPr>
          <w:sz w:val="24"/>
          <w:szCs w:val="24"/>
        </w:rPr>
        <w:t xml:space="preserve"> </w:t>
      </w:r>
      <w:proofErr w:type="spellStart"/>
      <w:r w:rsidRPr="00AB69A4">
        <w:rPr>
          <w:sz w:val="24"/>
          <w:szCs w:val="24"/>
        </w:rPr>
        <w:t>analisis</w:t>
      </w:r>
      <w:proofErr w:type="spellEnd"/>
      <w:r w:rsidRPr="00AB69A4">
        <w:rPr>
          <w:sz w:val="24"/>
          <w:szCs w:val="24"/>
        </w:rPr>
        <w:t xml:space="preserve"> </w:t>
      </w:r>
      <w:proofErr w:type="spellStart"/>
      <w:r w:rsidRPr="00AB69A4">
        <w:rPr>
          <w:sz w:val="24"/>
          <w:szCs w:val="24"/>
        </w:rPr>
        <w:t>yuridis</w:t>
      </w:r>
      <w:proofErr w:type="spellEnd"/>
      <w:r w:rsidRPr="00AB69A4">
        <w:rPr>
          <w:sz w:val="24"/>
          <w:szCs w:val="24"/>
        </w:rPr>
        <w:t xml:space="preserve"> hakim. </w:t>
      </w:r>
      <w:proofErr w:type="spellStart"/>
      <w:r w:rsidRPr="00AB69A4">
        <w:rPr>
          <w:sz w:val="24"/>
          <w:szCs w:val="24"/>
        </w:rPr>
        <w:t>Seharusnya</w:t>
      </w:r>
      <w:proofErr w:type="spellEnd"/>
      <w:r w:rsidRPr="00AB69A4">
        <w:rPr>
          <w:sz w:val="24"/>
          <w:szCs w:val="24"/>
        </w:rPr>
        <w:t xml:space="preserve">, </w:t>
      </w:r>
      <w:proofErr w:type="spellStart"/>
      <w:r w:rsidRPr="00AB69A4">
        <w:rPr>
          <w:sz w:val="24"/>
          <w:szCs w:val="24"/>
        </w:rPr>
        <w:t>perbuatan</w:t>
      </w:r>
      <w:proofErr w:type="spellEnd"/>
      <w:r w:rsidRPr="00AB69A4">
        <w:rPr>
          <w:sz w:val="24"/>
          <w:szCs w:val="24"/>
        </w:rPr>
        <w:t xml:space="preserve"> </w:t>
      </w:r>
      <w:proofErr w:type="spellStart"/>
      <w:r w:rsidRPr="00AB69A4">
        <w:rPr>
          <w:sz w:val="24"/>
          <w:szCs w:val="24"/>
        </w:rPr>
        <w:t>terdakwa</w:t>
      </w:r>
      <w:proofErr w:type="spellEnd"/>
      <w:r w:rsidRPr="00AB69A4">
        <w:rPr>
          <w:sz w:val="24"/>
          <w:szCs w:val="24"/>
        </w:rPr>
        <w:t xml:space="preserve"> </w:t>
      </w:r>
      <w:proofErr w:type="spellStart"/>
      <w:r w:rsidRPr="00AB69A4">
        <w:rPr>
          <w:sz w:val="24"/>
          <w:szCs w:val="24"/>
        </w:rPr>
        <w:t>dikualifikasikan</w:t>
      </w:r>
      <w:proofErr w:type="spellEnd"/>
      <w:r w:rsidRPr="00AB69A4">
        <w:rPr>
          <w:sz w:val="24"/>
          <w:szCs w:val="24"/>
        </w:rPr>
        <w:t xml:space="preserve"> </w:t>
      </w:r>
      <w:proofErr w:type="spellStart"/>
      <w:r w:rsidRPr="00AB69A4">
        <w:rPr>
          <w:sz w:val="24"/>
          <w:szCs w:val="24"/>
        </w:rPr>
        <w:t>sebagai</w:t>
      </w:r>
      <w:proofErr w:type="spellEnd"/>
      <w:r w:rsidRPr="00AB69A4">
        <w:rPr>
          <w:sz w:val="24"/>
          <w:szCs w:val="24"/>
        </w:rPr>
        <w:t xml:space="preserve"> </w:t>
      </w:r>
      <w:proofErr w:type="spellStart"/>
      <w:r w:rsidRPr="00AB69A4">
        <w:rPr>
          <w:sz w:val="24"/>
          <w:szCs w:val="24"/>
        </w:rPr>
        <w:t>bentuk</w:t>
      </w:r>
      <w:proofErr w:type="spellEnd"/>
      <w:r w:rsidRPr="00AB69A4">
        <w:rPr>
          <w:sz w:val="24"/>
          <w:szCs w:val="24"/>
        </w:rPr>
        <w:t xml:space="preserve"> </w:t>
      </w:r>
      <w:r w:rsidRPr="00AB69A4">
        <w:rPr>
          <w:i/>
          <w:iCs/>
          <w:sz w:val="24"/>
          <w:szCs w:val="24"/>
        </w:rPr>
        <w:t>concursus realis</w:t>
      </w:r>
      <w:r w:rsidRPr="00AB69A4">
        <w:rPr>
          <w:sz w:val="24"/>
          <w:szCs w:val="24"/>
        </w:rPr>
        <w:t xml:space="preserve"> </w:t>
      </w:r>
      <w:proofErr w:type="spellStart"/>
      <w:r w:rsidRPr="00AB69A4">
        <w:rPr>
          <w:sz w:val="24"/>
          <w:szCs w:val="24"/>
        </w:rPr>
        <w:t>atau</w:t>
      </w:r>
      <w:proofErr w:type="spellEnd"/>
      <w:r w:rsidRPr="00AB69A4">
        <w:rPr>
          <w:sz w:val="24"/>
          <w:szCs w:val="24"/>
        </w:rPr>
        <w:t xml:space="preserve"> </w:t>
      </w:r>
      <w:proofErr w:type="spellStart"/>
      <w:r w:rsidRPr="00AB69A4">
        <w:rPr>
          <w:sz w:val="24"/>
          <w:szCs w:val="24"/>
        </w:rPr>
        <w:t>perbarengan</w:t>
      </w:r>
      <w:proofErr w:type="spellEnd"/>
      <w:r w:rsidRPr="00AB69A4">
        <w:rPr>
          <w:sz w:val="24"/>
          <w:szCs w:val="24"/>
        </w:rPr>
        <w:t xml:space="preserve"> </w:t>
      </w:r>
      <w:proofErr w:type="spellStart"/>
      <w:r w:rsidRPr="00AB69A4">
        <w:rPr>
          <w:sz w:val="24"/>
          <w:szCs w:val="24"/>
        </w:rPr>
        <w:t>nyata</w:t>
      </w:r>
      <w:proofErr w:type="spellEnd"/>
      <w:r w:rsidRPr="00AB69A4">
        <w:rPr>
          <w:sz w:val="24"/>
          <w:szCs w:val="24"/>
        </w:rPr>
        <w:t xml:space="preserve">, </w:t>
      </w:r>
      <w:proofErr w:type="spellStart"/>
      <w:r w:rsidRPr="00AB69A4">
        <w:rPr>
          <w:sz w:val="24"/>
          <w:szCs w:val="24"/>
        </w:rPr>
        <w:t>yakni</w:t>
      </w:r>
      <w:proofErr w:type="spellEnd"/>
      <w:r w:rsidRPr="00AB69A4">
        <w:rPr>
          <w:sz w:val="24"/>
          <w:szCs w:val="24"/>
        </w:rPr>
        <w:t xml:space="preserve"> </w:t>
      </w:r>
      <w:proofErr w:type="spellStart"/>
      <w:r w:rsidRPr="00AB69A4">
        <w:rPr>
          <w:sz w:val="24"/>
          <w:szCs w:val="24"/>
        </w:rPr>
        <w:t>dua</w:t>
      </w:r>
      <w:proofErr w:type="spellEnd"/>
      <w:r w:rsidRPr="00AB69A4">
        <w:rPr>
          <w:sz w:val="24"/>
          <w:szCs w:val="24"/>
        </w:rPr>
        <w:t xml:space="preserve"> </w:t>
      </w:r>
      <w:proofErr w:type="spellStart"/>
      <w:r w:rsidRPr="00AB69A4">
        <w:rPr>
          <w:sz w:val="24"/>
          <w:szCs w:val="24"/>
        </w:rPr>
        <w:t>atau</w:t>
      </w:r>
      <w:proofErr w:type="spellEnd"/>
      <w:r w:rsidRPr="00AB69A4">
        <w:rPr>
          <w:sz w:val="24"/>
          <w:szCs w:val="24"/>
        </w:rPr>
        <w:t xml:space="preserve"> </w:t>
      </w:r>
      <w:proofErr w:type="spellStart"/>
      <w:r w:rsidRPr="00AB69A4">
        <w:rPr>
          <w:sz w:val="24"/>
          <w:szCs w:val="24"/>
        </w:rPr>
        <w:t>lebih</w:t>
      </w:r>
      <w:proofErr w:type="spellEnd"/>
      <w:r w:rsidRPr="00AB69A4">
        <w:rPr>
          <w:sz w:val="24"/>
          <w:szCs w:val="24"/>
        </w:rPr>
        <w:t xml:space="preserve"> </w:t>
      </w:r>
      <w:proofErr w:type="spellStart"/>
      <w:r w:rsidRPr="00AB69A4">
        <w:rPr>
          <w:sz w:val="24"/>
          <w:szCs w:val="24"/>
        </w:rPr>
        <w:t>perbuatan</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yang </w:t>
      </w:r>
      <w:proofErr w:type="spellStart"/>
      <w:r w:rsidRPr="00AB69A4">
        <w:rPr>
          <w:sz w:val="24"/>
          <w:szCs w:val="24"/>
        </w:rPr>
        <w:t>berdiri</w:t>
      </w:r>
      <w:proofErr w:type="spellEnd"/>
      <w:r w:rsidRPr="00AB69A4">
        <w:rPr>
          <w:sz w:val="24"/>
          <w:szCs w:val="24"/>
        </w:rPr>
        <w:t xml:space="preserve"> </w:t>
      </w:r>
      <w:proofErr w:type="spellStart"/>
      <w:r w:rsidRPr="00AB69A4">
        <w:rPr>
          <w:sz w:val="24"/>
          <w:szCs w:val="24"/>
        </w:rPr>
        <w:t>sendiri</w:t>
      </w:r>
      <w:proofErr w:type="spellEnd"/>
      <w:r w:rsidRPr="00AB69A4">
        <w:rPr>
          <w:sz w:val="24"/>
          <w:szCs w:val="24"/>
        </w:rPr>
        <w:t xml:space="preserve">, </w:t>
      </w:r>
      <w:proofErr w:type="spellStart"/>
      <w:r w:rsidRPr="00AB69A4">
        <w:rPr>
          <w:sz w:val="24"/>
          <w:szCs w:val="24"/>
        </w:rPr>
        <w:t>terjadi</w:t>
      </w:r>
      <w:proofErr w:type="spellEnd"/>
      <w:r w:rsidRPr="00AB69A4">
        <w:rPr>
          <w:sz w:val="24"/>
          <w:szCs w:val="24"/>
        </w:rPr>
        <w:t xml:space="preserve"> </w:t>
      </w:r>
      <w:proofErr w:type="spellStart"/>
      <w:r w:rsidRPr="00AB69A4">
        <w:rPr>
          <w:sz w:val="24"/>
          <w:szCs w:val="24"/>
        </w:rPr>
        <w:t>hampir</w:t>
      </w:r>
      <w:proofErr w:type="spellEnd"/>
      <w:r w:rsidRPr="00AB69A4">
        <w:rPr>
          <w:sz w:val="24"/>
          <w:szCs w:val="24"/>
        </w:rPr>
        <w:t xml:space="preserve"> </w:t>
      </w:r>
      <w:proofErr w:type="spellStart"/>
      <w:r w:rsidRPr="00AB69A4">
        <w:rPr>
          <w:sz w:val="24"/>
          <w:szCs w:val="24"/>
        </w:rPr>
        <w:t>bersamaan</w:t>
      </w:r>
      <w:proofErr w:type="spellEnd"/>
      <w:r w:rsidRPr="00AB69A4">
        <w:rPr>
          <w:sz w:val="24"/>
          <w:szCs w:val="24"/>
        </w:rPr>
        <w:t xml:space="preserve">, </w:t>
      </w:r>
      <w:proofErr w:type="spellStart"/>
      <w:r w:rsidRPr="00AB69A4">
        <w:rPr>
          <w:sz w:val="24"/>
          <w:szCs w:val="24"/>
        </w:rPr>
        <w:t>terhadap</w:t>
      </w:r>
      <w:proofErr w:type="spellEnd"/>
      <w:r w:rsidRPr="00AB69A4">
        <w:rPr>
          <w:sz w:val="24"/>
          <w:szCs w:val="24"/>
        </w:rPr>
        <w:t xml:space="preserve"> </w:t>
      </w:r>
      <w:proofErr w:type="spellStart"/>
      <w:r w:rsidRPr="00AB69A4">
        <w:rPr>
          <w:sz w:val="24"/>
          <w:szCs w:val="24"/>
        </w:rPr>
        <w:t>sasaran</w:t>
      </w:r>
      <w:proofErr w:type="spellEnd"/>
      <w:r w:rsidRPr="00AB69A4">
        <w:rPr>
          <w:sz w:val="24"/>
          <w:szCs w:val="24"/>
        </w:rPr>
        <w:t xml:space="preserve"> dan </w:t>
      </w:r>
      <w:proofErr w:type="spellStart"/>
      <w:r w:rsidRPr="00AB69A4">
        <w:rPr>
          <w:sz w:val="24"/>
          <w:szCs w:val="24"/>
        </w:rPr>
        <w:t>akibat</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yang </w:t>
      </w:r>
      <w:proofErr w:type="spellStart"/>
      <w:r w:rsidRPr="00AB69A4">
        <w:rPr>
          <w:sz w:val="24"/>
          <w:szCs w:val="24"/>
        </w:rPr>
        <w:t>berbeda</w:t>
      </w:r>
      <w:proofErr w:type="spellEnd"/>
      <w:r w:rsidRPr="00AB69A4">
        <w:rPr>
          <w:sz w:val="24"/>
          <w:szCs w:val="24"/>
        </w:rPr>
        <w:t xml:space="preserve">. </w:t>
      </w:r>
      <w:r w:rsidRPr="00AB69A4">
        <w:rPr>
          <w:rStyle w:val="ReferensiCatatanKaki"/>
          <w:sz w:val="24"/>
          <w:szCs w:val="24"/>
        </w:rPr>
        <w:footnoteReference w:id="17"/>
      </w:r>
    </w:p>
    <w:p w14:paraId="7670D451" w14:textId="77777777" w:rsidR="00AB69A4" w:rsidRPr="00AB69A4" w:rsidRDefault="00AB69A4" w:rsidP="00AB69A4">
      <w:pPr>
        <w:spacing w:line="360" w:lineRule="auto"/>
        <w:ind w:firstLine="720"/>
        <w:jc w:val="both"/>
        <w:rPr>
          <w:sz w:val="24"/>
          <w:szCs w:val="24"/>
        </w:rPr>
      </w:pPr>
      <w:proofErr w:type="spellStart"/>
      <w:r w:rsidRPr="00AB69A4">
        <w:rPr>
          <w:sz w:val="24"/>
          <w:szCs w:val="24"/>
        </w:rPr>
        <w:t>Namun</w:t>
      </w:r>
      <w:proofErr w:type="spellEnd"/>
      <w:r w:rsidRPr="00AB69A4">
        <w:rPr>
          <w:sz w:val="24"/>
          <w:szCs w:val="24"/>
        </w:rPr>
        <w:t xml:space="preserve"> </w:t>
      </w:r>
      <w:proofErr w:type="spellStart"/>
      <w:r w:rsidRPr="00AB69A4">
        <w:rPr>
          <w:sz w:val="24"/>
          <w:szCs w:val="24"/>
        </w:rPr>
        <w:t>demikian</w:t>
      </w:r>
      <w:proofErr w:type="spellEnd"/>
      <w:r w:rsidRPr="00AB69A4">
        <w:rPr>
          <w:sz w:val="24"/>
          <w:szCs w:val="24"/>
        </w:rPr>
        <w:t xml:space="preserve">, </w:t>
      </w:r>
      <w:proofErr w:type="spellStart"/>
      <w:r w:rsidRPr="00AB69A4">
        <w:rPr>
          <w:sz w:val="24"/>
          <w:szCs w:val="24"/>
        </w:rPr>
        <w:t>pertimbangan</w:t>
      </w:r>
      <w:proofErr w:type="spellEnd"/>
      <w:r w:rsidRPr="00AB69A4">
        <w:rPr>
          <w:sz w:val="24"/>
          <w:szCs w:val="24"/>
        </w:rPr>
        <w:t xml:space="preserve"> non-</w:t>
      </w:r>
      <w:proofErr w:type="spellStart"/>
      <w:r w:rsidRPr="00AB69A4">
        <w:rPr>
          <w:sz w:val="24"/>
          <w:szCs w:val="24"/>
        </w:rPr>
        <w:t>yuridis</w:t>
      </w:r>
      <w:proofErr w:type="spellEnd"/>
      <w:r w:rsidRPr="00AB69A4">
        <w:rPr>
          <w:sz w:val="24"/>
          <w:szCs w:val="24"/>
        </w:rPr>
        <w:t xml:space="preserve"> </w:t>
      </w:r>
      <w:proofErr w:type="spellStart"/>
      <w:r w:rsidRPr="00AB69A4">
        <w:rPr>
          <w:sz w:val="24"/>
          <w:szCs w:val="24"/>
        </w:rPr>
        <w:t>tersebut</w:t>
      </w:r>
      <w:proofErr w:type="spellEnd"/>
      <w:r w:rsidRPr="00AB69A4">
        <w:rPr>
          <w:sz w:val="24"/>
          <w:szCs w:val="24"/>
        </w:rPr>
        <w:t xml:space="preserve"> </w:t>
      </w:r>
      <w:proofErr w:type="spellStart"/>
      <w:r w:rsidRPr="00AB69A4">
        <w:rPr>
          <w:sz w:val="24"/>
          <w:szCs w:val="24"/>
        </w:rPr>
        <w:t>tidak</w:t>
      </w:r>
      <w:proofErr w:type="spellEnd"/>
      <w:r w:rsidRPr="00AB69A4">
        <w:rPr>
          <w:sz w:val="24"/>
          <w:szCs w:val="24"/>
        </w:rPr>
        <w:t xml:space="preserve"> </w:t>
      </w:r>
      <w:proofErr w:type="spellStart"/>
      <w:r w:rsidRPr="00AB69A4">
        <w:rPr>
          <w:sz w:val="24"/>
          <w:szCs w:val="24"/>
        </w:rPr>
        <w:t>dapat</w:t>
      </w:r>
      <w:proofErr w:type="spellEnd"/>
      <w:r w:rsidRPr="00AB69A4">
        <w:rPr>
          <w:sz w:val="24"/>
          <w:szCs w:val="24"/>
        </w:rPr>
        <w:t xml:space="preserve"> </w:t>
      </w:r>
      <w:proofErr w:type="spellStart"/>
      <w:r w:rsidRPr="00AB69A4">
        <w:rPr>
          <w:sz w:val="24"/>
          <w:szCs w:val="24"/>
        </w:rPr>
        <w:t>dijadikan</w:t>
      </w:r>
      <w:proofErr w:type="spellEnd"/>
      <w:r w:rsidRPr="00AB69A4">
        <w:rPr>
          <w:sz w:val="24"/>
          <w:szCs w:val="24"/>
        </w:rPr>
        <w:t xml:space="preserve"> </w:t>
      </w:r>
      <w:proofErr w:type="spellStart"/>
      <w:r w:rsidRPr="00AB69A4">
        <w:rPr>
          <w:sz w:val="24"/>
          <w:szCs w:val="24"/>
        </w:rPr>
        <w:t>alasan</w:t>
      </w:r>
      <w:proofErr w:type="spellEnd"/>
      <w:r w:rsidRPr="00AB69A4">
        <w:rPr>
          <w:sz w:val="24"/>
          <w:szCs w:val="24"/>
        </w:rPr>
        <w:t xml:space="preserve"> </w:t>
      </w:r>
      <w:proofErr w:type="spellStart"/>
      <w:r w:rsidRPr="00AB69A4">
        <w:rPr>
          <w:sz w:val="24"/>
          <w:szCs w:val="24"/>
        </w:rPr>
        <w:t>untuk</w:t>
      </w:r>
      <w:proofErr w:type="spellEnd"/>
      <w:r w:rsidRPr="00AB69A4">
        <w:rPr>
          <w:sz w:val="24"/>
          <w:szCs w:val="24"/>
        </w:rPr>
        <w:t xml:space="preserve"> </w:t>
      </w:r>
      <w:proofErr w:type="spellStart"/>
      <w:r w:rsidRPr="00AB69A4">
        <w:rPr>
          <w:sz w:val="24"/>
          <w:szCs w:val="24"/>
        </w:rPr>
        <w:t>mengabaikan</w:t>
      </w:r>
      <w:proofErr w:type="spellEnd"/>
      <w:r w:rsidRPr="00AB69A4">
        <w:rPr>
          <w:sz w:val="24"/>
          <w:szCs w:val="24"/>
        </w:rPr>
        <w:t xml:space="preserve"> </w:t>
      </w:r>
      <w:proofErr w:type="spellStart"/>
      <w:r w:rsidRPr="00AB69A4">
        <w:rPr>
          <w:sz w:val="24"/>
          <w:szCs w:val="24"/>
        </w:rPr>
        <w:t>fakta</w:t>
      </w:r>
      <w:proofErr w:type="spellEnd"/>
      <w:r w:rsidRPr="00AB69A4">
        <w:rPr>
          <w:sz w:val="24"/>
          <w:szCs w:val="24"/>
        </w:rPr>
        <w:t xml:space="preserve"> </w:t>
      </w:r>
      <w:proofErr w:type="spellStart"/>
      <w:r w:rsidRPr="00AB69A4">
        <w:rPr>
          <w:sz w:val="24"/>
          <w:szCs w:val="24"/>
        </w:rPr>
        <w:t>bahwa</w:t>
      </w:r>
      <w:proofErr w:type="spellEnd"/>
      <w:r w:rsidRPr="00AB69A4">
        <w:rPr>
          <w:sz w:val="24"/>
          <w:szCs w:val="24"/>
        </w:rPr>
        <w:t xml:space="preserve"> </w:t>
      </w:r>
      <w:proofErr w:type="spellStart"/>
      <w:r w:rsidRPr="00AB69A4">
        <w:rPr>
          <w:sz w:val="24"/>
          <w:szCs w:val="24"/>
        </w:rPr>
        <w:t>tindak</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yang </w:t>
      </w:r>
      <w:proofErr w:type="spellStart"/>
      <w:r w:rsidRPr="00AB69A4">
        <w:rPr>
          <w:sz w:val="24"/>
          <w:szCs w:val="24"/>
        </w:rPr>
        <w:t>dilakukan</w:t>
      </w:r>
      <w:proofErr w:type="spellEnd"/>
      <w:r w:rsidRPr="00AB69A4">
        <w:rPr>
          <w:sz w:val="24"/>
          <w:szCs w:val="24"/>
        </w:rPr>
        <w:t xml:space="preserve"> </w:t>
      </w:r>
      <w:proofErr w:type="spellStart"/>
      <w:r w:rsidRPr="00AB69A4">
        <w:rPr>
          <w:sz w:val="24"/>
          <w:szCs w:val="24"/>
        </w:rPr>
        <w:t>memiliki</w:t>
      </w:r>
      <w:proofErr w:type="spellEnd"/>
      <w:r w:rsidRPr="00AB69A4">
        <w:rPr>
          <w:sz w:val="24"/>
          <w:szCs w:val="24"/>
        </w:rPr>
        <w:t xml:space="preserve"> </w:t>
      </w:r>
      <w:proofErr w:type="spellStart"/>
      <w:r w:rsidRPr="00AB69A4">
        <w:rPr>
          <w:sz w:val="24"/>
          <w:szCs w:val="24"/>
        </w:rPr>
        <w:t>dua</w:t>
      </w:r>
      <w:proofErr w:type="spellEnd"/>
      <w:r w:rsidRPr="00AB69A4">
        <w:rPr>
          <w:sz w:val="24"/>
          <w:szCs w:val="24"/>
        </w:rPr>
        <w:t xml:space="preserve"> </w:t>
      </w:r>
      <w:proofErr w:type="spellStart"/>
      <w:r w:rsidRPr="00AB69A4">
        <w:rPr>
          <w:sz w:val="24"/>
          <w:szCs w:val="24"/>
        </w:rPr>
        <w:t>dimensi</w:t>
      </w:r>
      <w:proofErr w:type="spellEnd"/>
      <w:r w:rsidRPr="00AB69A4">
        <w:rPr>
          <w:sz w:val="24"/>
          <w:szCs w:val="24"/>
        </w:rPr>
        <w:t xml:space="preserve"> </w:t>
      </w:r>
      <w:proofErr w:type="spellStart"/>
      <w:r w:rsidRPr="00AB69A4">
        <w:rPr>
          <w:sz w:val="24"/>
          <w:szCs w:val="24"/>
        </w:rPr>
        <w:t>pelanggaran</w:t>
      </w:r>
      <w:proofErr w:type="spellEnd"/>
      <w:r w:rsidRPr="00AB69A4">
        <w:rPr>
          <w:sz w:val="24"/>
          <w:szCs w:val="24"/>
        </w:rPr>
        <w:t xml:space="preserve"> </w:t>
      </w:r>
      <w:proofErr w:type="spellStart"/>
      <w:r w:rsidRPr="00AB69A4">
        <w:rPr>
          <w:sz w:val="24"/>
          <w:szCs w:val="24"/>
        </w:rPr>
        <w:t>Analisis</w:t>
      </w:r>
      <w:proofErr w:type="spellEnd"/>
      <w:r w:rsidRPr="00AB69A4">
        <w:rPr>
          <w:sz w:val="24"/>
          <w:szCs w:val="24"/>
        </w:rPr>
        <w:t xml:space="preserve"> </w:t>
      </w:r>
      <w:proofErr w:type="spellStart"/>
      <w:r w:rsidRPr="00AB69A4">
        <w:rPr>
          <w:sz w:val="24"/>
          <w:szCs w:val="24"/>
        </w:rPr>
        <w:t>Penerapan</w:t>
      </w:r>
      <w:proofErr w:type="spellEnd"/>
      <w:r w:rsidRPr="00AB69A4">
        <w:rPr>
          <w:sz w:val="24"/>
          <w:szCs w:val="24"/>
        </w:rPr>
        <w:t xml:space="preserve"> </w:t>
      </w:r>
      <w:proofErr w:type="spellStart"/>
      <w:r w:rsidRPr="00AB69A4">
        <w:rPr>
          <w:sz w:val="24"/>
          <w:szCs w:val="24"/>
        </w:rPr>
        <w:t>Pasal</w:t>
      </w:r>
      <w:proofErr w:type="spellEnd"/>
      <w:r w:rsidRPr="00AB69A4">
        <w:rPr>
          <w:sz w:val="24"/>
          <w:szCs w:val="24"/>
        </w:rPr>
        <w:t xml:space="preserve"> 362 JO </w:t>
      </w:r>
      <w:proofErr w:type="spellStart"/>
      <w:r w:rsidRPr="00AB69A4">
        <w:rPr>
          <w:sz w:val="24"/>
          <w:szCs w:val="24"/>
        </w:rPr>
        <w:t>Pasal</w:t>
      </w:r>
      <w:proofErr w:type="spellEnd"/>
      <w:r w:rsidRPr="00AB69A4">
        <w:rPr>
          <w:sz w:val="24"/>
          <w:szCs w:val="24"/>
        </w:rPr>
        <w:t xml:space="preserve"> 64 Ayat (1) KUHP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Tindak</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Pencurian</w:t>
      </w:r>
      <w:proofErr w:type="spellEnd"/>
      <w:r w:rsidRPr="00AB69A4">
        <w:rPr>
          <w:sz w:val="24"/>
          <w:szCs w:val="24"/>
        </w:rPr>
        <w:t xml:space="preserve"> </w:t>
      </w:r>
      <w:proofErr w:type="spellStart"/>
      <w:r w:rsidRPr="00AB69A4">
        <w:rPr>
          <w:sz w:val="24"/>
          <w:szCs w:val="24"/>
        </w:rPr>
        <w:t>barang</w:t>
      </w:r>
      <w:proofErr w:type="spellEnd"/>
      <w:r w:rsidRPr="00AB69A4">
        <w:rPr>
          <w:sz w:val="24"/>
          <w:szCs w:val="24"/>
        </w:rPr>
        <w:t xml:space="preserve"> (</w:t>
      </w:r>
      <w:proofErr w:type="spellStart"/>
      <w:r w:rsidRPr="00AB69A4">
        <w:rPr>
          <w:sz w:val="24"/>
          <w:szCs w:val="24"/>
        </w:rPr>
        <w:t>Studi</w:t>
      </w:r>
      <w:proofErr w:type="spellEnd"/>
      <w:r w:rsidRPr="00AB69A4">
        <w:rPr>
          <w:sz w:val="24"/>
          <w:szCs w:val="24"/>
        </w:rPr>
        <w:t xml:space="preserve"> </w:t>
      </w:r>
      <w:proofErr w:type="spellStart"/>
      <w:r w:rsidRPr="00AB69A4">
        <w:rPr>
          <w:sz w:val="24"/>
          <w:szCs w:val="24"/>
        </w:rPr>
        <w:t>Terhadap</w:t>
      </w:r>
      <w:proofErr w:type="spellEnd"/>
      <w:r w:rsidRPr="00AB69A4">
        <w:rPr>
          <w:sz w:val="24"/>
          <w:szCs w:val="24"/>
        </w:rPr>
        <w:t xml:space="preserve"> </w:t>
      </w:r>
      <w:proofErr w:type="spellStart"/>
      <w:r w:rsidRPr="00AB69A4">
        <w:rPr>
          <w:sz w:val="24"/>
          <w:szCs w:val="24"/>
        </w:rPr>
        <w:t>Putusan</w:t>
      </w:r>
      <w:proofErr w:type="spellEnd"/>
      <w:r w:rsidRPr="00AB69A4">
        <w:rPr>
          <w:sz w:val="24"/>
          <w:szCs w:val="24"/>
        </w:rPr>
        <w:t xml:space="preserve"> </w:t>
      </w:r>
      <w:proofErr w:type="spellStart"/>
      <w:r w:rsidRPr="00AB69A4">
        <w:rPr>
          <w:sz w:val="24"/>
          <w:szCs w:val="24"/>
        </w:rPr>
        <w:t>Pengadilan</w:t>
      </w:r>
      <w:proofErr w:type="spellEnd"/>
      <w:r w:rsidRPr="00AB69A4">
        <w:rPr>
          <w:sz w:val="24"/>
          <w:szCs w:val="24"/>
        </w:rPr>
        <w:t xml:space="preserve"> Negeri </w:t>
      </w:r>
      <w:proofErr w:type="spellStart"/>
      <w:r w:rsidRPr="00AB69A4">
        <w:rPr>
          <w:sz w:val="24"/>
          <w:szCs w:val="24"/>
        </w:rPr>
        <w:t>Nomor</w:t>
      </w:r>
      <w:proofErr w:type="spellEnd"/>
      <w:r w:rsidRPr="00AB69A4">
        <w:rPr>
          <w:sz w:val="24"/>
          <w:szCs w:val="24"/>
        </w:rPr>
        <w:t xml:space="preserve"> 109/</w:t>
      </w:r>
      <w:proofErr w:type="spellStart"/>
      <w:r w:rsidRPr="00AB69A4">
        <w:rPr>
          <w:sz w:val="24"/>
          <w:szCs w:val="24"/>
        </w:rPr>
        <w:t>Pid.B</w:t>
      </w:r>
      <w:proofErr w:type="spellEnd"/>
      <w:r w:rsidRPr="00AB69A4">
        <w:rPr>
          <w:sz w:val="24"/>
          <w:szCs w:val="24"/>
        </w:rPr>
        <w:t xml:space="preserve">/2025/PN Sit) </w:t>
      </w:r>
      <w:proofErr w:type="spellStart"/>
      <w:r w:rsidRPr="00AB69A4">
        <w:rPr>
          <w:sz w:val="24"/>
          <w:szCs w:val="24"/>
        </w:rPr>
        <w:lastRenderedPageBreak/>
        <w:t>hukum</w:t>
      </w:r>
      <w:proofErr w:type="spellEnd"/>
      <w:r w:rsidRPr="00AB69A4">
        <w:rPr>
          <w:sz w:val="24"/>
          <w:szCs w:val="24"/>
        </w:rPr>
        <w:t xml:space="preserve"> yang </w:t>
      </w:r>
      <w:proofErr w:type="spellStart"/>
      <w:r w:rsidRPr="00AB69A4">
        <w:rPr>
          <w:sz w:val="24"/>
          <w:szCs w:val="24"/>
        </w:rPr>
        <w:t>serius</w:t>
      </w:r>
      <w:proofErr w:type="spellEnd"/>
      <w:r w:rsidRPr="00AB69A4">
        <w:rPr>
          <w:sz w:val="24"/>
          <w:szCs w:val="24"/>
        </w:rPr>
        <w:t xml:space="preserve">: </w:t>
      </w:r>
      <w:proofErr w:type="spellStart"/>
      <w:r w:rsidRPr="00AB69A4">
        <w:rPr>
          <w:sz w:val="24"/>
          <w:szCs w:val="24"/>
        </w:rPr>
        <w:t>pencurian</w:t>
      </w:r>
      <w:proofErr w:type="spellEnd"/>
      <w:r w:rsidRPr="00AB69A4">
        <w:rPr>
          <w:sz w:val="24"/>
          <w:szCs w:val="24"/>
        </w:rPr>
        <w:t xml:space="preserve"> dan </w:t>
      </w:r>
      <w:proofErr w:type="spellStart"/>
      <w:r w:rsidRPr="00AB69A4">
        <w:rPr>
          <w:sz w:val="24"/>
          <w:szCs w:val="24"/>
        </w:rPr>
        <w:t>pemalsuan</w:t>
      </w:r>
      <w:proofErr w:type="spellEnd"/>
      <w:r w:rsidRPr="00AB69A4">
        <w:rPr>
          <w:sz w:val="24"/>
          <w:szCs w:val="24"/>
        </w:rPr>
        <w:t xml:space="preserve">.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konteks</w:t>
      </w:r>
      <w:proofErr w:type="spellEnd"/>
      <w:r w:rsidRPr="00AB69A4">
        <w:rPr>
          <w:sz w:val="24"/>
          <w:szCs w:val="24"/>
        </w:rPr>
        <w:t xml:space="preserve"> </w:t>
      </w:r>
      <w:proofErr w:type="spellStart"/>
      <w:r w:rsidRPr="00AB69A4">
        <w:rPr>
          <w:sz w:val="24"/>
          <w:szCs w:val="24"/>
        </w:rPr>
        <w:t>ini</w:t>
      </w:r>
      <w:proofErr w:type="spellEnd"/>
      <w:r w:rsidRPr="00AB69A4">
        <w:rPr>
          <w:sz w:val="24"/>
          <w:szCs w:val="24"/>
        </w:rPr>
        <w:t xml:space="preserve">, </w:t>
      </w:r>
      <w:proofErr w:type="spellStart"/>
      <w:r w:rsidRPr="00AB69A4">
        <w:rPr>
          <w:sz w:val="24"/>
          <w:szCs w:val="24"/>
        </w:rPr>
        <w:t>keadilan</w:t>
      </w:r>
      <w:proofErr w:type="spellEnd"/>
      <w:r w:rsidRPr="00AB69A4">
        <w:rPr>
          <w:sz w:val="24"/>
          <w:szCs w:val="24"/>
        </w:rPr>
        <w:t xml:space="preserve"> </w:t>
      </w:r>
      <w:proofErr w:type="spellStart"/>
      <w:r w:rsidRPr="00AB69A4">
        <w:rPr>
          <w:sz w:val="24"/>
          <w:szCs w:val="24"/>
        </w:rPr>
        <w:t>tidak</w:t>
      </w:r>
      <w:proofErr w:type="spellEnd"/>
      <w:r w:rsidRPr="00AB69A4">
        <w:rPr>
          <w:sz w:val="24"/>
          <w:szCs w:val="24"/>
        </w:rPr>
        <w:t xml:space="preserve"> </w:t>
      </w:r>
      <w:proofErr w:type="spellStart"/>
      <w:r w:rsidRPr="00AB69A4">
        <w:rPr>
          <w:sz w:val="24"/>
          <w:szCs w:val="24"/>
        </w:rPr>
        <w:t>cukup</w:t>
      </w:r>
      <w:proofErr w:type="spellEnd"/>
      <w:r w:rsidRPr="00AB69A4">
        <w:rPr>
          <w:sz w:val="24"/>
          <w:szCs w:val="24"/>
        </w:rPr>
        <w:t xml:space="preserve"> </w:t>
      </w:r>
      <w:proofErr w:type="spellStart"/>
      <w:r w:rsidRPr="00AB69A4">
        <w:rPr>
          <w:sz w:val="24"/>
          <w:szCs w:val="24"/>
        </w:rPr>
        <w:t>ditegakkan</w:t>
      </w:r>
      <w:proofErr w:type="spellEnd"/>
      <w:r w:rsidRPr="00AB69A4">
        <w:rPr>
          <w:sz w:val="24"/>
          <w:szCs w:val="24"/>
        </w:rPr>
        <w:t xml:space="preserve"> </w:t>
      </w:r>
      <w:proofErr w:type="spellStart"/>
      <w:r w:rsidRPr="00AB69A4">
        <w:rPr>
          <w:sz w:val="24"/>
          <w:szCs w:val="24"/>
        </w:rPr>
        <w:t>hanya</w:t>
      </w:r>
      <w:proofErr w:type="spellEnd"/>
      <w:r w:rsidRPr="00AB69A4">
        <w:rPr>
          <w:sz w:val="24"/>
          <w:szCs w:val="24"/>
        </w:rPr>
        <w:t xml:space="preserve"> </w:t>
      </w:r>
      <w:proofErr w:type="spellStart"/>
      <w:r w:rsidRPr="00AB69A4">
        <w:rPr>
          <w:sz w:val="24"/>
          <w:szCs w:val="24"/>
        </w:rPr>
        <w:t>melalui</w:t>
      </w:r>
      <w:proofErr w:type="spellEnd"/>
      <w:r w:rsidRPr="00AB69A4">
        <w:rPr>
          <w:sz w:val="24"/>
          <w:szCs w:val="24"/>
        </w:rPr>
        <w:t xml:space="preserve"> </w:t>
      </w:r>
      <w:proofErr w:type="spellStart"/>
      <w:r w:rsidRPr="00AB69A4">
        <w:rPr>
          <w:sz w:val="24"/>
          <w:szCs w:val="24"/>
        </w:rPr>
        <w:t>kepastian</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w:t>
      </w:r>
      <w:r w:rsidRPr="00AB69A4">
        <w:rPr>
          <w:i/>
          <w:iCs/>
          <w:sz w:val="24"/>
          <w:szCs w:val="24"/>
        </w:rPr>
        <w:t>(legal certainty),</w:t>
      </w:r>
      <w:r w:rsidRPr="00AB69A4">
        <w:rPr>
          <w:sz w:val="24"/>
          <w:szCs w:val="24"/>
        </w:rPr>
        <w:t xml:space="preserve"> </w:t>
      </w:r>
      <w:proofErr w:type="spellStart"/>
      <w:r w:rsidRPr="00AB69A4">
        <w:rPr>
          <w:sz w:val="24"/>
          <w:szCs w:val="24"/>
        </w:rPr>
        <w:t>tetapi</w:t>
      </w:r>
      <w:proofErr w:type="spellEnd"/>
      <w:r w:rsidRPr="00AB69A4">
        <w:rPr>
          <w:sz w:val="24"/>
          <w:szCs w:val="24"/>
        </w:rPr>
        <w:t xml:space="preserve"> juga </w:t>
      </w:r>
      <w:proofErr w:type="spellStart"/>
      <w:r w:rsidRPr="00AB69A4">
        <w:rPr>
          <w:sz w:val="24"/>
          <w:szCs w:val="24"/>
        </w:rPr>
        <w:t>harus</w:t>
      </w:r>
      <w:proofErr w:type="spellEnd"/>
      <w:r w:rsidRPr="00AB69A4">
        <w:rPr>
          <w:sz w:val="24"/>
          <w:szCs w:val="24"/>
        </w:rPr>
        <w:t xml:space="preserve"> </w:t>
      </w:r>
      <w:proofErr w:type="spellStart"/>
      <w:r w:rsidRPr="00AB69A4">
        <w:rPr>
          <w:sz w:val="24"/>
          <w:szCs w:val="24"/>
        </w:rPr>
        <w:t>memenuhi</w:t>
      </w:r>
      <w:proofErr w:type="spellEnd"/>
      <w:r w:rsidRPr="00AB69A4">
        <w:rPr>
          <w:sz w:val="24"/>
          <w:szCs w:val="24"/>
        </w:rPr>
        <w:t xml:space="preserve"> </w:t>
      </w:r>
      <w:proofErr w:type="spellStart"/>
      <w:r w:rsidRPr="00AB69A4">
        <w:rPr>
          <w:sz w:val="24"/>
          <w:szCs w:val="24"/>
        </w:rPr>
        <w:t>aspek</w:t>
      </w:r>
      <w:proofErr w:type="spellEnd"/>
      <w:r w:rsidRPr="00AB69A4">
        <w:rPr>
          <w:sz w:val="24"/>
          <w:szCs w:val="24"/>
        </w:rPr>
        <w:t xml:space="preserve"> </w:t>
      </w:r>
      <w:proofErr w:type="spellStart"/>
      <w:r w:rsidRPr="00AB69A4">
        <w:rPr>
          <w:sz w:val="24"/>
          <w:szCs w:val="24"/>
        </w:rPr>
        <w:t>kemanfaatan</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w:t>
      </w:r>
      <w:r w:rsidRPr="00AB69A4">
        <w:rPr>
          <w:i/>
          <w:iCs/>
          <w:sz w:val="24"/>
          <w:szCs w:val="24"/>
        </w:rPr>
        <w:t>(utility)</w:t>
      </w:r>
      <w:r w:rsidRPr="00AB69A4">
        <w:rPr>
          <w:sz w:val="24"/>
          <w:szCs w:val="24"/>
        </w:rPr>
        <w:t xml:space="preserve"> dan </w:t>
      </w:r>
      <w:proofErr w:type="spellStart"/>
      <w:r w:rsidRPr="00AB69A4">
        <w:rPr>
          <w:sz w:val="24"/>
          <w:szCs w:val="24"/>
        </w:rPr>
        <w:t>keadilan</w:t>
      </w:r>
      <w:proofErr w:type="spellEnd"/>
      <w:r w:rsidRPr="00AB69A4">
        <w:rPr>
          <w:sz w:val="24"/>
          <w:szCs w:val="24"/>
        </w:rPr>
        <w:t xml:space="preserve"> </w:t>
      </w:r>
      <w:proofErr w:type="spellStart"/>
      <w:r w:rsidRPr="00AB69A4">
        <w:rPr>
          <w:sz w:val="24"/>
          <w:szCs w:val="24"/>
        </w:rPr>
        <w:t>substantif</w:t>
      </w:r>
      <w:proofErr w:type="spellEnd"/>
      <w:r w:rsidRPr="00AB69A4">
        <w:rPr>
          <w:sz w:val="24"/>
          <w:szCs w:val="24"/>
        </w:rPr>
        <w:t xml:space="preserve"> </w:t>
      </w:r>
      <w:r w:rsidRPr="00AB69A4">
        <w:rPr>
          <w:i/>
          <w:iCs/>
          <w:sz w:val="24"/>
          <w:szCs w:val="24"/>
        </w:rPr>
        <w:t>(substantive justice).</w:t>
      </w:r>
      <w:r w:rsidRPr="00AB69A4">
        <w:rPr>
          <w:sz w:val="24"/>
          <w:szCs w:val="24"/>
        </w:rPr>
        <w:t xml:space="preserve"> Keputusan </w:t>
      </w:r>
      <w:proofErr w:type="spellStart"/>
      <w:r w:rsidRPr="00AB69A4">
        <w:rPr>
          <w:sz w:val="24"/>
          <w:szCs w:val="24"/>
        </w:rPr>
        <w:t>untuk</w:t>
      </w:r>
      <w:proofErr w:type="spellEnd"/>
      <w:r w:rsidRPr="00AB69A4">
        <w:rPr>
          <w:sz w:val="24"/>
          <w:szCs w:val="24"/>
        </w:rPr>
        <w:t xml:space="preserve"> </w:t>
      </w:r>
      <w:proofErr w:type="spellStart"/>
      <w:r w:rsidRPr="00AB69A4">
        <w:rPr>
          <w:sz w:val="24"/>
          <w:szCs w:val="24"/>
        </w:rPr>
        <w:t>menjatuhkan</w:t>
      </w:r>
      <w:proofErr w:type="spellEnd"/>
      <w:r w:rsidRPr="00AB69A4">
        <w:rPr>
          <w:sz w:val="24"/>
          <w:szCs w:val="24"/>
        </w:rPr>
        <w:t xml:space="preserve"> </w:t>
      </w:r>
      <w:proofErr w:type="spellStart"/>
      <w:r w:rsidRPr="00AB69A4">
        <w:rPr>
          <w:sz w:val="24"/>
          <w:szCs w:val="24"/>
        </w:rPr>
        <w:t>satu</w:t>
      </w:r>
      <w:proofErr w:type="spellEnd"/>
      <w:r w:rsidRPr="00AB69A4">
        <w:rPr>
          <w:sz w:val="24"/>
          <w:szCs w:val="24"/>
        </w:rPr>
        <w:t xml:space="preserve"> </w:t>
      </w:r>
      <w:proofErr w:type="spellStart"/>
      <w:r w:rsidRPr="00AB69A4">
        <w:rPr>
          <w:sz w:val="24"/>
          <w:szCs w:val="24"/>
        </w:rPr>
        <w:t>jenis</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tunggal</w:t>
      </w:r>
      <w:proofErr w:type="spellEnd"/>
      <w:r w:rsidRPr="00AB69A4">
        <w:rPr>
          <w:sz w:val="24"/>
          <w:szCs w:val="24"/>
        </w:rPr>
        <w:t xml:space="preserve"> </w:t>
      </w:r>
      <w:proofErr w:type="spellStart"/>
      <w:r w:rsidRPr="00AB69A4">
        <w:rPr>
          <w:sz w:val="24"/>
          <w:szCs w:val="24"/>
        </w:rPr>
        <w:t>tanpa</w:t>
      </w:r>
      <w:proofErr w:type="spellEnd"/>
      <w:r w:rsidRPr="00AB69A4">
        <w:rPr>
          <w:sz w:val="24"/>
          <w:szCs w:val="24"/>
        </w:rPr>
        <w:t xml:space="preserve"> </w:t>
      </w:r>
      <w:proofErr w:type="spellStart"/>
      <w:r w:rsidRPr="00AB69A4">
        <w:rPr>
          <w:sz w:val="24"/>
          <w:szCs w:val="24"/>
        </w:rPr>
        <w:t>membedakan</w:t>
      </w:r>
      <w:proofErr w:type="spellEnd"/>
      <w:r w:rsidRPr="00AB69A4">
        <w:rPr>
          <w:sz w:val="24"/>
          <w:szCs w:val="24"/>
        </w:rPr>
        <w:t xml:space="preserve"> </w:t>
      </w:r>
      <w:proofErr w:type="spellStart"/>
      <w:r w:rsidRPr="00AB69A4">
        <w:rPr>
          <w:sz w:val="24"/>
          <w:szCs w:val="24"/>
        </w:rPr>
        <w:t>karakter</w:t>
      </w:r>
      <w:proofErr w:type="spellEnd"/>
      <w:r w:rsidRPr="00AB69A4">
        <w:rPr>
          <w:sz w:val="24"/>
          <w:szCs w:val="24"/>
        </w:rPr>
        <w:t xml:space="preserve"> </w:t>
      </w:r>
      <w:proofErr w:type="spellStart"/>
      <w:r w:rsidRPr="00AB69A4">
        <w:rPr>
          <w:sz w:val="24"/>
          <w:szCs w:val="24"/>
        </w:rPr>
        <w:t>dari</w:t>
      </w:r>
      <w:proofErr w:type="spellEnd"/>
      <w:r w:rsidRPr="00AB69A4">
        <w:rPr>
          <w:sz w:val="24"/>
          <w:szCs w:val="24"/>
        </w:rPr>
        <w:t xml:space="preserve"> masing-masing </w:t>
      </w:r>
      <w:proofErr w:type="spellStart"/>
      <w:r w:rsidRPr="00AB69A4">
        <w:rPr>
          <w:sz w:val="24"/>
          <w:szCs w:val="24"/>
        </w:rPr>
        <w:t>kejahatan</w:t>
      </w:r>
      <w:proofErr w:type="spellEnd"/>
      <w:r w:rsidRPr="00AB69A4">
        <w:rPr>
          <w:sz w:val="24"/>
          <w:szCs w:val="24"/>
        </w:rPr>
        <w:t xml:space="preserve"> </w:t>
      </w:r>
      <w:proofErr w:type="spellStart"/>
      <w:r w:rsidRPr="00AB69A4">
        <w:rPr>
          <w:sz w:val="24"/>
          <w:szCs w:val="24"/>
        </w:rPr>
        <w:t>justru</w:t>
      </w:r>
      <w:proofErr w:type="spellEnd"/>
      <w:r w:rsidRPr="00AB69A4">
        <w:rPr>
          <w:sz w:val="24"/>
          <w:szCs w:val="24"/>
        </w:rPr>
        <w:t xml:space="preserve"> </w:t>
      </w:r>
      <w:proofErr w:type="spellStart"/>
      <w:r w:rsidRPr="00AB69A4">
        <w:rPr>
          <w:sz w:val="24"/>
          <w:szCs w:val="24"/>
        </w:rPr>
        <w:t>berpotensi</w:t>
      </w:r>
      <w:proofErr w:type="spellEnd"/>
      <w:r w:rsidRPr="00AB69A4">
        <w:rPr>
          <w:sz w:val="24"/>
          <w:szCs w:val="24"/>
        </w:rPr>
        <w:t xml:space="preserve"> </w:t>
      </w:r>
      <w:proofErr w:type="spellStart"/>
      <w:r w:rsidRPr="00AB69A4">
        <w:rPr>
          <w:sz w:val="24"/>
          <w:szCs w:val="24"/>
        </w:rPr>
        <w:t>mengurangi</w:t>
      </w:r>
      <w:proofErr w:type="spellEnd"/>
      <w:r w:rsidRPr="00AB69A4">
        <w:rPr>
          <w:sz w:val="24"/>
          <w:szCs w:val="24"/>
        </w:rPr>
        <w:t xml:space="preserve"> </w:t>
      </w:r>
      <w:proofErr w:type="spellStart"/>
      <w:r w:rsidRPr="00AB69A4">
        <w:rPr>
          <w:sz w:val="24"/>
          <w:szCs w:val="24"/>
        </w:rPr>
        <w:t>efek</w:t>
      </w:r>
      <w:proofErr w:type="spellEnd"/>
      <w:r w:rsidRPr="00AB69A4">
        <w:rPr>
          <w:sz w:val="24"/>
          <w:szCs w:val="24"/>
        </w:rPr>
        <w:t xml:space="preserve"> </w:t>
      </w:r>
      <w:proofErr w:type="spellStart"/>
      <w:r w:rsidRPr="00AB69A4">
        <w:rPr>
          <w:sz w:val="24"/>
          <w:szCs w:val="24"/>
        </w:rPr>
        <w:t>jera</w:t>
      </w:r>
      <w:proofErr w:type="spellEnd"/>
      <w:r w:rsidRPr="00AB69A4">
        <w:rPr>
          <w:sz w:val="24"/>
          <w:szCs w:val="24"/>
        </w:rPr>
        <w:t xml:space="preserve"> dan </w:t>
      </w:r>
      <w:proofErr w:type="spellStart"/>
      <w:r w:rsidRPr="00AB69A4">
        <w:rPr>
          <w:sz w:val="24"/>
          <w:szCs w:val="24"/>
        </w:rPr>
        <w:t>merugikan</w:t>
      </w:r>
      <w:proofErr w:type="spellEnd"/>
      <w:r w:rsidRPr="00AB69A4">
        <w:rPr>
          <w:sz w:val="24"/>
          <w:szCs w:val="24"/>
        </w:rPr>
        <w:t xml:space="preserve"> korban, yang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hal</w:t>
      </w:r>
      <w:proofErr w:type="spellEnd"/>
      <w:r w:rsidRPr="00AB69A4">
        <w:rPr>
          <w:sz w:val="24"/>
          <w:szCs w:val="24"/>
        </w:rPr>
        <w:t xml:space="preserve"> </w:t>
      </w:r>
      <w:proofErr w:type="spellStart"/>
      <w:r w:rsidRPr="00AB69A4">
        <w:rPr>
          <w:sz w:val="24"/>
          <w:szCs w:val="24"/>
        </w:rPr>
        <w:t>ini</w:t>
      </w:r>
      <w:proofErr w:type="spellEnd"/>
      <w:r w:rsidRPr="00AB69A4">
        <w:rPr>
          <w:sz w:val="24"/>
          <w:szCs w:val="24"/>
        </w:rPr>
        <w:t xml:space="preserve"> </w:t>
      </w:r>
      <w:proofErr w:type="spellStart"/>
      <w:r w:rsidRPr="00AB69A4">
        <w:rPr>
          <w:sz w:val="24"/>
          <w:szCs w:val="24"/>
        </w:rPr>
        <w:t>telah</w:t>
      </w:r>
      <w:proofErr w:type="spellEnd"/>
      <w:r w:rsidRPr="00AB69A4">
        <w:rPr>
          <w:sz w:val="24"/>
          <w:szCs w:val="24"/>
        </w:rPr>
        <w:t xml:space="preserve"> </w:t>
      </w:r>
      <w:proofErr w:type="spellStart"/>
      <w:r w:rsidRPr="00AB69A4">
        <w:rPr>
          <w:sz w:val="24"/>
          <w:szCs w:val="24"/>
        </w:rPr>
        <w:t>mengalami</w:t>
      </w:r>
      <w:proofErr w:type="spellEnd"/>
      <w:r w:rsidRPr="00AB69A4">
        <w:rPr>
          <w:sz w:val="24"/>
          <w:szCs w:val="24"/>
        </w:rPr>
        <w:t xml:space="preserve"> </w:t>
      </w:r>
      <w:proofErr w:type="spellStart"/>
      <w:r w:rsidRPr="00AB69A4">
        <w:rPr>
          <w:sz w:val="24"/>
          <w:szCs w:val="24"/>
        </w:rPr>
        <w:t>kerugian</w:t>
      </w:r>
      <w:proofErr w:type="spellEnd"/>
      <w:r w:rsidRPr="00AB69A4">
        <w:rPr>
          <w:sz w:val="24"/>
          <w:szCs w:val="24"/>
        </w:rPr>
        <w:t xml:space="preserve"> </w:t>
      </w:r>
      <w:proofErr w:type="spellStart"/>
      <w:r w:rsidRPr="00AB69A4">
        <w:rPr>
          <w:sz w:val="24"/>
          <w:szCs w:val="24"/>
        </w:rPr>
        <w:t>materil</w:t>
      </w:r>
      <w:proofErr w:type="spellEnd"/>
      <w:r w:rsidRPr="00AB69A4">
        <w:rPr>
          <w:sz w:val="24"/>
          <w:szCs w:val="24"/>
        </w:rPr>
        <w:t xml:space="preserve"> dan moral yang </w:t>
      </w:r>
      <w:proofErr w:type="spellStart"/>
      <w:r w:rsidRPr="00AB69A4">
        <w:rPr>
          <w:sz w:val="24"/>
          <w:szCs w:val="24"/>
        </w:rPr>
        <w:t>signifikan</w:t>
      </w:r>
      <w:proofErr w:type="spellEnd"/>
      <w:r w:rsidRPr="00AB69A4">
        <w:rPr>
          <w:sz w:val="24"/>
          <w:szCs w:val="24"/>
        </w:rPr>
        <w:t>.</w:t>
      </w:r>
      <w:r w:rsidRPr="00AB69A4">
        <w:rPr>
          <w:rStyle w:val="ReferensiCatatanKaki"/>
          <w:sz w:val="24"/>
          <w:szCs w:val="24"/>
        </w:rPr>
        <w:footnoteReference w:id="18"/>
      </w:r>
    </w:p>
    <w:p w14:paraId="618E1FD5" w14:textId="77777777" w:rsidR="00AB69A4" w:rsidRPr="00AB69A4" w:rsidRDefault="00AB69A4" w:rsidP="00AB69A4">
      <w:pPr>
        <w:spacing w:line="360" w:lineRule="auto"/>
        <w:ind w:firstLine="720"/>
        <w:jc w:val="both"/>
        <w:rPr>
          <w:sz w:val="24"/>
          <w:szCs w:val="24"/>
        </w:rPr>
      </w:pPr>
      <w:proofErr w:type="spellStart"/>
      <w:r w:rsidRPr="00AB69A4">
        <w:rPr>
          <w:sz w:val="24"/>
          <w:szCs w:val="24"/>
        </w:rPr>
        <w:t>Dengan</w:t>
      </w:r>
      <w:proofErr w:type="spellEnd"/>
      <w:r w:rsidRPr="00AB69A4">
        <w:rPr>
          <w:sz w:val="24"/>
          <w:szCs w:val="24"/>
        </w:rPr>
        <w:t xml:space="preserve"> </w:t>
      </w:r>
      <w:proofErr w:type="spellStart"/>
      <w:r w:rsidRPr="00AB69A4">
        <w:rPr>
          <w:sz w:val="24"/>
          <w:szCs w:val="24"/>
        </w:rPr>
        <w:t>demikian</w:t>
      </w:r>
      <w:proofErr w:type="spellEnd"/>
      <w:r w:rsidRPr="00AB69A4">
        <w:rPr>
          <w:sz w:val="24"/>
          <w:szCs w:val="24"/>
        </w:rPr>
        <w:t xml:space="preserve">, </w:t>
      </w:r>
      <w:proofErr w:type="spellStart"/>
      <w:r w:rsidRPr="00AB69A4">
        <w:rPr>
          <w:sz w:val="24"/>
          <w:szCs w:val="24"/>
        </w:rPr>
        <w:t>dapat</w:t>
      </w:r>
      <w:proofErr w:type="spellEnd"/>
      <w:r w:rsidRPr="00AB69A4">
        <w:rPr>
          <w:sz w:val="24"/>
          <w:szCs w:val="24"/>
        </w:rPr>
        <w:t xml:space="preserve"> </w:t>
      </w:r>
      <w:proofErr w:type="spellStart"/>
      <w:r w:rsidRPr="00AB69A4">
        <w:rPr>
          <w:sz w:val="24"/>
          <w:szCs w:val="24"/>
        </w:rPr>
        <w:t>disimpulkan</w:t>
      </w:r>
      <w:proofErr w:type="spellEnd"/>
      <w:r w:rsidRPr="00AB69A4">
        <w:rPr>
          <w:sz w:val="24"/>
          <w:szCs w:val="24"/>
        </w:rPr>
        <w:t xml:space="preserve"> </w:t>
      </w:r>
      <w:proofErr w:type="spellStart"/>
      <w:r w:rsidRPr="00AB69A4">
        <w:rPr>
          <w:sz w:val="24"/>
          <w:szCs w:val="24"/>
        </w:rPr>
        <w:t>bahwa</w:t>
      </w:r>
      <w:proofErr w:type="spellEnd"/>
      <w:r w:rsidRPr="00AB69A4">
        <w:rPr>
          <w:sz w:val="24"/>
          <w:szCs w:val="24"/>
        </w:rPr>
        <w:t xml:space="preserve"> </w:t>
      </w:r>
      <w:proofErr w:type="spellStart"/>
      <w:r w:rsidRPr="00AB69A4">
        <w:rPr>
          <w:sz w:val="24"/>
          <w:szCs w:val="24"/>
        </w:rPr>
        <w:t>meskipun</w:t>
      </w:r>
      <w:proofErr w:type="spellEnd"/>
      <w:r w:rsidRPr="00AB69A4">
        <w:rPr>
          <w:sz w:val="24"/>
          <w:szCs w:val="24"/>
        </w:rPr>
        <w:t xml:space="preserve"> </w:t>
      </w:r>
      <w:proofErr w:type="spellStart"/>
      <w:r w:rsidRPr="00AB69A4">
        <w:rPr>
          <w:sz w:val="24"/>
          <w:szCs w:val="24"/>
        </w:rPr>
        <w:t>putusan</w:t>
      </w:r>
      <w:proofErr w:type="spellEnd"/>
      <w:r w:rsidRPr="00AB69A4">
        <w:rPr>
          <w:sz w:val="24"/>
          <w:szCs w:val="24"/>
        </w:rPr>
        <w:t xml:space="preserve"> </w:t>
      </w:r>
      <w:proofErr w:type="spellStart"/>
      <w:r w:rsidRPr="00AB69A4">
        <w:rPr>
          <w:sz w:val="24"/>
          <w:szCs w:val="24"/>
        </w:rPr>
        <w:t>ini</w:t>
      </w:r>
      <w:proofErr w:type="spellEnd"/>
      <w:r w:rsidRPr="00AB69A4">
        <w:rPr>
          <w:sz w:val="24"/>
          <w:szCs w:val="24"/>
        </w:rPr>
        <w:t xml:space="preserve"> </w:t>
      </w:r>
      <w:proofErr w:type="spellStart"/>
      <w:r w:rsidRPr="00AB69A4">
        <w:rPr>
          <w:sz w:val="24"/>
          <w:szCs w:val="24"/>
        </w:rPr>
        <w:t>sah</w:t>
      </w:r>
      <w:proofErr w:type="spellEnd"/>
      <w:r w:rsidRPr="00AB69A4">
        <w:rPr>
          <w:sz w:val="24"/>
          <w:szCs w:val="24"/>
        </w:rPr>
        <w:t xml:space="preserve"> </w:t>
      </w:r>
      <w:proofErr w:type="spellStart"/>
      <w:r w:rsidRPr="00AB69A4">
        <w:rPr>
          <w:sz w:val="24"/>
          <w:szCs w:val="24"/>
        </w:rPr>
        <w:t>secara</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w:t>
      </w:r>
      <w:proofErr w:type="spellStart"/>
      <w:r w:rsidRPr="00AB69A4">
        <w:rPr>
          <w:sz w:val="24"/>
          <w:szCs w:val="24"/>
        </w:rPr>
        <w:t>namun</w:t>
      </w:r>
      <w:proofErr w:type="spellEnd"/>
      <w:r w:rsidRPr="00AB69A4">
        <w:rPr>
          <w:sz w:val="24"/>
          <w:szCs w:val="24"/>
        </w:rPr>
        <w:t xml:space="preserve"> </w:t>
      </w:r>
      <w:proofErr w:type="spellStart"/>
      <w:r w:rsidRPr="00AB69A4">
        <w:rPr>
          <w:sz w:val="24"/>
          <w:szCs w:val="24"/>
        </w:rPr>
        <w:t>masih</w:t>
      </w:r>
      <w:proofErr w:type="spellEnd"/>
      <w:r w:rsidRPr="00AB69A4">
        <w:rPr>
          <w:sz w:val="24"/>
          <w:szCs w:val="24"/>
        </w:rPr>
        <w:t xml:space="preserve"> </w:t>
      </w:r>
      <w:proofErr w:type="spellStart"/>
      <w:r w:rsidRPr="00AB69A4">
        <w:rPr>
          <w:sz w:val="24"/>
          <w:szCs w:val="24"/>
        </w:rPr>
        <w:t>menyisakan</w:t>
      </w:r>
      <w:proofErr w:type="spellEnd"/>
      <w:r w:rsidRPr="00AB69A4">
        <w:rPr>
          <w:sz w:val="24"/>
          <w:szCs w:val="24"/>
        </w:rPr>
        <w:t xml:space="preserve"> </w:t>
      </w:r>
      <w:proofErr w:type="spellStart"/>
      <w:r w:rsidRPr="00AB69A4">
        <w:rPr>
          <w:sz w:val="24"/>
          <w:szCs w:val="24"/>
        </w:rPr>
        <w:t>persoalan</w:t>
      </w:r>
      <w:proofErr w:type="spellEnd"/>
      <w:r w:rsidRPr="00AB69A4">
        <w:rPr>
          <w:sz w:val="24"/>
          <w:szCs w:val="24"/>
        </w:rPr>
        <w:t xml:space="preserve"> </w:t>
      </w:r>
      <w:proofErr w:type="spellStart"/>
      <w:r w:rsidRPr="00AB69A4">
        <w:rPr>
          <w:sz w:val="24"/>
          <w:szCs w:val="24"/>
        </w:rPr>
        <w:t>dari</w:t>
      </w:r>
      <w:proofErr w:type="spellEnd"/>
      <w:r w:rsidRPr="00AB69A4">
        <w:rPr>
          <w:sz w:val="24"/>
          <w:szCs w:val="24"/>
        </w:rPr>
        <w:t xml:space="preserve"> </w:t>
      </w:r>
      <w:proofErr w:type="spellStart"/>
      <w:r w:rsidRPr="00AB69A4">
        <w:rPr>
          <w:sz w:val="24"/>
          <w:szCs w:val="24"/>
        </w:rPr>
        <w:t>segi</w:t>
      </w:r>
      <w:proofErr w:type="spellEnd"/>
      <w:r w:rsidRPr="00AB69A4">
        <w:rPr>
          <w:sz w:val="24"/>
          <w:szCs w:val="24"/>
        </w:rPr>
        <w:t xml:space="preserve"> </w:t>
      </w:r>
      <w:proofErr w:type="spellStart"/>
      <w:r w:rsidRPr="00AB69A4">
        <w:rPr>
          <w:sz w:val="24"/>
          <w:szCs w:val="24"/>
        </w:rPr>
        <w:t>keadilan</w:t>
      </w:r>
      <w:proofErr w:type="spellEnd"/>
      <w:r w:rsidRPr="00AB69A4">
        <w:rPr>
          <w:sz w:val="24"/>
          <w:szCs w:val="24"/>
        </w:rPr>
        <w:t xml:space="preserve"> </w:t>
      </w:r>
      <w:proofErr w:type="spellStart"/>
      <w:r w:rsidRPr="00AB69A4">
        <w:rPr>
          <w:sz w:val="24"/>
          <w:szCs w:val="24"/>
        </w:rPr>
        <w:t>substantif</w:t>
      </w:r>
      <w:proofErr w:type="spellEnd"/>
      <w:r w:rsidRPr="00AB69A4">
        <w:rPr>
          <w:sz w:val="24"/>
          <w:szCs w:val="24"/>
        </w:rPr>
        <w:t xml:space="preserve">. </w:t>
      </w:r>
      <w:proofErr w:type="spellStart"/>
      <w:r w:rsidRPr="00AB69A4">
        <w:rPr>
          <w:sz w:val="24"/>
          <w:szCs w:val="24"/>
        </w:rPr>
        <w:t>Pengadilan</w:t>
      </w:r>
      <w:proofErr w:type="spellEnd"/>
      <w:r w:rsidRPr="00AB69A4">
        <w:rPr>
          <w:sz w:val="24"/>
          <w:szCs w:val="24"/>
        </w:rPr>
        <w:t xml:space="preserve"> </w:t>
      </w:r>
      <w:proofErr w:type="spellStart"/>
      <w:r w:rsidRPr="00AB69A4">
        <w:rPr>
          <w:sz w:val="24"/>
          <w:szCs w:val="24"/>
        </w:rPr>
        <w:t>seharusnya</w:t>
      </w:r>
      <w:proofErr w:type="spellEnd"/>
      <w:r w:rsidRPr="00AB69A4">
        <w:rPr>
          <w:sz w:val="24"/>
          <w:szCs w:val="24"/>
        </w:rPr>
        <w:t xml:space="preserve"> </w:t>
      </w:r>
      <w:proofErr w:type="spellStart"/>
      <w:r w:rsidRPr="00AB69A4">
        <w:rPr>
          <w:sz w:val="24"/>
          <w:szCs w:val="24"/>
        </w:rPr>
        <w:t>mempertimbangkan</w:t>
      </w:r>
      <w:proofErr w:type="spellEnd"/>
      <w:r w:rsidRPr="00AB69A4">
        <w:rPr>
          <w:sz w:val="24"/>
          <w:szCs w:val="24"/>
        </w:rPr>
        <w:t xml:space="preserve"> </w:t>
      </w:r>
      <w:proofErr w:type="spellStart"/>
      <w:r w:rsidRPr="00AB69A4">
        <w:rPr>
          <w:sz w:val="24"/>
          <w:szCs w:val="24"/>
        </w:rPr>
        <w:t>seluruh</w:t>
      </w:r>
      <w:proofErr w:type="spellEnd"/>
      <w:r w:rsidRPr="00AB69A4">
        <w:rPr>
          <w:sz w:val="24"/>
          <w:szCs w:val="24"/>
        </w:rPr>
        <w:t xml:space="preserve"> </w:t>
      </w:r>
      <w:proofErr w:type="spellStart"/>
      <w:r w:rsidRPr="00AB69A4">
        <w:rPr>
          <w:sz w:val="24"/>
          <w:szCs w:val="24"/>
        </w:rPr>
        <w:t>aspek</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w:t>
      </w:r>
      <w:proofErr w:type="spellStart"/>
      <w:r w:rsidRPr="00AB69A4">
        <w:rPr>
          <w:sz w:val="24"/>
          <w:szCs w:val="24"/>
        </w:rPr>
        <w:t>dari</w:t>
      </w:r>
      <w:proofErr w:type="spellEnd"/>
      <w:r w:rsidRPr="00AB69A4">
        <w:rPr>
          <w:sz w:val="24"/>
          <w:szCs w:val="24"/>
        </w:rPr>
        <w:t xml:space="preserve"> </w:t>
      </w:r>
      <w:proofErr w:type="spellStart"/>
      <w:r w:rsidRPr="00AB69A4">
        <w:rPr>
          <w:sz w:val="24"/>
          <w:szCs w:val="24"/>
        </w:rPr>
        <w:t>perbuatan</w:t>
      </w:r>
      <w:proofErr w:type="spellEnd"/>
      <w:r w:rsidRPr="00AB69A4">
        <w:rPr>
          <w:sz w:val="24"/>
          <w:szCs w:val="24"/>
        </w:rPr>
        <w:t xml:space="preserve"> </w:t>
      </w:r>
      <w:proofErr w:type="spellStart"/>
      <w:r w:rsidRPr="00AB69A4">
        <w:rPr>
          <w:sz w:val="24"/>
          <w:szCs w:val="24"/>
        </w:rPr>
        <w:t>terdakwa</w:t>
      </w:r>
      <w:proofErr w:type="spellEnd"/>
      <w:r w:rsidRPr="00AB69A4">
        <w:rPr>
          <w:sz w:val="24"/>
          <w:szCs w:val="24"/>
        </w:rPr>
        <w:t xml:space="preserve"> </w:t>
      </w:r>
      <w:proofErr w:type="spellStart"/>
      <w:r w:rsidRPr="00AB69A4">
        <w:rPr>
          <w:sz w:val="24"/>
          <w:szCs w:val="24"/>
        </w:rPr>
        <w:t>secara</w:t>
      </w:r>
      <w:proofErr w:type="spellEnd"/>
      <w:r w:rsidRPr="00AB69A4">
        <w:rPr>
          <w:sz w:val="24"/>
          <w:szCs w:val="24"/>
        </w:rPr>
        <w:t xml:space="preserve"> </w:t>
      </w:r>
      <w:proofErr w:type="spellStart"/>
      <w:r w:rsidRPr="00AB69A4">
        <w:rPr>
          <w:sz w:val="24"/>
          <w:szCs w:val="24"/>
        </w:rPr>
        <w:t>menyeluruh</w:t>
      </w:r>
      <w:proofErr w:type="spellEnd"/>
      <w:r w:rsidRPr="00AB69A4">
        <w:rPr>
          <w:sz w:val="24"/>
          <w:szCs w:val="24"/>
        </w:rPr>
        <w:t xml:space="preserve">. </w:t>
      </w:r>
      <w:proofErr w:type="spellStart"/>
      <w:r w:rsidRPr="00AB69A4">
        <w:rPr>
          <w:sz w:val="24"/>
          <w:szCs w:val="24"/>
        </w:rPr>
        <w:t>Ketidakterlibatan</w:t>
      </w:r>
      <w:proofErr w:type="spellEnd"/>
      <w:r w:rsidRPr="00AB69A4">
        <w:rPr>
          <w:sz w:val="24"/>
          <w:szCs w:val="24"/>
        </w:rPr>
        <w:t xml:space="preserve"> </w:t>
      </w:r>
      <w:proofErr w:type="spellStart"/>
      <w:r w:rsidRPr="00AB69A4">
        <w:rPr>
          <w:sz w:val="24"/>
          <w:szCs w:val="24"/>
        </w:rPr>
        <w:t>unsur</w:t>
      </w:r>
      <w:proofErr w:type="spellEnd"/>
      <w:r w:rsidRPr="00AB69A4">
        <w:rPr>
          <w:sz w:val="24"/>
          <w:szCs w:val="24"/>
        </w:rPr>
        <w:t xml:space="preserve"> orang </w:t>
      </w:r>
      <w:proofErr w:type="spellStart"/>
      <w:r w:rsidRPr="00AB69A4">
        <w:rPr>
          <w:sz w:val="24"/>
          <w:szCs w:val="24"/>
        </w:rPr>
        <w:t>ketiga</w:t>
      </w:r>
      <w:proofErr w:type="spellEnd"/>
      <w:r w:rsidRPr="00AB69A4">
        <w:rPr>
          <w:sz w:val="24"/>
          <w:szCs w:val="24"/>
        </w:rPr>
        <w:t xml:space="preserve"> </w:t>
      </w:r>
      <w:proofErr w:type="spellStart"/>
      <w:r w:rsidRPr="00AB69A4">
        <w:rPr>
          <w:sz w:val="24"/>
          <w:szCs w:val="24"/>
        </w:rPr>
        <w:t>yaitu</w:t>
      </w:r>
      <w:proofErr w:type="spellEnd"/>
      <w:r w:rsidRPr="00AB69A4">
        <w:rPr>
          <w:sz w:val="24"/>
          <w:szCs w:val="24"/>
        </w:rPr>
        <w:t xml:space="preserve"> </w:t>
      </w:r>
      <w:proofErr w:type="spellStart"/>
      <w:r w:rsidRPr="00AB69A4">
        <w:rPr>
          <w:sz w:val="24"/>
          <w:szCs w:val="24"/>
        </w:rPr>
        <w:t>penadah</w:t>
      </w:r>
      <w:proofErr w:type="spellEnd"/>
      <w:r w:rsidRPr="00AB69A4">
        <w:rPr>
          <w:sz w:val="24"/>
          <w:szCs w:val="24"/>
        </w:rPr>
        <w:t xml:space="preserve">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pertimbangan</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w:t>
      </w:r>
      <w:proofErr w:type="spellStart"/>
      <w:r w:rsidRPr="00AB69A4">
        <w:rPr>
          <w:sz w:val="24"/>
          <w:szCs w:val="24"/>
        </w:rPr>
        <w:t>maupun</w:t>
      </w:r>
      <w:proofErr w:type="spellEnd"/>
      <w:r w:rsidRPr="00AB69A4">
        <w:rPr>
          <w:sz w:val="24"/>
          <w:szCs w:val="24"/>
        </w:rPr>
        <w:t xml:space="preserve"> </w:t>
      </w:r>
      <w:proofErr w:type="spellStart"/>
      <w:r w:rsidRPr="00AB69A4">
        <w:rPr>
          <w:sz w:val="24"/>
          <w:szCs w:val="24"/>
        </w:rPr>
        <w:t>amar</w:t>
      </w:r>
      <w:proofErr w:type="spellEnd"/>
      <w:r w:rsidRPr="00AB69A4">
        <w:rPr>
          <w:sz w:val="24"/>
          <w:szCs w:val="24"/>
        </w:rPr>
        <w:t xml:space="preserve"> </w:t>
      </w:r>
      <w:proofErr w:type="spellStart"/>
      <w:r w:rsidRPr="00AB69A4">
        <w:rPr>
          <w:sz w:val="24"/>
          <w:szCs w:val="24"/>
        </w:rPr>
        <w:t>putusan</w:t>
      </w:r>
      <w:proofErr w:type="spellEnd"/>
      <w:r w:rsidRPr="00AB69A4">
        <w:rPr>
          <w:sz w:val="24"/>
          <w:szCs w:val="24"/>
        </w:rPr>
        <w:t xml:space="preserve"> </w:t>
      </w:r>
      <w:proofErr w:type="spellStart"/>
      <w:r w:rsidRPr="00AB69A4">
        <w:rPr>
          <w:sz w:val="24"/>
          <w:szCs w:val="24"/>
        </w:rPr>
        <w:t>menunjukkan</w:t>
      </w:r>
      <w:proofErr w:type="spellEnd"/>
      <w:r w:rsidRPr="00AB69A4">
        <w:rPr>
          <w:sz w:val="24"/>
          <w:szCs w:val="24"/>
        </w:rPr>
        <w:t xml:space="preserve"> </w:t>
      </w:r>
      <w:proofErr w:type="spellStart"/>
      <w:r w:rsidRPr="00AB69A4">
        <w:rPr>
          <w:sz w:val="24"/>
          <w:szCs w:val="24"/>
        </w:rPr>
        <w:t>bahwa</w:t>
      </w:r>
      <w:proofErr w:type="spellEnd"/>
      <w:r w:rsidRPr="00AB69A4">
        <w:rPr>
          <w:sz w:val="24"/>
          <w:szCs w:val="24"/>
        </w:rPr>
        <w:t xml:space="preserve"> </w:t>
      </w:r>
      <w:proofErr w:type="spellStart"/>
      <w:r w:rsidRPr="00AB69A4">
        <w:rPr>
          <w:sz w:val="24"/>
          <w:szCs w:val="24"/>
        </w:rPr>
        <w:t>analisis</w:t>
      </w:r>
      <w:proofErr w:type="spellEnd"/>
      <w:r w:rsidRPr="00AB69A4">
        <w:rPr>
          <w:sz w:val="24"/>
          <w:szCs w:val="24"/>
        </w:rPr>
        <w:t xml:space="preserve"> hakim </w:t>
      </w:r>
      <w:proofErr w:type="spellStart"/>
      <w:r w:rsidRPr="00AB69A4">
        <w:rPr>
          <w:sz w:val="24"/>
          <w:szCs w:val="24"/>
        </w:rPr>
        <w:t>belum</w:t>
      </w:r>
      <w:proofErr w:type="spellEnd"/>
      <w:r w:rsidRPr="00AB69A4">
        <w:rPr>
          <w:sz w:val="24"/>
          <w:szCs w:val="24"/>
        </w:rPr>
        <w:t xml:space="preserve"> </w:t>
      </w:r>
      <w:proofErr w:type="spellStart"/>
      <w:r w:rsidRPr="00AB69A4">
        <w:rPr>
          <w:sz w:val="24"/>
          <w:szCs w:val="24"/>
        </w:rPr>
        <w:t>menjangkau</w:t>
      </w:r>
      <w:proofErr w:type="spellEnd"/>
      <w:r w:rsidRPr="00AB69A4">
        <w:rPr>
          <w:sz w:val="24"/>
          <w:szCs w:val="24"/>
        </w:rPr>
        <w:t xml:space="preserve"> </w:t>
      </w:r>
      <w:proofErr w:type="spellStart"/>
      <w:r w:rsidRPr="00AB69A4">
        <w:rPr>
          <w:sz w:val="24"/>
          <w:szCs w:val="24"/>
        </w:rPr>
        <w:t>keseluruhan</w:t>
      </w:r>
      <w:proofErr w:type="spellEnd"/>
      <w:r w:rsidRPr="00AB69A4">
        <w:rPr>
          <w:sz w:val="24"/>
          <w:szCs w:val="24"/>
        </w:rPr>
        <w:t xml:space="preserve"> </w:t>
      </w:r>
      <w:proofErr w:type="spellStart"/>
      <w:r w:rsidRPr="00AB69A4">
        <w:rPr>
          <w:sz w:val="24"/>
          <w:szCs w:val="24"/>
        </w:rPr>
        <w:t>dimensi</w:t>
      </w:r>
      <w:proofErr w:type="spellEnd"/>
      <w:r w:rsidRPr="00AB69A4">
        <w:rPr>
          <w:sz w:val="24"/>
          <w:szCs w:val="24"/>
        </w:rPr>
        <w:t xml:space="preserve"> </w:t>
      </w:r>
      <w:proofErr w:type="spellStart"/>
      <w:r w:rsidRPr="00AB69A4">
        <w:rPr>
          <w:sz w:val="24"/>
          <w:szCs w:val="24"/>
        </w:rPr>
        <w:t>pelanggaran</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yang </w:t>
      </w:r>
      <w:proofErr w:type="spellStart"/>
      <w:r w:rsidRPr="00AB69A4">
        <w:rPr>
          <w:sz w:val="24"/>
          <w:szCs w:val="24"/>
        </w:rPr>
        <w:t>terjadi</w:t>
      </w:r>
      <w:proofErr w:type="spellEnd"/>
      <w:r w:rsidRPr="00AB69A4">
        <w:rPr>
          <w:sz w:val="24"/>
          <w:szCs w:val="24"/>
        </w:rPr>
        <w:t xml:space="preserve">. </w:t>
      </w:r>
      <w:proofErr w:type="spellStart"/>
      <w:r w:rsidRPr="00AB69A4">
        <w:rPr>
          <w:sz w:val="24"/>
          <w:szCs w:val="24"/>
        </w:rPr>
        <w:t>Ini</w:t>
      </w:r>
      <w:proofErr w:type="spellEnd"/>
      <w:r w:rsidRPr="00AB69A4">
        <w:rPr>
          <w:sz w:val="24"/>
          <w:szCs w:val="24"/>
        </w:rPr>
        <w:t xml:space="preserve"> </w:t>
      </w:r>
      <w:proofErr w:type="spellStart"/>
      <w:r w:rsidRPr="00AB69A4">
        <w:rPr>
          <w:sz w:val="24"/>
          <w:szCs w:val="24"/>
        </w:rPr>
        <w:t>dapat</w:t>
      </w:r>
      <w:proofErr w:type="spellEnd"/>
      <w:r w:rsidRPr="00AB69A4">
        <w:rPr>
          <w:sz w:val="24"/>
          <w:szCs w:val="24"/>
        </w:rPr>
        <w:t xml:space="preserve"> </w:t>
      </w:r>
      <w:proofErr w:type="spellStart"/>
      <w:r w:rsidRPr="00AB69A4">
        <w:rPr>
          <w:sz w:val="24"/>
          <w:szCs w:val="24"/>
        </w:rPr>
        <w:t>menciptakan</w:t>
      </w:r>
      <w:proofErr w:type="spellEnd"/>
      <w:r w:rsidRPr="00AB69A4">
        <w:rPr>
          <w:sz w:val="24"/>
          <w:szCs w:val="24"/>
        </w:rPr>
        <w:t xml:space="preserve"> </w:t>
      </w:r>
      <w:proofErr w:type="spellStart"/>
      <w:r w:rsidRPr="00AB69A4">
        <w:rPr>
          <w:sz w:val="24"/>
          <w:szCs w:val="24"/>
        </w:rPr>
        <w:t>celah</w:t>
      </w:r>
      <w:proofErr w:type="spellEnd"/>
      <w:r w:rsidRPr="00AB69A4">
        <w:rPr>
          <w:sz w:val="24"/>
          <w:szCs w:val="24"/>
        </w:rPr>
        <w:t xml:space="preserve">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perlindungan</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w:t>
      </w:r>
      <w:proofErr w:type="spellStart"/>
      <w:r w:rsidRPr="00AB69A4">
        <w:rPr>
          <w:sz w:val="24"/>
          <w:szCs w:val="24"/>
        </w:rPr>
        <w:t>terhadap</w:t>
      </w:r>
      <w:proofErr w:type="spellEnd"/>
      <w:r w:rsidRPr="00AB69A4">
        <w:rPr>
          <w:sz w:val="24"/>
          <w:szCs w:val="24"/>
        </w:rPr>
        <w:t xml:space="preserve"> korban dan </w:t>
      </w:r>
      <w:proofErr w:type="spellStart"/>
      <w:r w:rsidRPr="00AB69A4">
        <w:rPr>
          <w:sz w:val="24"/>
          <w:szCs w:val="24"/>
        </w:rPr>
        <w:t>menimbulkan</w:t>
      </w:r>
      <w:proofErr w:type="spellEnd"/>
      <w:r w:rsidRPr="00AB69A4">
        <w:rPr>
          <w:sz w:val="24"/>
          <w:szCs w:val="24"/>
        </w:rPr>
        <w:t xml:space="preserve"> </w:t>
      </w:r>
      <w:proofErr w:type="spellStart"/>
      <w:r w:rsidRPr="00AB69A4">
        <w:rPr>
          <w:sz w:val="24"/>
          <w:szCs w:val="24"/>
        </w:rPr>
        <w:t>ketimpangan</w:t>
      </w:r>
      <w:proofErr w:type="spellEnd"/>
      <w:r w:rsidRPr="00AB69A4">
        <w:rPr>
          <w:sz w:val="24"/>
          <w:szCs w:val="24"/>
        </w:rPr>
        <w:t xml:space="preserve">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penerapan</w:t>
      </w:r>
      <w:proofErr w:type="spellEnd"/>
      <w:r w:rsidRPr="00AB69A4">
        <w:rPr>
          <w:sz w:val="24"/>
          <w:szCs w:val="24"/>
        </w:rPr>
        <w:t xml:space="preserve"> </w:t>
      </w:r>
      <w:proofErr w:type="spellStart"/>
      <w:r w:rsidRPr="00AB69A4">
        <w:rPr>
          <w:sz w:val="24"/>
          <w:szCs w:val="24"/>
        </w:rPr>
        <w:t>sanksi</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terhadap</w:t>
      </w:r>
      <w:proofErr w:type="spellEnd"/>
      <w:r w:rsidRPr="00AB69A4">
        <w:rPr>
          <w:sz w:val="24"/>
          <w:szCs w:val="24"/>
        </w:rPr>
        <w:t xml:space="preserve"> </w:t>
      </w:r>
      <w:proofErr w:type="spellStart"/>
      <w:r w:rsidRPr="00AB69A4">
        <w:rPr>
          <w:sz w:val="24"/>
          <w:szCs w:val="24"/>
        </w:rPr>
        <w:t>pelaku</w:t>
      </w:r>
      <w:proofErr w:type="spellEnd"/>
      <w:r w:rsidRPr="00AB69A4">
        <w:rPr>
          <w:sz w:val="24"/>
          <w:szCs w:val="24"/>
        </w:rPr>
        <w:t xml:space="preserve"> </w:t>
      </w:r>
      <w:proofErr w:type="spellStart"/>
      <w:r w:rsidRPr="00AB69A4">
        <w:rPr>
          <w:sz w:val="24"/>
          <w:szCs w:val="24"/>
        </w:rPr>
        <w:t>kejahatan</w:t>
      </w:r>
      <w:proofErr w:type="spellEnd"/>
      <w:r w:rsidRPr="00AB69A4">
        <w:rPr>
          <w:sz w:val="24"/>
          <w:szCs w:val="24"/>
        </w:rPr>
        <w:t xml:space="preserve">. Oleh </w:t>
      </w:r>
      <w:proofErr w:type="spellStart"/>
      <w:r w:rsidRPr="00AB69A4">
        <w:rPr>
          <w:sz w:val="24"/>
          <w:szCs w:val="24"/>
        </w:rPr>
        <w:t>karena</w:t>
      </w:r>
      <w:proofErr w:type="spellEnd"/>
      <w:r w:rsidRPr="00AB69A4">
        <w:rPr>
          <w:sz w:val="24"/>
          <w:szCs w:val="24"/>
        </w:rPr>
        <w:t xml:space="preserve"> </w:t>
      </w:r>
      <w:proofErr w:type="spellStart"/>
      <w:r w:rsidRPr="00AB69A4">
        <w:rPr>
          <w:sz w:val="24"/>
          <w:szCs w:val="24"/>
        </w:rPr>
        <w:t>itu</w:t>
      </w:r>
      <w:proofErr w:type="spellEnd"/>
      <w:r w:rsidRPr="00AB69A4">
        <w:rPr>
          <w:sz w:val="24"/>
          <w:szCs w:val="24"/>
        </w:rPr>
        <w:t xml:space="preserve">, </w:t>
      </w:r>
      <w:proofErr w:type="spellStart"/>
      <w:r w:rsidRPr="00AB69A4">
        <w:rPr>
          <w:sz w:val="24"/>
          <w:szCs w:val="24"/>
        </w:rPr>
        <w:t>ke</w:t>
      </w:r>
      <w:proofErr w:type="spellEnd"/>
      <w:r w:rsidRPr="00AB69A4">
        <w:rPr>
          <w:sz w:val="24"/>
          <w:szCs w:val="24"/>
        </w:rPr>
        <w:t xml:space="preserve"> </w:t>
      </w:r>
      <w:proofErr w:type="spellStart"/>
      <w:r w:rsidRPr="00AB69A4">
        <w:rPr>
          <w:sz w:val="24"/>
          <w:szCs w:val="24"/>
        </w:rPr>
        <w:t>depan</w:t>
      </w:r>
      <w:proofErr w:type="spellEnd"/>
      <w:r w:rsidRPr="00AB69A4">
        <w:rPr>
          <w:sz w:val="24"/>
          <w:szCs w:val="24"/>
        </w:rPr>
        <w:t xml:space="preserve">, </w:t>
      </w:r>
      <w:proofErr w:type="spellStart"/>
      <w:r w:rsidRPr="00AB69A4">
        <w:rPr>
          <w:sz w:val="24"/>
          <w:szCs w:val="24"/>
        </w:rPr>
        <w:t>diperlukan</w:t>
      </w:r>
      <w:proofErr w:type="spellEnd"/>
      <w:r w:rsidRPr="00AB69A4">
        <w:rPr>
          <w:sz w:val="24"/>
          <w:szCs w:val="24"/>
        </w:rPr>
        <w:t xml:space="preserve"> </w:t>
      </w:r>
      <w:proofErr w:type="spellStart"/>
      <w:r w:rsidRPr="00AB69A4">
        <w:rPr>
          <w:sz w:val="24"/>
          <w:szCs w:val="24"/>
        </w:rPr>
        <w:t>pendekatan</w:t>
      </w:r>
      <w:proofErr w:type="spellEnd"/>
      <w:r w:rsidRPr="00AB69A4">
        <w:rPr>
          <w:sz w:val="24"/>
          <w:szCs w:val="24"/>
        </w:rPr>
        <w:t xml:space="preserve"> </w:t>
      </w:r>
      <w:proofErr w:type="spellStart"/>
      <w:r w:rsidRPr="00AB69A4">
        <w:rPr>
          <w:sz w:val="24"/>
          <w:szCs w:val="24"/>
        </w:rPr>
        <w:t>hukum</w:t>
      </w:r>
      <w:proofErr w:type="spellEnd"/>
      <w:r w:rsidRPr="00AB69A4">
        <w:rPr>
          <w:sz w:val="24"/>
          <w:szCs w:val="24"/>
        </w:rPr>
        <w:t xml:space="preserve"> yang </w:t>
      </w:r>
      <w:proofErr w:type="spellStart"/>
      <w:r w:rsidRPr="00AB69A4">
        <w:rPr>
          <w:sz w:val="24"/>
          <w:szCs w:val="24"/>
        </w:rPr>
        <w:t>lebih</w:t>
      </w:r>
      <w:proofErr w:type="spellEnd"/>
      <w:r w:rsidRPr="00AB69A4">
        <w:rPr>
          <w:sz w:val="24"/>
          <w:szCs w:val="24"/>
        </w:rPr>
        <w:t xml:space="preserve"> </w:t>
      </w:r>
      <w:proofErr w:type="spellStart"/>
      <w:r w:rsidRPr="00AB69A4">
        <w:rPr>
          <w:sz w:val="24"/>
          <w:szCs w:val="24"/>
        </w:rPr>
        <w:t>menyeluruh</w:t>
      </w:r>
      <w:proofErr w:type="spellEnd"/>
      <w:r w:rsidRPr="00AB69A4">
        <w:rPr>
          <w:sz w:val="24"/>
          <w:szCs w:val="24"/>
        </w:rPr>
        <w:t xml:space="preserve"> dan </w:t>
      </w:r>
      <w:proofErr w:type="spellStart"/>
      <w:r w:rsidRPr="00AB69A4">
        <w:rPr>
          <w:sz w:val="24"/>
          <w:szCs w:val="24"/>
        </w:rPr>
        <w:t>tajam</w:t>
      </w:r>
      <w:proofErr w:type="spellEnd"/>
      <w:r w:rsidRPr="00AB69A4">
        <w:rPr>
          <w:sz w:val="24"/>
          <w:szCs w:val="24"/>
        </w:rPr>
        <w:t xml:space="preserve">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mengkualifikasi</w:t>
      </w:r>
      <w:proofErr w:type="spellEnd"/>
      <w:r w:rsidRPr="00AB69A4">
        <w:rPr>
          <w:sz w:val="24"/>
          <w:szCs w:val="24"/>
        </w:rPr>
        <w:t xml:space="preserve"> </w:t>
      </w:r>
      <w:proofErr w:type="spellStart"/>
      <w:r w:rsidRPr="00AB69A4">
        <w:rPr>
          <w:sz w:val="24"/>
          <w:szCs w:val="24"/>
        </w:rPr>
        <w:t>perbuatan</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terutama</w:t>
      </w:r>
      <w:proofErr w:type="spellEnd"/>
      <w:r w:rsidRPr="00AB69A4">
        <w:rPr>
          <w:sz w:val="24"/>
          <w:szCs w:val="24"/>
        </w:rPr>
        <w:t xml:space="preserve"> </w:t>
      </w:r>
      <w:proofErr w:type="spellStart"/>
      <w:r w:rsidRPr="00AB69A4">
        <w:rPr>
          <w:sz w:val="24"/>
          <w:szCs w:val="24"/>
        </w:rPr>
        <w:t>ketika</w:t>
      </w:r>
      <w:proofErr w:type="spellEnd"/>
      <w:r w:rsidRPr="00AB69A4">
        <w:rPr>
          <w:sz w:val="24"/>
          <w:szCs w:val="24"/>
        </w:rPr>
        <w:t xml:space="preserve"> </w:t>
      </w:r>
      <w:proofErr w:type="spellStart"/>
      <w:r w:rsidRPr="00AB69A4">
        <w:rPr>
          <w:sz w:val="24"/>
          <w:szCs w:val="24"/>
        </w:rPr>
        <w:t>satu</w:t>
      </w:r>
      <w:proofErr w:type="spellEnd"/>
      <w:r w:rsidRPr="00AB69A4">
        <w:rPr>
          <w:sz w:val="24"/>
          <w:szCs w:val="24"/>
        </w:rPr>
        <w:t xml:space="preserve"> </w:t>
      </w:r>
      <w:proofErr w:type="spellStart"/>
      <w:r w:rsidRPr="00AB69A4">
        <w:rPr>
          <w:sz w:val="24"/>
          <w:szCs w:val="24"/>
        </w:rPr>
        <w:t>rangkaian</w:t>
      </w:r>
      <w:proofErr w:type="spellEnd"/>
      <w:r w:rsidRPr="00AB69A4">
        <w:rPr>
          <w:sz w:val="24"/>
          <w:szCs w:val="24"/>
        </w:rPr>
        <w:t xml:space="preserve"> </w:t>
      </w:r>
      <w:proofErr w:type="spellStart"/>
      <w:r w:rsidRPr="00AB69A4">
        <w:rPr>
          <w:sz w:val="24"/>
          <w:szCs w:val="24"/>
        </w:rPr>
        <w:t>kejahatan</w:t>
      </w:r>
      <w:proofErr w:type="spellEnd"/>
      <w:r w:rsidRPr="00AB69A4">
        <w:rPr>
          <w:sz w:val="24"/>
          <w:szCs w:val="24"/>
        </w:rPr>
        <w:t xml:space="preserve"> </w:t>
      </w:r>
      <w:proofErr w:type="spellStart"/>
      <w:r w:rsidRPr="00AB69A4">
        <w:rPr>
          <w:sz w:val="24"/>
          <w:szCs w:val="24"/>
        </w:rPr>
        <w:t>melibatkan</w:t>
      </w:r>
      <w:proofErr w:type="spellEnd"/>
      <w:r w:rsidRPr="00AB69A4">
        <w:rPr>
          <w:sz w:val="24"/>
          <w:szCs w:val="24"/>
        </w:rPr>
        <w:t xml:space="preserve"> </w:t>
      </w:r>
      <w:proofErr w:type="spellStart"/>
      <w:r w:rsidRPr="00AB69A4">
        <w:rPr>
          <w:sz w:val="24"/>
          <w:szCs w:val="24"/>
        </w:rPr>
        <w:t>lebih</w:t>
      </w:r>
      <w:proofErr w:type="spellEnd"/>
      <w:r w:rsidRPr="00AB69A4">
        <w:rPr>
          <w:sz w:val="24"/>
          <w:szCs w:val="24"/>
        </w:rPr>
        <w:t xml:space="preserve"> </w:t>
      </w:r>
      <w:proofErr w:type="spellStart"/>
      <w:r w:rsidRPr="00AB69A4">
        <w:rPr>
          <w:sz w:val="24"/>
          <w:szCs w:val="24"/>
        </w:rPr>
        <w:t>dari</w:t>
      </w:r>
      <w:proofErr w:type="spellEnd"/>
      <w:r w:rsidRPr="00AB69A4">
        <w:rPr>
          <w:sz w:val="24"/>
          <w:szCs w:val="24"/>
        </w:rPr>
        <w:t xml:space="preserve"> </w:t>
      </w:r>
      <w:proofErr w:type="spellStart"/>
      <w:r w:rsidRPr="00AB69A4">
        <w:rPr>
          <w:sz w:val="24"/>
          <w:szCs w:val="24"/>
        </w:rPr>
        <w:t>satu</w:t>
      </w:r>
      <w:proofErr w:type="spellEnd"/>
      <w:r w:rsidRPr="00AB69A4">
        <w:rPr>
          <w:sz w:val="24"/>
          <w:szCs w:val="24"/>
        </w:rPr>
        <w:t xml:space="preserve"> </w:t>
      </w:r>
      <w:proofErr w:type="spellStart"/>
      <w:r w:rsidRPr="00AB69A4">
        <w:rPr>
          <w:sz w:val="24"/>
          <w:szCs w:val="24"/>
        </w:rPr>
        <w:t>jenis</w:t>
      </w:r>
      <w:proofErr w:type="spellEnd"/>
      <w:r w:rsidRPr="00AB69A4">
        <w:rPr>
          <w:sz w:val="24"/>
          <w:szCs w:val="24"/>
        </w:rPr>
        <w:t xml:space="preserve"> </w:t>
      </w:r>
      <w:proofErr w:type="spellStart"/>
      <w:r w:rsidRPr="00AB69A4">
        <w:rPr>
          <w:sz w:val="24"/>
          <w:szCs w:val="24"/>
        </w:rPr>
        <w:t>tindak</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w:t>
      </w:r>
      <w:r w:rsidRPr="00AB69A4">
        <w:rPr>
          <w:rStyle w:val="ReferensiCatatanKaki"/>
          <w:sz w:val="24"/>
          <w:szCs w:val="24"/>
        </w:rPr>
        <w:footnoteReference w:id="19"/>
      </w:r>
    </w:p>
    <w:p w14:paraId="5BBF6ACF" w14:textId="77777777" w:rsidR="000B3276" w:rsidRPr="00F56879" w:rsidRDefault="000B3276" w:rsidP="00F56879">
      <w:pPr>
        <w:pStyle w:val="Judul1"/>
        <w:ind w:left="0"/>
        <w:jc w:val="both"/>
        <w:rPr>
          <w:spacing w:val="-2"/>
        </w:rPr>
      </w:pPr>
    </w:p>
    <w:p w14:paraId="799874DF" w14:textId="77777777" w:rsidR="0010396E" w:rsidRDefault="0010396E" w:rsidP="0010396E">
      <w:pPr>
        <w:pStyle w:val="TeksIsi"/>
        <w:spacing w:line="360" w:lineRule="auto"/>
        <w:jc w:val="both"/>
        <w:rPr>
          <w:b/>
          <w:bCs/>
          <w:lang w:val="en-ID"/>
        </w:rPr>
      </w:pPr>
      <w:r>
        <w:rPr>
          <w:b/>
          <w:bCs/>
          <w:lang w:val="en-ID"/>
        </w:rPr>
        <w:t xml:space="preserve">KESIMPULAN </w:t>
      </w:r>
    </w:p>
    <w:p w14:paraId="136BF477" w14:textId="77777777" w:rsidR="00AB69A4" w:rsidRPr="00AB69A4" w:rsidRDefault="00AB69A4" w:rsidP="00AB69A4">
      <w:pPr>
        <w:spacing w:line="360" w:lineRule="auto"/>
        <w:ind w:firstLine="720"/>
        <w:jc w:val="both"/>
        <w:rPr>
          <w:sz w:val="24"/>
          <w:szCs w:val="24"/>
        </w:rPr>
      </w:pPr>
      <w:r w:rsidRPr="00AB69A4">
        <w:rPr>
          <w:sz w:val="24"/>
          <w:szCs w:val="24"/>
        </w:rPr>
        <w:t xml:space="preserve">Dari </w:t>
      </w:r>
      <w:proofErr w:type="spellStart"/>
      <w:r w:rsidRPr="00AB69A4">
        <w:rPr>
          <w:sz w:val="24"/>
          <w:szCs w:val="24"/>
        </w:rPr>
        <w:t>Putusan</w:t>
      </w:r>
      <w:proofErr w:type="spellEnd"/>
      <w:r w:rsidRPr="00AB69A4">
        <w:rPr>
          <w:sz w:val="24"/>
          <w:szCs w:val="24"/>
        </w:rPr>
        <w:t xml:space="preserve"> </w:t>
      </w:r>
      <w:proofErr w:type="spellStart"/>
      <w:r w:rsidRPr="00AB69A4">
        <w:rPr>
          <w:sz w:val="24"/>
          <w:szCs w:val="24"/>
        </w:rPr>
        <w:t>ini</w:t>
      </w:r>
      <w:proofErr w:type="spellEnd"/>
      <w:r w:rsidRPr="00AB69A4">
        <w:rPr>
          <w:sz w:val="24"/>
          <w:szCs w:val="24"/>
        </w:rPr>
        <w:t xml:space="preserve"> </w:t>
      </w:r>
      <w:proofErr w:type="spellStart"/>
      <w:r w:rsidRPr="00AB69A4">
        <w:rPr>
          <w:sz w:val="24"/>
          <w:szCs w:val="24"/>
        </w:rPr>
        <w:t>dapat</w:t>
      </w:r>
      <w:proofErr w:type="spellEnd"/>
      <w:r w:rsidRPr="00AB69A4">
        <w:rPr>
          <w:sz w:val="24"/>
          <w:szCs w:val="24"/>
        </w:rPr>
        <w:t xml:space="preserve"> </w:t>
      </w:r>
      <w:proofErr w:type="spellStart"/>
      <w:r w:rsidRPr="00AB69A4">
        <w:rPr>
          <w:sz w:val="24"/>
          <w:szCs w:val="24"/>
        </w:rPr>
        <w:t>peneliti</w:t>
      </w:r>
      <w:proofErr w:type="spellEnd"/>
      <w:r w:rsidRPr="00AB69A4">
        <w:rPr>
          <w:sz w:val="24"/>
          <w:szCs w:val="24"/>
        </w:rPr>
        <w:t xml:space="preserve"> </w:t>
      </w:r>
      <w:proofErr w:type="spellStart"/>
      <w:r w:rsidRPr="00AB69A4">
        <w:rPr>
          <w:sz w:val="24"/>
          <w:szCs w:val="24"/>
        </w:rPr>
        <w:t>simpulkan</w:t>
      </w:r>
      <w:proofErr w:type="spellEnd"/>
      <w:r w:rsidRPr="00AB69A4">
        <w:rPr>
          <w:sz w:val="24"/>
          <w:szCs w:val="24"/>
        </w:rPr>
        <w:t xml:space="preserve"> </w:t>
      </w:r>
      <w:proofErr w:type="spellStart"/>
      <w:r w:rsidRPr="00AB69A4">
        <w:rPr>
          <w:sz w:val="24"/>
          <w:szCs w:val="24"/>
        </w:rPr>
        <w:t>bahwa</w:t>
      </w:r>
      <w:proofErr w:type="spellEnd"/>
      <w:r w:rsidRPr="00AB69A4">
        <w:rPr>
          <w:sz w:val="24"/>
          <w:szCs w:val="24"/>
        </w:rPr>
        <w:t xml:space="preserve"> </w:t>
      </w:r>
      <w:proofErr w:type="spellStart"/>
      <w:r w:rsidRPr="00AB69A4">
        <w:rPr>
          <w:sz w:val="24"/>
          <w:szCs w:val="24"/>
        </w:rPr>
        <w:t>penerapan</w:t>
      </w:r>
      <w:proofErr w:type="spellEnd"/>
      <w:r w:rsidRPr="00AB69A4">
        <w:rPr>
          <w:sz w:val="24"/>
          <w:szCs w:val="24"/>
        </w:rPr>
        <w:t xml:space="preserve"> </w:t>
      </w:r>
      <w:proofErr w:type="spellStart"/>
      <w:r w:rsidRPr="00AB69A4">
        <w:rPr>
          <w:sz w:val="24"/>
          <w:szCs w:val="24"/>
        </w:rPr>
        <w:t>Pasal</w:t>
      </w:r>
      <w:proofErr w:type="spellEnd"/>
      <w:r w:rsidRPr="00AB69A4">
        <w:rPr>
          <w:sz w:val="24"/>
          <w:szCs w:val="24"/>
        </w:rPr>
        <w:t xml:space="preserve"> 362 KUHP yang </w:t>
      </w:r>
      <w:proofErr w:type="spellStart"/>
      <w:r w:rsidRPr="00AB69A4">
        <w:rPr>
          <w:sz w:val="24"/>
          <w:szCs w:val="24"/>
        </w:rPr>
        <w:t>digabungkan</w:t>
      </w:r>
      <w:proofErr w:type="spellEnd"/>
      <w:r w:rsidRPr="00AB69A4">
        <w:rPr>
          <w:sz w:val="24"/>
          <w:szCs w:val="24"/>
        </w:rPr>
        <w:t xml:space="preserve"> </w:t>
      </w:r>
      <w:proofErr w:type="spellStart"/>
      <w:r w:rsidRPr="00AB69A4">
        <w:rPr>
          <w:sz w:val="24"/>
          <w:szCs w:val="24"/>
        </w:rPr>
        <w:t>dengan</w:t>
      </w:r>
      <w:proofErr w:type="spellEnd"/>
      <w:r w:rsidRPr="00AB69A4">
        <w:rPr>
          <w:sz w:val="24"/>
          <w:szCs w:val="24"/>
        </w:rPr>
        <w:t xml:space="preserve"> </w:t>
      </w:r>
      <w:proofErr w:type="spellStart"/>
      <w:r w:rsidRPr="00AB69A4">
        <w:rPr>
          <w:sz w:val="24"/>
          <w:szCs w:val="24"/>
        </w:rPr>
        <w:t>Pasal</w:t>
      </w:r>
      <w:proofErr w:type="spellEnd"/>
      <w:r w:rsidRPr="00AB69A4">
        <w:rPr>
          <w:sz w:val="24"/>
          <w:szCs w:val="24"/>
        </w:rPr>
        <w:t xml:space="preserve"> 64 </w:t>
      </w:r>
      <w:proofErr w:type="spellStart"/>
      <w:r w:rsidRPr="00AB69A4">
        <w:rPr>
          <w:sz w:val="24"/>
          <w:szCs w:val="24"/>
        </w:rPr>
        <w:t>ayat</w:t>
      </w:r>
      <w:proofErr w:type="spellEnd"/>
      <w:r w:rsidRPr="00AB69A4">
        <w:rPr>
          <w:sz w:val="24"/>
          <w:szCs w:val="24"/>
        </w:rPr>
        <w:t xml:space="preserve"> (1) KUHP </w:t>
      </w:r>
      <w:proofErr w:type="spellStart"/>
      <w:r w:rsidRPr="00AB69A4">
        <w:rPr>
          <w:sz w:val="24"/>
          <w:szCs w:val="24"/>
        </w:rPr>
        <w:t>mengenai</w:t>
      </w:r>
      <w:proofErr w:type="spellEnd"/>
      <w:r w:rsidRPr="00AB69A4">
        <w:rPr>
          <w:sz w:val="24"/>
          <w:szCs w:val="24"/>
        </w:rPr>
        <w:t xml:space="preserve"> </w:t>
      </w:r>
      <w:proofErr w:type="spellStart"/>
      <w:r w:rsidRPr="00AB69A4">
        <w:rPr>
          <w:sz w:val="24"/>
          <w:szCs w:val="24"/>
        </w:rPr>
        <w:t>perbuatan</w:t>
      </w:r>
      <w:proofErr w:type="spellEnd"/>
      <w:r w:rsidRPr="00AB69A4">
        <w:rPr>
          <w:sz w:val="24"/>
          <w:szCs w:val="24"/>
        </w:rPr>
        <w:t xml:space="preserve"> </w:t>
      </w:r>
      <w:proofErr w:type="spellStart"/>
      <w:r w:rsidRPr="00AB69A4">
        <w:rPr>
          <w:sz w:val="24"/>
          <w:szCs w:val="24"/>
        </w:rPr>
        <w:t>berlanjut</w:t>
      </w:r>
      <w:proofErr w:type="spellEnd"/>
      <w:r w:rsidRPr="00AB69A4">
        <w:rPr>
          <w:sz w:val="24"/>
          <w:szCs w:val="24"/>
        </w:rPr>
        <w:t xml:space="preserve">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kasus</w:t>
      </w:r>
      <w:proofErr w:type="spellEnd"/>
      <w:r w:rsidRPr="00AB69A4">
        <w:rPr>
          <w:sz w:val="24"/>
          <w:szCs w:val="24"/>
        </w:rPr>
        <w:t xml:space="preserve"> </w:t>
      </w:r>
      <w:proofErr w:type="spellStart"/>
      <w:r w:rsidRPr="00AB69A4">
        <w:rPr>
          <w:sz w:val="24"/>
          <w:szCs w:val="24"/>
        </w:rPr>
        <w:t>ini</w:t>
      </w:r>
      <w:proofErr w:type="spellEnd"/>
      <w:r w:rsidRPr="00AB69A4">
        <w:rPr>
          <w:sz w:val="24"/>
          <w:szCs w:val="24"/>
        </w:rPr>
        <w:t xml:space="preserve"> </w:t>
      </w:r>
      <w:proofErr w:type="spellStart"/>
      <w:r w:rsidRPr="00AB69A4">
        <w:rPr>
          <w:sz w:val="24"/>
          <w:szCs w:val="24"/>
        </w:rPr>
        <w:t>menimbulkan</w:t>
      </w:r>
      <w:proofErr w:type="spellEnd"/>
      <w:r w:rsidRPr="00AB69A4">
        <w:rPr>
          <w:sz w:val="24"/>
          <w:szCs w:val="24"/>
        </w:rPr>
        <w:t xml:space="preserve"> </w:t>
      </w:r>
      <w:proofErr w:type="spellStart"/>
      <w:r w:rsidRPr="00AB69A4">
        <w:rPr>
          <w:sz w:val="24"/>
          <w:szCs w:val="24"/>
        </w:rPr>
        <w:t>ketidaksesuaian</w:t>
      </w:r>
      <w:proofErr w:type="spellEnd"/>
      <w:r w:rsidRPr="00AB69A4">
        <w:rPr>
          <w:sz w:val="24"/>
          <w:szCs w:val="24"/>
        </w:rPr>
        <w:t xml:space="preserve"> </w:t>
      </w:r>
      <w:proofErr w:type="spellStart"/>
      <w:r w:rsidRPr="00AB69A4">
        <w:rPr>
          <w:sz w:val="24"/>
          <w:szCs w:val="24"/>
        </w:rPr>
        <w:t>antara</w:t>
      </w:r>
      <w:proofErr w:type="spellEnd"/>
      <w:r w:rsidRPr="00AB69A4">
        <w:rPr>
          <w:sz w:val="24"/>
          <w:szCs w:val="24"/>
        </w:rPr>
        <w:t xml:space="preserve"> </w:t>
      </w:r>
      <w:proofErr w:type="spellStart"/>
      <w:r w:rsidRPr="00AB69A4">
        <w:rPr>
          <w:sz w:val="24"/>
          <w:szCs w:val="24"/>
        </w:rPr>
        <w:t>hukuman</w:t>
      </w:r>
      <w:proofErr w:type="spellEnd"/>
      <w:r w:rsidRPr="00AB69A4">
        <w:rPr>
          <w:sz w:val="24"/>
          <w:szCs w:val="24"/>
        </w:rPr>
        <w:t xml:space="preserve"> yang </w:t>
      </w:r>
      <w:proofErr w:type="spellStart"/>
      <w:r w:rsidRPr="00AB69A4">
        <w:rPr>
          <w:sz w:val="24"/>
          <w:szCs w:val="24"/>
        </w:rPr>
        <w:t>dijatuhkan</w:t>
      </w:r>
      <w:proofErr w:type="spellEnd"/>
      <w:r w:rsidRPr="00AB69A4">
        <w:rPr>
          <w:sz w:val="24"/>
          <w:szCs w:val="24"/>
        </w:rPr>
        <w:t xml:space="preserve"> </w:t>
      </w:r>
      <w:proofErr w:type="spellStart"/>
      <w:r w:rsidRPr="00AB69A4">
        <w:rPr>
          <w:sz w:val="24"/>
          <w:szCs w:val="24"/>
        </w:rPr>
        <w:t>dengan</w:t>
      </w:r>
      <w:proofErr w:type="spellEnd"/>
      <w:r w:rsidRPr="00AB69A4">
        <w:rPr>
          <w:sz w:val="24"/>
          <w:szCs w:val="24"/>
        </w:rPr>
        <w:t xml:space="preserve"> </w:t>
      </w:r>
      <w:proofErr w:type="spellStart"/>
      <w:r w:rsidRPr="00AB69A4">
        <w:rPr>
          <w:sz w:val="24"/>
          <w:szCs w:val="24"/>
        </w:rPr>
        <w:t>ketentuan</w:t>
      </w:r>
      <w:proofErr w:type="spellEnd"/>
      <w:r w:rsidRPr="00AB69A4">
        <w:rPr>
          <w:sz w:val="24"/>
          <w:szCs w:val="24"/>
        </w:rPr>
        <w:t xml:space="preserve"> yang </w:t>
      </w:r>
      <w:proofErr w:type="spellStart"/>
      <w:r w:rsidRPr="00AB69A4">
        <w:rPr>
          <w:sz w:val="24"/>
          <w:szCs w:val="24"/>
        </w:rPr>
        <w:t>seharusnya</w:t>
      </w:r>
      <w:proofErr w:type="spellEnd"/>
      <w:r w:rsidRPr="00AB69A4">
        <w:rPr>
          <w:sz w:val="24"/>
          <w:szCs w:val="24"/>
        </w:rPr>
        <w:t xml:space="preserve"> </w:t>
      </w:r>
      <w:proofErr w:type="spellStart"/>
      <w:r w:rsidRPr="00AB69A4">
        <w:rPr>
          <w:sz w:val="24"/>
          <w:szCs w:val="24"/>
        </w:rPr>
        <w:t>berlaku</w:t>
      </w:r>
      <w:proofErr w:type="spellEnd"/>
      <w:r w:rsidRPr="00AB69A4">
        <w:rPr>
          <w:sz w:val="24"/>
          <w:szCs w:val="24"/>
        </w:rPr>
        <w:t xml:space="preserve">. </w:t>
      </w:r>
      <w:proofErr w:type="spellStart"/>
      <w:r w:rsidRPr="00AB69A4">
        <w:rPr>
          <w:sz w:val="24"/>
          <w:szCs w:val="24"/>
        </w:rPr>
        <w:t>Terdakwa</w:t>
      </w:r>
      <w:proofErr w:type="spellEnd"/>
      <w:r w:rsidRPr="00AB69A4">
        <w:rPr>
          <w:sz w:val="24"/>
          <w:szCs w:val="24"/>
        </w:rPr>
        <w:t xml:space="preserve"> yang </w:t>
      </w:r>
      <w:proofErr w:type="spellStart"/>
      <w:r w:rsidRPr="00AB69A4">
        <w:rPr>
          <w:sz w:val="24"/>
          <w:szCs w:val="24"/>
        </w:rPr>
        <w:t>terbukti</w:t>
      </w:r>
      <w:proofErr w:type="spellEnd"/>
      <w:r w:rsidRPr="00AB69A4">
        <w:rPr>
          <w:sz w:val="24"/>
          <w:szCs w:val="24"/>
        </w:rPr>
        <w:t xml:space="preserve"> </w:t>
      </w:r>
      <w:proofErr w:type="spellStart"/>
      <w:r w:rsidRPr="00AB69A4">
        <w:rPr>
          <w:sz w:val="24"/>
          <w:szCs w:val="24"/>
        </w:rPr>
        <w:t>melakukan</w:t>
      </w:r>
      <w:proofErr w:type="spellEnd"/>
      <w:r w:rsidRPr="00AB69A4">
        <w:rPr>
          <w:sz w:val="24"/>
          <w:szCs w:val="24"/>
        </w:rPr>
        <w:t xml:space="preserve"> </w:t>
      </w:r>
      <w:proofErr w:type="spellStart"/>
      <w:r w:rsidRPr="00AB69A4">
        <w:rPr>
          <w:sz w:val="24"/>
          <w:szCs w:val="24"/>
        </w:rPr>
        <w:t>beberapa</w:t>
      </w:r>
      <w:proofErr w:type="spellEnd"/>
      <w:r w:rsidRPr="00AB69A4">
        <w:rPr>
          <w:sz w:val="24"/>
          <w:szCs w:val="24"/>
        </w:rPr>
        <w:t xml:space="preserve"> kali </w:t>
      </w:r>
      <w:proofErr w:type="spellStart"/>
      <w:r w:rsidRPr="00AB69A4">
        <w:rPr>
          <w:sz w:val="24"/>
          <w:szCs w:val="24"/>
        </w:rPr>
        <w:t>pencurian</w:t>
      </w:r>
      <w:proofErr w:type="spellEnd"/>
      <w:r w:rsidRPr="00AB69A4">
        <w:rPr>
          <w:sz w:val="24"/>
          <w:szCs w:val="24"/>
        </w:rPr>
        <w:t xml:space="preserve"> </w:t>
      </w:r>
      <w:proofErr w:type="spellStart"/>
      <w:r w:rsidRPr="00AB69A4">
        <w:rPr>
          <w:sz w:val="24"/>
          <w:szCs w:val="24"/>
        </w:rPr>
        <w:t>barang</w:t>
      </w:r>
      <w:proofErr w:type="spellEnd"/>
      <w:r w:rsidRPr="00AB69A4">
        <w:rPr>
          <w:sz w:val="24"/>
          <w:szCs w:val="24"/>
        </w:rPr>
        <w:t xml:space="preserve"> </w:t>
      </w:r>
      <w:proofErr w:type="spellStart"/>
      <w:r w:rsidRPr="00AB69A4">
        <w:rPr>
          <w:sz w:val="24"/>
          <w:szCs w:val="24"/>
        </w:rPr>
        <w:t>milik</w:t>
      </w:r>
      <w:proofErr w:type="spellEnd"/>
      <w:r w:rsidRPr="00AB69A4">
        <w:rPr>
          <w:sz w:val="24"/>
          <w:szCs w:val="24"/>
        </w:rPr>
        <w:t xml:space="preserve"> korban </w:t>
      </w:r>
      <w:proofErr w:type="spellStart"/>
      <w:r w:rsidRPr="00AB69A4">
        <w:rPr>
          <w:sz w:val="24"/>
          <w:szCs w:val="24"/>
        </w:rPr>
        <w:t>hanya</w:t>
      </w:r>
      <w:proofErr w:type="spellEnd"/>
      <w:r w:rsidRPr="00AB69A4">
        <w:rPr>
          <w:sz w:val="24"/>
          <w:szCs w:val="24"/>
        </w:rPr>
        <w:t xml:space="preserve"> </w:t>
      </w:r>
      <w:proofErr w:type="spellStart"/>
      <w:r w:rsidRPr="00AB69A4">
        <w:rPr>
          <w:sz w:val="24"/>
          <w:szCs w:val="24"/>
        </w:rPr>
        <w:t>dijatuhi</w:t>
      </w:r>
      <w:proofErr w:type="spellEnd"/>
      <w:r w:rsidRPr="00AB69A4">
        <w:rPr>
          <w:sz w:val="24"/>
          <w:szCs w:val="24"/>
        </w:rPr>
        <w:t xml:space="preserve"> </w:t>
      </w:r>
      <w:proofErr w:type="spellStart"/>
      <w:r w:rsidRPr="00AB69A4">
        <w:rPr>
          <w:sz w:val="24"/>
          <w:szCs w:val="24"/>
        </w:rPr>
        <w:t>hukuman</w:t>
      </w:r>
      <w:proofErr w:type="spellEnd"/>
      <w:r w:rsidRPr="00AB69A4">
        <w:rPr>
          <w:sz w:val="24"/>
          <w:szCs w:val="24"/>
        </w:rPr>
        <w:t xml:space="preserve"> </w:t>
      </w:r>
      <w:proofErr w:type="spellStart"/>
      <w:r w:rsidRPr="00AB69A4">
        <w:rPr>
          <w:sz w:val="24"/>
          <w:szCs w:val="24"/>
        </w:rPr>
        <w:t>penjara</w:t>
      </w:r>
      <w:proofErr w:type="spellEnd"/>
      <w:r w:rsidRPr="00AB69A4">
        <w:rPr>
          <w:sz w:val="24"/>
          <w:szCs w:val="24"/>
        </w:rPr>
        <w:t xml:space="preserve"> </w:t>
      </w:r>
      <w:proofErr w:type="spellStart"/>
      <w:r w:rsidRPr="00AB69A4">
        <w:rPr>
          <w:sz w:val="24"/>
          <w:szCs w:val="24"/>
        </w:rPr>
        <w:t>selama</w:t>
      </w:r>
      <w:proofErr w:type="spellEnd"/>
      <w:r w:rsidRPr="00AB69A4">
        <w:rPr>
          <w:sz w:val="24"/>
          <w:szCs w:val="24"/>
        </w:rPr>
        <w:t xml:space="preserve"> 2 </w:t>
      </w:r>
      <w:proofErr w:type="spellStart"/>
      <w:r w:rsidRPr="00AB69A4">
        <w:rPr>
          <w:sz w:val="24"/>
          <w:szCs w:val="24"/>
        </w:rPr>
        <w:t>bulan</w:t>
      </w:r>
      <w:proofErr w:type="spellEnd"/>
      <w:r w:rsidRPr="00AB69A4">
        <w:rPr>
          <w:sz w:val="24"/>
          <w:szCs w:val="24"/>
        </w:rPr>
        <w:t xml:space="preserve">, </w:t>
      </w:r>
      <w:proofErr w:type="spellStart"/>
      <w:r w:rsidRPr="00AB69A4">
        <w:rPr>
          <w:sz w:val="24"/>
          <w:szCs w:val="24"/>
        </w:rPr>
        <w:t>padahal</w:t>
      </w:r>
      <w:proofErr w:type="spellEnd"/>
      <w:r w:rsidRPr="00AB69A4">
        <w:rPr>
          <w:sz w:val="24"/>
          <w:szCs w:val="24"/>
        </w:rPr>
        <w:t xml:space="preserve"> </w:t>
      </w:r>
      <w:proofErr w:type="spellStart"/>
      <w:r w:rsidRPr="00AB69A4">
        <w:rPr>
          <w:sz w:val="24"/>
          <w:szCs w:val="24"/>
        </w:rPr>
        <w:t>ancaman</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dalam</w:t>
      </w:r>
      <w:proofErr w:type="spellEnd"/>
      <w:r w:rsidRPr="00AB69A4">
        <w:rPr>
          <w:sz w:val="24"/>
          <w:szCs w:val="24"/>
        </w:rPr>
        <w:t xml:space="preserve"> </w:t>
      </w:r>
      <w:proofErr w:type="spellStart"/>
      <w:r w:rsidRPr="00AB69A4">
        <w:rPr>
          <w:sz w:val="24"/>
          <w:szCs w:val="24"/>
        </w:rPr>
        <w:t>Pasal</w:t>
      </w:r>
      <w:proofErr w:type="spellEnd"/>
      <w:r w:rsidRPr="00AB69A4">
        <w:rPr>
          <w:sz w:val="24"/>
          <w:szCs w:val="24"/>
        </w:rPr>
        <w:t xml:space="preserve"> 362 KUHP </w:t>
      </w:r>
      <w:proofErr w:type="spellStart"/>
      <w:r w:rsidRPr="00AB69A4">
        <w:rPr>
          <w:sz w:val="24"/>
          <w:szCs w:val="24"/>
        </w:rPr>
        <w:t>adalah</w:t>
      </w:r>
      <w:proofErr w:type="spellEnd"/>
      <w:r w:rsidRPr="00AB69A4">
        <w:rPr>
          <w:sz w:val="24"/>
          <w:szCs w:val="24"/>
        </w:rPr>
        <w:t xml:space="preserve"> </w:t>
      </w:r>
      <w:proofErr w:type="spellStart"/>
      <w:r w:rsidRPr="00AB69A4">
        <w:rPr>
          <w:sz w:val="24"/>
          <w:szCs w:val="24"/>
        </w:rPr>
        <w:t>maksimal</w:t>
      </w:r>
      <w:proofErr w:type="spellEnd"/>
      <w:r w:rsidRPr="00AB69A4">
        <w:rPr>
          <w:sz w:val="24"/>
          <w:szCs w:val="24"/>
        </w:rPr>
        <w:t xml:space="preserve"> 5 </w:t>
      </w:r>
      <w:proofErr w:type="spellStart"/>
      <w:r w:rsidRPr="00AB69A4">
        <w:rPr>
          <w:sz w:val="24"/>
          <w:szCs w:val="24"/>
        </w:rPr>
        <w:t>tahun</w:t>
      </w:r>
      <w:proofErr w:type="spellEnd"/>
      <w:r w:rsidRPr="00AB69A4">
        <w:rPr>
          <w:sz w:val="24"/>
          <w:szCs w:val="24"/>
        </w:rPr>
        <w:t xml:space="preserve"> </w:t>
      </w:r>
      <w:proofErr w:type="spellStart"/>
      <w:r w:rsidRPr="00AB69A4">
        <w:rPr>
          <w:sz w:val="24"/>
          <w:szCs w:val="24"/>
        </w:rPr>
        <w:t>penjara</w:t>
      </w:r>
      <w:proofErr w:type="spellEnd"/>
      <w:r w:rsidRPr="00AB69A4">
        <w:rPr>
          <w:sz w:val="24"/>
          <w:szCs w:val="24"/>
        </w:rPr>
        <w:t xml:space="preserve">. Hakim </w:t>
      </w:r>
      <w:proofErr w:type="spellStart"/>
      <w:r w:rsidRPr="00AB69A4">
        <w:rPr>
          <w:sz w:val="24"/>
          <w:szCs w:val="24"/>
        </w:rPr>
        <w:t>mempertimbangkan</w:t>
      </w:r>
      <w:proofErr w:type="spellEnd"/>
      <w:r w:rsidRPr="00AB69A4">
        <w:rPr>
          <w:sz w:val="24"/>
          <w:szCs w:val="24"/>
        </w:rPr>
        <w:t xml:space="preserve"> </w:t>
      </w:r>
      <w:proofErr w:type="spellStart"/>
      <w:r w:rsidRPr="00AB69A4">
        <w:rPr>
          <w:sz w:val="24"/>
          <w:szCs w:val="24"/>
        </w:rPr>
        <w:t>bahwa</w:t>
      </w:r>
      <w:proofErr w:type="spellEnd"/>
      <w:r w:rsidRPr="00AB69A4">
        <w:rPr>
          <w:sz w:val="24"/>
          <w:szCs w:val="24"/>
        </w:rPr>
        <w:t xml:space="preserve"> </w:t>
      </w:r>
      <w:proofErr w:type="spellStart"/>
      <w:r w:rsidRPr="00AB69A4">
        <w:rPr>
          <w:sz w:val="24"/>
          <w:szCs w:val="24"/>
        </w:rPr>
        <w:t>perbuatan</w:t>
      </w:r>
      <w:proofErr w:type="spellEnd"/>
      <w:r w:rsidRPr="00AB69A4">
        <w:rPr>
          <w:sz w:val="24"/>
          <w:szCs w:val="24"/>
        </w:rPr>
        <w:t xml:space="preserve"> </w:t>
      </w:r>
      <w:proofErr w:type="spellStart"/>
      <w:r w:rsidRPr="00AB69A4">
        <w:rPr>
          <w:sz w:val="24"/>
          <w:szCs w:val="24"/>
        </w:rPr>
        <w:t>terdakwa</w:t>
      </w:r>
      <w:proofErr w:type="spellEnd"/>
      <w:r w:rsidRPr="00AB69A4">
        <w:rPr>
          <w:sz w:val="24"/>
          <w:szCs w:val="24"/>
        </w:rPr>
        <w:t xml:space="preserve"> </w:t>
      </w:r>
      <w:proofErr w:type="spellStart"/>
      <w:r w:rsidRPr="00AB69A4">
        <w:rPr>
          <w:sz w:val="24"/>
          <w:szCs w:val="24"/>
        </w:rPr>
        <w:t>merupakan</w:t>
      </w:r>
      <w:proofErr w:type="spellEnd"/>
      <w:r w:rsidRPr="00AB69A4">
        <w:rPr>
          <w:sz w:val="24"/>
          <w:szCs w:val="24"/>
        </w:rPr>
        <w:t xml:space="preserve"> </w:t>
      </w:r>
      <w:proofErr w:type="spellStart"/>
      <w:r w:rsidRPr="00AB69A4">
        <w:rPr>
          <w:sz w:val="24"/>
          <w:szCs w:val="24"/>
        </w:rPr>
        <w:t>satu</w:t>
      </w:r>
      <w:proofErr w:type="spellEnd"/>
      <w:r w:rsidRPr="00AB69A4">
        <w:rPr>
          <w:sz w:val="24"/>
          <w:szCs w:val="24"/>
        </w:rPr>
        <w:t xml:space="preserve"> </w:t>
      </w:r>
      <w:proofErr w:type="spellStart"/>
      <w:r w:rsidRPr="00AB69A4">
        <w:rPr>
          <w:sz w:val="24"/>
          <w:szCs w:val="24"/>
        </w:rPr>
        <w:t>rangkaian</w:t>
      </w:r>
      <w:proofErr w:type="spellEnd"/>
      <w:r w:rsidRPr="00AB69A4">
        <w:rPr>
          <w:sz w:val="24"/>
          <w:szCs w:val="24"/>
        </w:rPr>
        <w:t xml:space="preserve"> </w:t>
      </w:r>
      <w:proofErr w:type="spellStart"/>
      <w:r w:rsidRPr="00AB69A4">
        <w:rPr>
          <w:sz w:val="24"/>
          <w:szCs w:val="24"/>
        </w:rPr>
        <w:t>tindak</w:t>
      </w:r>
      <w:proofErr w:type="spellEnd"/>
      <w:r w:rsidRPr="00AB69A4">
        <w:rPr>
          <w:sz w:val="24"/>
          <w:szCs w:val="24"/>
        </w:rPr>
        <w:t xml:space="preserve"> </w:t>
      </w:r>
      <w:proofErr w:type="spellStart"/>
      <w:r w:rsidRPr="00AB69A4">
        <w:rPr>
          <w:sz w:val="24"/>
          <w:szCs w:val="24"/>
        </w:rPr>
        <w:t>pidana</w:t>
      </w:r>
      <w:proofErr w:type="spellEnd"/>
      <w:r w:rsidRPr="00AB69A4">
        <w:rPr>
          <w:sz w:val="24"/>
          <w:szCs w:val="24"/>
        </w:rPr>
        <w:t xml:space="preserve"> </w:t>
      </w:r>
      <w:proofErr w:type="spellStart"/>
      <w:r w:rsidRPr="00AB69A4">
        <w:rPr>
          <w:sz w:val="24"/>
          <w:szCs w:val="24"/>
        </w:rPr>
        <w:t>berkelanjutan</w:t>
      </w:r>
      <w:proofErr w:type="spellEnd"/>
      <w:r w:rsidRPr="00AB69A4">
        <w:rPr>
          <w:sz w:val="24"/>
          <w:szCs w:val="24"/>
        </w:rPr>
        <w:t xml:space="preserve"> </w:t>
      </w:r>
      <w:proofErr w:type="spellStart"/>
      <w:r w:rsidRPr="00AB69A4">
        <w:rPr>
          <w:sz w:val="24"/>
          <w:szCs w:val="24"/>
        </w:rPr>
        <w:t>sehingga</w:t>
      </w:r>
      <w:proofErr w:type="spellEnd"/>
      <w:r w:rsidRPr="00AB69A4">
        <w:rPr>
          <w:sz w:val="24"/>
          <w:szCs w:val="24"/>
        </w:rPr>
        <w:t xml:space="preserve"> </w:t>
      </w:r>
      <w:proofErr w:type="spellStart"/>
      <w:r w:rsidRPr="00AB69A4">
        <w:rPr>
          <w:sz w:val="24"/>
          <w:szCs w:val="24"/>
        </w:rPr>
        <w:t>diperlakukan</w:t>
      </w:r>
      <w:proofErr w:type="spellEnd"/>
      <w:r w:rsidRPr="00AB69A4">
        <w:rPr>
          <w:sz w:val="24"/>
          <w:szCs w:val="24"/>
        </w:rPr>
        <w:t xml:space="preserve"> </w:t>
      </w:r>
      <w:proofErr w:type="spellStart"/>
      <w:r w:rsidRPr="00AB69A4">
        <w:rPr>
          <w:sz w:val="24"/>
          <w:szCs w:val="24"/>
        </w:rPr>
        <w:t>sebagai</w:t>
      </w:r>
      <w:proofErr w:type="spellEnd"/>
      <w:r w:rsidRPr="00AB69A4">
        <w:rPr>
          <w:sz w:val="24"/>
          <w:szCs w:val="24"/>
        </w:rPr>
        <w:t xml:space="preserve"> </w:t>
      </w:r>
      <w:proofErr w:type="spellStart"/>
      <w:r w:rsidRPr="00AB69A4">
        <w:rPr>
          <w:sz w:val="24"/>
          <w:szCs w:val="24"/>
        </w:rPr>
        <w:t>satu</w:t>
      </w:r>
      <w:proofErr w:type="spellEnd"/>
      <w:r w:rsidRPr="00AB69A4">
        <w:rPr>
          <w:sz w:val="24"/>
          <w:szCs w:val="24"/>
        </w:rPr>
        <w:t xml:space="preserve"> </w:t>
      </w:r>
      <w:proofErr w:type="spellStart"/>
      <w:r w:rsidRPr="00AB69A4">
        <w:rPr>
          <w:sz w:val="24"/>
          <w:szCs w:val="24"/>
        </w:rPr>
        <w:t>kesatuan</w:t>
      </w:r>
      <w:proofErr w:type="spellEnd"/>
      <w:r w:rsidRPr="00AB69A4">
        <w:rPr>
          <w:sz w:val="24"/>
          <w:szCs w:val="24"/>
        </w:rPr>
        <w:t xml:space="preserve"> </w:t>
      </w:r>
      <w:proofErr w:type="spellStart"/>
      <w:r w:rsidRPr="00AB69A4">
        <w:rPr>
          <w:sz w:val="24"/>
          <w:szCs w:val="24"/>
        </w:rPr>
        <w:t>pelanggaran</w:t>
      </w:r>
      <w:proofErr w:type="spellEnd"/>
      <w:r w:rsidRPr="00AB69A4">
        <w:rPr>
          <w:sz w:val="24"/>
          <w:szCs w:val="24"/>
        </w:rPr>
        <w:t xml:space="preserve">. </w:t>
      </w:r>
      <w:proofErr w:type="spellStart"/>
      <w:r w:rsidRPr="00AB69A4">
        <w:rPr>
          <w:sz w:val="24"/>
          <w:szCs w:val="24"/>
        </w:rPr>
        <w:t>Namun</w:t>
      </w:r>
      <w:proofErr w:type="spellEnd"/>
      <w:r w:rsidRPr="00AB69A4">
        <w:rPr>
          <w:sz w:val="24"/>
          <w:szCs w:val="24"/>
        </w:rPr>
        <w:t xml:space="preserve"> </w:t>
      </w:r>
      <w:proofErr w:type="spellStart"/>
      <w:r w:rsidRPr="00AB69A4">
        <w:rPr>
          <w:sz w:val="24"/>
          <w:szCs w:val="24"/>
        </w:rPr>
        <w:t>demikian</w:t>
      </w:r>
      <w:proofErr w:type="spellEnd"/>
      <w:r w:rsidRPr="00AB69A4">
        <w:rPr>
          <w:sz w:val="24"/>
          <w:szCs w:val="24"/>
        </w:rPr>
        <w:t xml:space="preserve">, </w:t>
      </w:r>
      <w:proofErr w:type="spellStart"/>
      <w:r w:rsidRPr="00AB69A4">
        <w:rPr>
          <w:sz w:val="24"/>
          <w:szCs w:val="24"/>
        </w:rPr>
        <w:t>keputusan</w:t>
      </w:r>
      <w:proofErr w:type="spellEnd"/>
      <w:r w:rsidRPr="00AB69A4">
        <w:rPr>
          <w:sz w:val="24"/>
          <w:szCs w:val="24"/>
        </w:rPr>
        <w:t xml:space="preserve"> </w:t>
      </w:r>
      <w:proofErr w:type="spellStart"/>
      <w:r w:rsidRPr="00AB69A4">
        <w:rPr>
          <w:sz w:val="24"/>
          <w:szCs w:val="24"/>
        </w:rPr>
        <w:t>ini</w:t>
      </w:r>
      <w:proofErr w:type="spellEnd"/>
      <w:r w:rsidRPr="00AB69A4">
        <w:rPr>
          <w:sz w:val="24"/>
          <w:szCs w:val="24"/>
        </w:rPr>
        <w:t xml:space="preserve"> </w:t>
      </w:r>
      <w:proofErr w:type="spellStart"/>
      <w:r w:rsidRPr="00AB69A4">
        <w:rPr>
          <w:sz w:val="24"/>
          <w:szCs w:val="24"/>
        </w:rPr>
        <w:t>dinilai</w:t>
      </w:r>
      <w:proofErr w:type="spellEnd"/>
      <w:r w:rsidRPr="00AB69A4">
        <w:rPr>
          <w:sz w:val="24"/>
          <w:szCs w:val="24"/>
        </w:rPr>
        <w:t xml:space="preserve"> </w:t>
      </w:r>
      <w:proofErr w:type="spellStart"/>
      <w:r w:rsidRPr="00AB69A4">
        <w:rPr>
          <w:sz w:val="24"/>
          <w:szCs w:val="24"/>
        </w:rPr>
        <w:t>kurang</w:t>
      </w:r>
      <w:proofErr w:type="spellEnd"/>
      <w:r w:rsidRPr="00AB69A4">
        <w:rPr>
          <w:sz w:val="24"/>
          <w:szCs w:val="24"/>
        </w:rPr>
        <w:t xml:space="preserve"> </w:t>
      </w:r>
      <w:proofErr w:type="spellStart"/>
      <w:r w:rsidRPr="00AB69A4">
        <w:rPr>
          <w:sz w:val="24"/>
          <w:szCs w:val="24"/>
        </w:rPr>
        <w:t>mencerminkan</w:t>
      </w:r>
      <w:proofErr w:type="spellEnd"/>
      <w:r w:rsidRPr="00AB69A4">
        <w:rPr>
          <w:sz w:val="24"/>
          <w:szCs w:val="24"/>
        </w:rPr>
        <w:t xml:space="preserve"> rasa </w:t>
      </w:r>
      <w:proofErr w:type="spellStart"/>
      <w:r w:rsidRPr="00AB69A4">
        <w:rPr>
          <w:sz w:val="24"/>
          <w:szCs w:val="24"/>
        </w:rPr>
        <w:t>keadilan</w:t>
      </w:r>
      <w:proofErr w:type="spellEnd"/>
      <w:r w:rsidRPr="00AB69A4">
        <w:rPr>
          <w:sz w:val="24"/>
          <w:szCs w:val="24"/>
        </w:rPr>
        <w:t xml:space="preserve"> </w:t>
      </w:r>
      <w:proofErr w:type="spellStart"/>
      <w:r w:rsidRPr="00AB69A4">
        <w:rPr>
          <w:sz w:val="24"/>
          <w:szCs w:val="24"/>
        </w:rPr>
        <w:t>karena</w:t>
      </w:r>
      <w:proofErr w:type="spellEnd"/>
      <w:r w:rsidRPr="00AB69A4">
        <w:rPr>
          <w:sz w:val="24"/>
          <w:szCs w:val="24"/>
        </w:rPr>
        <w:t xml:space="preserve"> </w:t>
      </w:r>
      <w:proofErr w:type="spellStart"/>
      <w:r w:rsidRPr="00AB69A4">
        <w:rPr>
          <w:sz w:val="24"/>
          <w:szCs w:val="24"/>
        </w:rPr>
        <w:t>setiap</w:t>
      </w:r>
      <w:proofErr w:type="spellEnd"/>
      <w:r w:rsidRPr="00AB69A4">
        <w:rPr>
          <w:sz w:val="24"/>
          <w:szCs w:val="24"/>
        </w:rPr>
        <w:t xml:space="preserve"> </w:t>
      </w:r>
      <w:proofErr w:type="spellStart"/>
      <w:r w:rsidRPr="00AB69A4">
        <w:rPr>
          <w:sz w:val="24"/>
          <w:szCs w:val="24"/>
        </w:rPr>
        <w:t>tindakan</w:t>
      </w:r>
      <w:proofErr w:type="spellEnd"/>
      <w:r w:rsidRPr="00AB69A4">
        <w:rPr>
          <w:sz w:val="24"/>
          <w:szCs w:val="24"/>
        </w:rPr>
        <w:t xml:space="preserve"> </w:t>
      </w:r>
      <w:proofErr w:type="spellStart"/>
      <w:r w:rsidRPr="00AB69A4">
        <w:rPr>
          <w:sz w:val="24"/>
          <w:szCs w:val="24"/>
        </w:rPr>
        <w:t>pencurian</w:t>
      </w:r>
      <w:proofErr w:type="spellEnd"/>
      <w:r w:rsidRPr="00AB69A4">
        <w:rPr>
          <w:sz w:val="24"/>
          <w:szCs w:val="24"/>
        </w:rPr>
        <w:t xml:space="preserve"> yang </w:t>
      </w:r>
      <w:proofErr w:type="spellStart"/>
      <w:r w:rsidRPr="00AB69A4">
        <w:rPr>
          <w:sz w:val="24"/>
          <w:szCs w:val="24"/>
        </w:rPr>
        <w:t>dilakukan</w:t>
      </w:r>
      <w:proofErr w:type="spellEnd"/>
      <w:r w:rsidRPr="00AB69A4">
        <w:rPr>
          <w:sz w:val="24"/>
          <w:szCs w:val="24"/>
        </w:rPr>
        <w:t xml:space="preserve"> </w:t>
      </w:r>
      <w:proofErr w:type="spellStart"/>
      <w:r w:rsidRPr="00AB69A4">
        <w:rPr>
          <w:sz w:val="24"/>
          <w:szCs w:val="24"/>
        </w:rPr>
        <w:t>sesungguhnya</w:t>
      </w:r>
      <w:proofErr w:type="spellEnd"/>
      <w:r w:rsidRPr="00AB69A4">
        <w:rPr>
          <w:sz w:val="24"/>
          <w:szCs w:val="24"/>
        </w:rPr>
        <w:t xml:space="preserve"> </w:t>
      </w:r>
      <w:proofErr w:type="spellStart"/>
      <w:r w:rsidRPr="00AB69A4">
        <w:rPr>
          <w:sz w:val="24"/>
          <w:szCs w:val="24"/>
        </w:rPr>
        <w:lastRenderedPageBreak/>
        <w:t>memiliki</w:t>
      </w:r>
      <w:proofErr w:type="spellEnd"/>
      <w:r w:rsidRPr="00AB69A4">
        <w:rPr>
          <w:sz w:val="24"/>
          <w:szCs w:val="24"/>
        </w:rPr>
        <w:t xml:space="preserve"> </w:t>
      </w:r>
      <w:proofErr w:type="spellStart"/>
      <w:r w:rsidRPr="00AB69A4">
        <w:rPr>
          <w:sz w:val="24"/>
          <w:szCs w:val="24"/>
        </w:rPr>
        <w:t>unsur</w:t>
      </w:r>
      <w:proofErr w:type="spellEnd"/>
      <w:r w:rsidRPr="00AB69A4">
        <w:rPr>
          <w:sz w:val="24"/>
          <w:szCs w:val="24"/>
        </w:rPr>
        <w:t xml:space="preserve"> </w:t>
      </w:r>
      <w:proofErr w:type="spellStart"/>
      <w:r w:rsidRPr="00AB69A4">
        <w:rPr>
          <w:sz w:val="24"/>
          <w:szCs w:val="24"/>
        </w:rPr>
        <w:t>kesengajaan</w:t>
      </w:r>
      <w:proofErr w:type="spellEnd"/>
      <w:r w:rsidRPr="00AB69A4">
        <w:rPr>
          <w:sz w:val="24"/>
          <w:szCs w:val="24"/>
        </w:rPr>
        <w:t xml:space="preserve"> </w:t>
      </w:r>
      <w:proofErr w:type="spellStart"/>
      <w:r w:rsidRPr="00AB69A4">
        <w:rPr>
          <w:sz w:val="24"/>
          <w:szCs w:val="24"/>
        </w:rPr>
        <w:t>tersendiri</w:t>
      </w:r>
      <w:proofErr w:type="spellEnd"/>
      <w:r w:rsidRPr="00AB69A4">
        <w:rPr>
          <w:sz w:val="24"/>
          <w:szCs w:val="24"/>
        </w:rPr>
        <w:t xml:space="preserve"> dan </w:t>
      </w:r>
      <w:proofErr w:type="spellStart"/>
      <w:r w:rsidRPr="00AB69A4">
        <w:rPr>
          <w:sz w:val="24"/>
          <w:szCs w:val="24"/>
        </w:rPr>
        <w:t>menimbulkan</w:t>
      </w:r>
      <w:proofErr w:type="spellEnd"/>
      <w:r w:rsidRPr="00AB69A4">
        <w:rPr>
          <w:sz w:val="24"/>
          <w:szCs w:val="24"/>
        </w:rPr>
        <w:t xml:space="preserve"> </w:t>
      </w:r>
      <w:proofErr w:type="spellStart"/>
      <w:r w:rsidRPr="00AB69A4">
        <w:rPr>
          <w:sz w:val="24"/>
          <w:szCs w:val="24"/>
        </w:rPr>
        <w:t>kerugian</w:t>
      </w:r>
      <w:proofErr w:type="spellEnd"/>
      <w:r w:rsidRPr="00AB69A4">
        <w:rPr>
          <w:sz w:val="24"/>
          <w:szCs w:val="24"/>
        </w:rPr>
        <w:t xml:space="preserve"> yang </w:t>
      </w:r>
      <w:proofErr w:type="spellStart"/>
      <w:r w:rsidRPr="00AB69A4">
        <w:rPr>
          <w:sz w:val="24"/>
          <w:szCs w:val="24"/>
        </w:rPr>
        <w:t>nyata</w:t>
      </w:r>
      <w:proofErr w:type="spellEnd"/>
      <w:r w:rsidRPr="00AB69A4">
        <w:rPr>
          <w:sz w:val="24"/>
          <w:szCs w:val="24"/>
        </w:rPr>
        <w:t xml:space="preserve"> </w:t>
      </w:r>
      <w:proofErr w:type="spellStart"/>
      <w:r w:rsidRPr="00AB69A4">
        <w:rPr>
          <w:sz w:val="24"/>
          <w:szCs w:val="24"/>
        </w:rPr>
        <w:t>bagi</w:t>
      </w:r>
      <w:proofErr w:type="spellEnd"/>
      <w:r w:rsidRPr="00AB69A4">
        <w:rPr>
          <w:sz w:val="24"/>
          <w:szCs w:val="24"/>
        </w:rPr>
        <w:t xml:space="preserve"> korban.</w:t>
      </w:r>
    </w:p>
    <w:p w14:paraId="6414F79B" w14:textId="77777777" w:rsidR="00AB69A4" w:rsidRPr="00AB69A4" w:rsidRDefault="00AB69A4" w:rsidP="0010396E">
      <w:pPr>
        <w:pStyle w:val="TeksIsi"/>
        <w:spacing w:line="360" w:lineRule="auto"/>
        <w:jc w:val="both"/>
        <w:rPr>
          <w:b/>
          <w:bCs/>
          <w:lang w:val="en-ID"/>
        </w:rPr>
      </w:pPr>
    </w:p>
    <w:p w14:paraId="5FEC3342" w14:textId="77777777" w:rsidR="00DC1BE0" w:rsidRDefault="00DC1BE0" w:rsidP="009824A9">
      <w:pPr>
        <w:pStyle w:val="TeksIsi"/>
        <w:spacing w:before="146"/>
      </w:pPr>
    </w:p>
    <w:p w14:paraId="03774F3C" w14:textId="77777777" w:rsidR="00DC1BE0" w:rsidRDefault="00442C71" w:rsidP="009824A9">
      <w:pPr>
        <w:pStyle w:val="Judul1"/>
        <w:ind w:left="0"/>
        <w:rPr>
          <w:spacing w:val="-2"/>
        </w:rPr>
      </w:pPr>
      <w:bookmarkStart w:id="2" w:name="DAFTAR_PUSTAKA"/>
      <w:bookmarkEnd w:id="2"/>
      <w:r>
        <w:t>DAFTAR</w:t>
      </w:r>
      <w:r>
        <w:rPr>
          <w:spacing w:val="-10"/>
        </w:rPr>
        <w:t xml:space="preserve"> </w:t>
      </w:r>
      <w:r>
        <w:rPr>
          <w:spacing w:val="-2"/>
        </w:rPr>
        <w:t>PUSTAKA</w:t>
      </w:r>
    </w:p>
    <w:p w14:paraId="3B05CD7E" w14:textId="77777777" w:rsidR="00AB69A4" w:rsidRDefault="00AB69A4" w:rsidP="009824A9">
      <w:pPr>
        <w:pStyle w:val="Judul1"/>
        <w:ind w:left="0"/>
        <w:rPr>
          <w:spacing w:val="-2"/>
        </w:rPr>
      </w:pPr>
    </w:p>
    <w:p w14:paraId="3FB8ACAC" w14:textId="77777777" w:rsidR="00AB69A4" w:rsidRDefault="00AB69A4" w:rsidP="009824A9">
      <w:pPr>
        <w:pStyle w:val="Judul1"/>
        <w:ind w:left="0"/>
        <w:rPr>
          <w:spacing w:val="-2"/>
        </w:rPr>
      </w:pPr>
    </w:p>
    <w:p w14:paraId="64F3C3CF" w14:textId="77777777" w:rsidR="00AB69A4" w:rsidRDefault="00AB69A4" w:rsidP="009824A9">
      <w:pPr>
        <w:pStyle w:val="Judul1"/>
        <w:ind w:left="0"/>
        <w:rPr>
          <w:spacing w:val="-2"/>
        </w:rPr>
      </w:pPr>
    </w:p>
    <w:p w14:paraId="4FFB3380" w14:textId="45077249" w:rsidR="00AB69A4" w:rsidRPr="00AB69A4" w:rsidRDefault="00AB69A4" w:rsidP="00AB69A4">
      <w:pPr>
        <w:spacing w:line="360" w:lineRule="auto"/>
        <w:jc w:val="both"/>
        <w:rPr>
          <w:b/>
          <w:bCs/>
          <w:sz w:val="24"/>
          <w:szCs w:val="24"/>
        </w:rPr>
      </w:pPr>
      <w:r w:rsidRPr="00AB69A4">
        <w:rPr>
          <w:b/>
          <w:bCs/>
          <w:sz w:val="24"/>
          <w:szCs w:val="24"/>
        </w:rPr>
        <w:t>A.</w:t>
      </w:r>
      <w:r>
        <w:rPr>
          <w:b/>
          <w:bCs/>
          <w:sz w:val="24"/>
          <w:szCs w:val="24"/>
        </w:rPr>
        <w:t xml:space="preserve"> </w:t>
      </w:r>
      <w:r w:rsidRPr="00AB69A4">
        <w:rPr>
          <w:b/>
          <w:bCs/>
          <w:sz w:val="24"/>
          <w:szCs w:val="24"/>
        </w:rPr>
        <w:t>BUKU</w:t>
      </w:r>
    </w:p>
    <w:p w14:paraId="05CEA2C5" w14:textId="77777777" w:rsidR="00AB69A4" w:rsidRDefault="00AB69A4" w:rsidP="00AB69A4">
      <w:pPr>
        <w:pStyle w:val="TeksCatatanKaki"/>
        <w:jc w:val="both"/>
        <w:rPr>
          <w:rFonts w:ascii="Times New Roman" w:hAnsi="Times New Roman" w:cs="Times New Roman"/>
          <w:sz w:val="24"/>
          <w:szCs w:val="24"/>
        </w:rPr>
      </w:pPr>
      <w:r w:rsidRPr="00AB69A4">
        <w:rPr>
          <w:rFonts w:ascii="Times New Roman" w:hAnsi="Times New Roman" w:cs="Times New Roman"/>
          <w:sz w:val="24"/>
          <w:szCs w:val="24"/>
        </w:rPr>
        <w:t xml:space="preserve">Dr </w:t>
      </w:r>
      <w:proofErr w:type="spellStart"/>
      <w:r w:rsidRPr="00AB69A4">
        <w:rPr>
          <w:rFonts w:ascii="Times New Roman" w:hAnsi="Times New Roman" w:cs="Times New Roman"/>
          <w:sz w:val="24"/>
          <w:szCs w:val="24"/>
        </w:rPr>
        <w:t>Dyah</w:t>
      </w:r>
      <w:proofErr w:type="spellEnd"/>
      <w:r w:rsidRPr="00AB69A4">
        <w:rPr>
          <w:rFonts w:ascii="Times New Roman" w:hAnsi="Times New Roman" w:cs="Times New Roman"/>
          <w:sz w:val="24"/>
          <w:szCs w:val="24"/>
        </w:rPr>
        <w:t xml:space="preserve"> </w:t>
      </w:r>
      <w:proofErr w:type="spellStart"/>
      <w:r w:rsidRPr="00AB69A4">
        <w:rPr>
          <w:rFonts w:ascii="Times New Roman" w:hAnsi="Times New Roman" w:cs="Times New Roman"/>
          <w:sz w:val="24"/>
          <w:szCs w:val="24"/>
        </w:rPr>
        <w:t>Ochtorina</w:t>
      </w:r>
      <w:proofErr w:type="spellEnd"/>
      <w:r w:rsidRPr="00AB69A4">
        <w:rPr>
          <w:rFonts w:ascii="Times New Roman" w:hAnsi="Times New Roman" w:cs="Times New Roman"/>
          <w:sz w:val="24"/>
          <w:szCs w:val="24"/>
        </w:rPr>
        <w:t xml:space="preserve"> </w:t>
      </w:r>
      <w:proofErr w:type="spellStart"/>
      <w:r w:rsidRPr="00AB69A4">
        <w:rPr>
          <w:rFonts w:ascii="Times New Roman" w:hAnsi="Times New Roman" w:cs="Times New Roman"/>
          <w:sz w:val="24"/>
          <w:szCs w:val="24"/>
        </w:rPr>
        <w:t>Susanti</w:t>
      </w:r>
      <w:proofErr w:type="spellEnd"/>
      <w:r w:rsidRPr="00AB69A4">
        <w:rPr>
          <w:rFonts w:ascii="Times New Roman" w:hAnsi="Times New Roman" w:cs="Times New Roman"/>
          <w:sz w:val="24"/>
          <w:szCs w:val="24"/>
        </w:rPr>
        <w:t xml:space="preserve">, S.H., </w:t>
      </w:r>
      <w:proofErr w:type="spellStart"/>
      <w:r w:rsidRPr="00AB69A4">
        <w:rPr>
          <w:rFonts w:ascii="Times New Roman" w:hAnsi="Times New Roman" w:cs="Times New Roman"/>
          <w:sz w:val="24"/>
          <w:szCs w:val="24"/>
        </w:rPr>
        <w:t>M.Hum</w:t>
      </w:r>
      <w:proofErr w:type="spellEnd"/>
      <w:r w:rsidRPr="00AB69A4">
        <w:rPr>
          <w:rFonts w:ascii="Times New Roman" w:hAnsi="Times New Roman" w:cs="Times New Roman"/>
          <w:sz w:val="24"/>
          <w:szCs w:val="24"/>
        </w:rPr>
        <w:t xml:space="preserve"> </w:t>
      </w:r>
      <w:proofErr w:type="spellStart"/>
      <w:r w:rsidRPr="00AB69A4">
        <w:rPr>
          <w:rFonts w:ascii="Times New Roman" w:hAnsi="Times New Roman" w:cs="Times New Roman"/>
          <w:sz w:val="24"/>
          <w:szCs w:val="24"/>
        </w:rPr>
        <w:t>dalam</w:t>
      </w:r>
      <w:proofErr w:type="spellEnd"/>
      <w:r w:rsidRPr="00AB69A4">
        <w:rPr>
          <w:rFonts w:ascii="Times New Roman" w:hAnsi="Times New Roman" w:cs="Times New Roman"/>
          <w:sz w:val="24"/>
          <w:szCs w:val="24"/>
        </w:rPr>
        <w:t xml:space="preserve"> </w:t>
      </w:r>
      <w:proofErr w:type="spellStart"/>
      <w:r w:rsidRPr="00AB69A4">
        <w:rPr>
          <w:rFonts w:ascii="Times New Roman" w:hAnsi="Times New Roman" w:cs="Times New Roman"/>
          <w:sz w:val="24"/>
          <w:szCs w:val="24"/>
        </w:rPr>
        <w:t>buku</w:t>
      </w:r>
      <w:proofErr w:type="spellEnd"/>
      <w:r w:rsidRPr="00AB69A4">
        <w:rPr>
          <w:rFonts w:ascii="Times New Roman" w:hAnsi="Times New Roman" w:cs="Times New Roman"/>
          <w:sz w:val="24"/>
          <w:szCs w:val="24"/>
        </w:rPr>
        <w:t xml:space="preserve"> </w:t>
      </w:r>
      <w:proofErr w:type="spellStart"/>
      <w:r w:rsidRPr="00AB69A4">
        <w:rPr>
          <w:rFonts w:ascii="Times New Roman" w:hAnsi="Times New Roman" w:cs="Times New Roman"/>
          <w:sz w:val="24"/>
          <w:szCs w:val="24"/>
        </w:rPr>
        <w:t>Penelitian</w:t>
      </w:r>
      <w:proofErr w:type="spellEnd"/>
      <w:r w:rsidRPr="00AB69A4">
        <w:rPr>
          <w:rFonts w:ascii="Times New Roman" w:hAnsi="Times New Roman" w:cs="Times New Roman"/>
          <w:sz w:val="24"/>
          <w:szCs w:val="24"/>
        </w:rPr>
        <w:t xml:space="preserve"> Hukum </w:t>
      </w:r>
      <w:proofErr w:type="spellStart"/>
      <w:r w:rsidRPr="00AB69A4">
        <w:rPr>
          <w:rFonts w:ascii="Times New Roman" w:hAnsi="Times New Roman" w:cs="Times New Roman"/>
          <w:sz w:val="24"/>
          <w:szCs w:val="24"/>
        </w:rPr>
        <w:t>Doktrinal</w:t>
      </w:r>
      <w:proofErr w:type="spellEnd"/>
      <w:r w:rsidRPr="00AB69A4">
        <w:rPr>
          <w:rFonts w:ascii="Times New Roman" w:hAnsi="Times New Roman" w:cs="Times New Roman"/>
          <w:sz w:val="24"/>
          <w:szCs w:val="24"/>
        </w:rPr>
        <w:t xml:space="preserve"> </w:t>
      </w:r>
      <w:proofErr w:type="spellStart"/>
      <w:r w:rsidRPr="00AB69A4">
        <w:rPr>
          <w:rFonts w:ascii="Times New Roman" w:hAnsi="Times New Roman" w:cs="Times New Roman"/>
          <w:sz w:val="24"/>
          <w:szCs w:val="24"/>
        </w:rPr>
        <w:t>hal</w:t>
      </w:r>
      <w:proofErr w:type="spellEnd"/>
      <w:r w:rsidRPr="00AB69A4">
        <w:rPr>
          <w:rFonts w:ascii="Times New Roman" w:hAnsi="Times New Roman" w:cs="Times New Roman"/>
          <w:sz w:val="24"/>
          <w:szCs w:val="24"/>
        </w:rPr>
        <w:t xml:space="preserve"> 100, 2023</w:t>
      </w:r>
    </w:p>
    <w:p w14:paraId="28C4135A" w14:textId="77777777" w:rsidR="00AB69A4" w:rsidRPr="00AB69A4" w:rsidRDefault="00AB69A4" w:rsidP="00AB69A4">
      <w:pPr>
        <w:pStyle w:val="TeksCatatanKaki"/>
        <w:jc w:val="both"/>
        <w:rPr>
          <w:rFonts w:ascii="Times New Roman" w:hAnsi="Times New Roman" w:cs="Times New Roman"/>
          <w:sz w:val="24"/>
          <w:szCs w:val="24"/>
        </w:rPr>
      </w:pPr>
    </w:p>
    <w:p w14:paraId="3B2AC238" w14:textId="77777777" w:rsidR="00AB69A4" w:rsidRPr="00AB69A4" w:rsidRDefault="00AB69A4" w:rsidP="00AB69A4">
      <w:pPr>
        <w:pStyle w:val="TeksCatatanKaki"/>
        <w:jc w:val="both"/>
        <w:rPr>
          <w:rFonts w:ascii="Times New Roman" w:hAnsi="Times New Roman" w:cs="Times New Roman"/>
          <w:sz w:val="24"/>
          <w:szCs w:val="24"/>
        </w:rPr>
      </w:pPr>
      <w:proofErr w:type="spellStart"/>
      <w:r w:rsidRPr="00AB69A4">
        <w:rPr>
          <w:rFonts w:ascii="Times New Roman" w:hAnsi="Times New Roman" w:cs="Times New Roman"/>
          <w:sz w:val="24"/>
          <w:szCs w:val="24"/>
        </w:rPr>
        <w:t>Moeljatno</w:t>
      </w:r>
      <w:proofErr w:type="spellEnd"/>
      <w:r w:rsidRPr="00AB69A4">
        <w:rPr>
          <w:rFonts w:ascii="Times New Roman" w:hAnsi="Times New Roman" w:cs="Times New Roman"/>
          <w:sz w:val="24"/>
          <w:szCs w:val="24"/>
        </w:rPr>
        <w:t xml:space="preserve">, </w:t>
      </w:r>
      <w:proofErr w:type="spellStart"/>
      <w:r w:rsidRPr="00AB69A4">
        <w:rPr>
          <w:rStyle w:val="Penekanan"/>
          <w:rFonts w:ascii="Times New Roman" w:hAnsi="Times New Roman" w:cs="Times New Roman"/>
          <w:sz w:val="24"/>
          <w:szCs w:val="24"/>
        </w:rPr>
        <w:t>Asas-Asas</w:t>
      </w:r>
      <w:proofErr w:type="spellEnd"/>
      <w:r w:rsidRPr="00AB69A4">
        <w:rPr>
          <w:rStyle w:val="Penekanan"/>
          <w:rFonts w:ascii="Times New Roman" w:hAnsi="Times New Roman" w:cs="Times New Roman"/>
          <w:sz w:val="24"/>
          <w:szCs w:val="24"/>
        </w:rPr>
        <w:t xml:space="preserve"> Hukum </w:t>
      </w:r>
      <w:proofErr w:type="spellStart"/>
      <w:r w:rsidRPr="00AB69A4">
        <w:rPr>
          <w:rStyle w:val="Penekanan"/>
          <w:rFonts w:ascii="Times New Roman" w:hAnsi="Times New Roman" w:cs="Times New Roman"/>
          <w:sz w:val="24"/>
          <w:szCs w:val="24"/>
        </w:rPr>
        <w:t>Pidana</w:t>
      </w:r>
      <w:proofErr w:type="spellEnd"/>
      <w:r w:rsidRPr="00AB69A4">
        <w:rPr>
          <w:rFonts w:ascii="Times New Roman" w:hAnsi="Times New Roman" w:cs="Times New Roman"/>
          <w:sz w:val="24"/>
          <w:szCs w:val="24"/>
        </w:rPr>
        <w:t xml:space="preserve">, (Jakarta: </w:t>
      </w:r>
      <w:proofErr w:type="spellStart"/>
      <w:r w:rsidRPr="00AB69A4">
        <w:rPr>
          <w:rFonts w:ascii="Times New Roman" w:hAnsi="Times New Roman" w:cs="Times New Roman"/>
          <w:sz w:val="24"/>
          <w:szCs w:val="24"/>
        </w:rPr>
        <w:t>Rineka</w:t>
      </w:r>
      <w:proofErr w:type="spellEnd"/>
      <w:r w:rsidRPr="00AB69A4">
        <w:rPr>
          <w:rFonts w:ascii="Times New Roman" w:hAnsi="Times New Roman" w:cs="Times New Roman"/>
          <w:sz w:val="24"/>
          <w:szCs w:val="24"/>
        </w:rPr>
        <w:t xml:space="preserve"> </w:t>
      </w:r>
      <w:proofErr w:type="spellStart"/>
      <w:r w:rsidRPr="00AB69A4">
        <w:rPr>
          <w:rFonts w:ascii="Times New Roman" w:hAnsi="Times New Roman" w:cs="Times New Roman"/>
          <w:sz w:val="24"/>
          <w:szCs w:val="24"/>
        </w:rPr>
        <w:t>Cipta</w:t>
      </w:r>
      <w:proofErr w:type="spellEnd"/>
      <w:r w:rsidRPr="00AB69A4">
        <w:rPr>
          <w:rFonts w:ascii="Times New Roman" w:hAnsi="Times New Roman" w:cs="Times New Roman"/>
          <w:sz w:val="24"/>
          <w:szCs w:val="24"/>
        </w:rPr>
        <w:t xml:space="preserve">, 2008), </w:t>
      </w:r>
      <w:proofErr w:type="spellStart"/>
      <w:r w:rsidRPr="00AB69A4">
        <w:rPr>
          <w:rFonts w:ascii="Times New Roman" w:hAnsi="Times New Roman" w:cs="Times New Roman"/>
          <w:sz w:val="24"/>
          <w:szCs w:val="24"/>
        </w:rPr>
        <w:t>hlm</w:t>
      </w:r>
      <w:proofErr w:type="spellEnd"/>
      <w:r w:rsidRPr="00AB69A4">
        <w:rPr>
          <w:rFonts w:ascii="Times New Roman" w:hAnsi="Times New Roman" w:cs="Times New Roman"/>
          <w:sz w:val="24"/>
          <w:szCs w:val="24"/>
        </w:rPr>
        <w:t>. 54.</w:t>
      </w:r>
    </w:p>
    <w:p w14:paraId="72699F74" w14:textId="77777777" w:rsidR="00AB69A4" w:rsidRPr="00AB69A4" w:rsidRDefault="00AB69A4" w:rsidP="00AB69A4">
      <w:pPr>
        <w:spacing w:line="360" w:lineRule="auto"/>
        <w:ind w:left="720" w:hanging="720"/>
        <w:jc w:val="both"/>
        <w:rPr>
          <w:sz w:val="24"/>
          <w:szCs w:val="24"/>
        </w:rPr>
      </w:pPr>
    </w:p>
    <w:p w14:paraId="59171F6C" w14:textId="05273D77" w:rsidR="00AB69A4" w:rsidRPr="00AB69A4" w:rsidRDefault="00AB69A4" w:rsidP="00AB69A4">
      <w:pPr>
        <w:spacing w:line="360" w:lineRule="auto"/>
        <w:jc w:val="both"/>
        <w:rPr>
          <w:b/>
          <w:bCs/>
          <w:sz w:val="24"/>
          <w:szCs w:val="24"/>
        </w:rPr>
      </w:pPr>
      <w:r w:rsidRPr="00AB69A4">
        <w:rPr>
          <w:b/>
          <w:bCs/>
          <w:sz w:val="24"/>
          <w:szCs w:val="24"/>
        </w:rPr>
        <w:t>B.</w:t>
      </w:r>
      <w:r>
        <w:rPr>
          <w:b/>
          <w:bCs/>
          <w:sz w:val="24"/>
          <w:szCs w:val="24"/>
        </w:rPr>
        <w:t xml:space="preserve"> </w:t>
      </w:r>
      <w:r w:rsidRPr="00AB69A4">
        <w:rPr>
          <w:b/>
          <w:bCs/>
          <w:sz w:val="24"/>
          <w:szCs w:val="24"/>
        </w:rPr>
        <w:t>PERUNDANG – UNDANGAN DAN PUTUSAN</w:t>
      </w:r>
    </w:p>
    <w:p w14:paraId="6C80299A" w14:textId="77777777" w:rsidR="00AB69A4" w:rsidRPr="00AB69A4" w:rsidRDefault="00AB69A4" w:rsidP="00AB69A4">
      <w:pPr>
        <w:pStyle w:val="TeksCatatanKaki"/>
        <w:spacing w:line="360" w:lineRule="auto"/>
        <w:jc w:val="both"/>
        <w:rPr>
          <w:rFonts w:ascii="Times New Roman" w:hAnsi="Times New Roman" w:cs="Times New Roman"/>
          <w:sz w:val="24"/>
          <w:szCs w:val="24"/>
        </w:rPr>
      </w:pPr>
      <w:r w:rsidRPr="00AB69A4">
        <w:rPr>
          <w:rFonts w:ascii="Times New Roman" w:hAnsi="Times New Roman" w:cs="Times New Roman"/>
          <w:sz w:val="24"/>
          <w:szCs w:val="24"/>
        </w:rPr>
        <w:t xml:space="preserve">Kitab </w:t>
      </w:r>
      <w:proofErr w:type="spellStart"/>
      <w:r w:rsidRPr="00AB69A4">
        <w:rPr>
          <w:rFonts w:ascii="Times New Roman" w:hAnsi="Times New Roman" w:cs="Times New Roman"/>
          <w:sz w:val="24"/>
          <w:szCs w:val="24"/>
        </w:rPr>
        <w:t>Undang</w:t>
      </w:r>
      <w:proofErr w:type="spellEnd"/>
      <w:r w:rsidRPr="00AB69A4">
        <w:rPr>
          <w:rFonts w:ascii="Times New Roman" w:hAnsi="Times New Roman" w:cs="Times New Roman"/>
          <w:sz w:val="24"/>
          <w:szCs w:val="24"/>
        </w:rPr>
        <w:t xml:space="preserve">- </w:t>
      </w:r>
      <w:proofErr w:type="spellStart"/>
      <w:r w:rsidRPr="00AB69A4">
        <w:rPr>
          <w:rFonts w:ascii="Times New Roman" w:hAnsi="Times New Roman" w:cs="Times New Roman"/>
          <w:sz w:val="24"/>
          <w:szCs w:val="24"/>
        </w:rPr>
        <w:t>Undang</w:t>
      </w:r>
      <w:proofErr w:type="spellEnd"/>
      <w:r w:rsidRPr="00AB69A4">
        <w:rPr>
          <w:rFonts w:ascii="Times New Roman" w:hAnsi="Times New Roman" w:cs="Times New Roman"/>
          <w:sz w:val="24"/>
          <w:szCs w:val="24"/>
        </w:rPr>
        <w:t xml:space="preserve"> Hukum </w:t>
      </w:r>
      <w:proofErr w:type="spellStart"/>
      <w:r w:rsidRPr="00AB69A4">
        <w:rPr>
          <w:rFonts w:ascii="Times New Roman" w:hAnsi="Times New Roman" w:cs="Times New Roman"/>
          <w:sz w:val="24"/>
          <w:szCs w:val="24"/>
        </w:rPr>
        <w:t>Pidana</w:t>
      </w:r>
      <w:proofErr w:type="spellEnd"/>
      <w:r w:rsidRPr="00AB69A4">
        <w:rPr>
          <w:rFonts w:ascii="Times New Roman" w:hAnsi="Times New Roman" w:cs="Times New Roman"/>
          <w:sz w:val="24"/>
          <w:szCs w:val="24"/>
        </w:rPr>
        <w:t xml:space="preserve"> </w:t>
      </w:r>
      <w:proofErr w:type="spellStart"/>
      <w:r w:rsidRPr="00AB69A4">
        <w:rPr>
          <w:rFonts w:ascii="Times New Roman" w:hAnsi="Times New Roman" w:cs="Times New Roman"/>
          <w:sz w:val="24"/>
          <w:szCs w:val="24"/>
        </w:rPr>
        <w:t>pasal</w:t>
      </w:r>
      <w:proofErr w:type="spellEnd"/>
      <w:r w:rsidRPr="00AB69A4">
        <w:rPr>
          <w:rFonts w:ascii="Times New Roman" w:hAnsi="Times New Roman" w:cs="Times New Roman"/>
          <w:sz w:val="24"/>
          <w:szCs w:val="24"/>
        </w:rPr>
        <w:t xml:space="preserve"> 362 KUHP</w:t>
      </w:r>
    </w:p>
    <w:p w14:paraId="379DBD77" w14:textId="77777777" w:rsidR="00AB69A4" w:rsidRPr="00AB69A4" w:rsidRDefault="00AB69A4" w:rsidP="00AB69A4">
      <w:pPr>
        <w:pStyle w:val="TeksCatatanKaki"/>
        <w:spacing w:line="360" w:lineRule="auto"/>
        <w:jc w:val="both"/>
        <w:rPr>
          <w:rFonts w:ascii="Times New Roman" w:hAnsi="Times New Roman" w:cs="Times New Roman"/>
          <w:sz w:val="24"/>
          <w:szCs w:val="24"/>
        </w:rPr>
      </w:pPr>
      <w:proofErr w:type="spellStart"/>
      <w:r w:rsidRPr="00AB69A4">
        <w:rPr>
          <w:rFonts w:ascii="Times New Roman" w:hAnsi="Times New Roman" w:cs="Times New Roman"/>
          <w:bCs/>
          <w:sz w:val="24"/>
          <w:szCs w:val="24"/>
        </w:rPr>
        <w:t>Putusan</w:t>
      </w:r>
      <w:proofErr w:type="spellEnd"/>
      <w:r w:rsidRPr="00AB69A4">
        <w:rPr>
          <w:rFonts w:ascii="Times New Roman" w:hAnsi="Times New Roman" w:cs="Times New Roman"/>
          <w:b/>
          <w:sz w:val="24"/>
          <w:szCs w:val="24"/>
        </w:rPr>
        <w:t xml:space="preserve"> </w:t>
      </w:r>
      <w:proofErr w:type="spellStart"/>
      <w:r w:rsidRPr="00AB69A4">
        <w:rPr>
          <w:rFonts w:ascii="Times New Roman" w:hAnsi="Times New Roman" w:cs="Times New Roman"/>
          <w:sz w:val="24"/>
          <w:szCs w:val="24"/>
        </w:rPr>
        <w:t>Nomor</w:t>
      </w:r>
      <w:proofErr w:type="spellEnd"/>
      <w:r w:rsidRPr="00AB69A4">
        <w:rPr>
          <w:rFonts w:ascii="Times New Roman" w:hAnsi="Times New Roman" w:cs="Times New Roman"/>
          <w:sz w:val="24"/>
          <w:szCs w:val="24"/>
        </w:rPr>
        <w:t xml:space="preserve"> 109/</w:t>
      </w:r>
      <w:proofErr w:type="spellStart"/>
      <w:r w:rsidRPr="00AB69A4">
        <w:rPr>
          <w:rFonts w:ascii="Times New Roman" w:hAnsi="Times New Roman" w:cs="Times New Roman"/>
          <w:sz w:val="24"/>
          <w:szCs w:val="24"/>
        </w:rPr>
        <w:t>Pid.B</w:t>
      </w:r>
      <w:proofErr w:type="spellEnd"/>
      <w:r w:rsidRPr="00AB69A4">
        <w:rPr>
          <w:rFonts w:ascii="Times New Roman" w:hAnsi="Times New Roman" w:cs="Times New Roman"/>
          <w:sz w:val="24"/>
          <w:szCs w:val="24"/>
        </w:rPr>
        <w:t>/2025/PN Sit</w:t>
      </w:r>
    </w:p>
    <w:p w14:paraId="6AD258E6" w14:textId="77777777" w:rsidR="00AB69A4" w:rsidRPr="00AB69A4" w:rsidRDefault="00AB69A4" w:rsidP="00AB69A4">
      <w:pPr>
        <w:spacing w:line="360" w:lineRule="auto"/>
        <w:ind w:left="720" w:hanging="720"/>
        <w:jc w:val="both"/>
        <w:rPr>
          <w:sz w:val="24"/>
          <w:szCs w:val="24"/>
        </w:rPr>
      </w:pPr>
    </w:p>
    <w:p w14:paraId="22A96E1C" w14:textId="77777777" w:rsidR="00AB69A4" w:rsidRPr="00AB69A4" w:rsidRDefault="00AB69A4" w:rsidP="00AB69A4">
      <w:pPr>
        <w:widowControl/>
        <w:numPr>
          <w:ilvl w:val="0"/>
          <w:numId w:val="16"/>
        </w:numPr>
        <w:autoSpaceDE/>
        <w:autoSpaceDN/>
        <w:spacing w:line="360" w:lineRule="auto"/>
        <w:jc w:val="both"/>
        <w:rPr>
          <w:b/>
          <w:bCs/>
          <w:sz w:val="24"/>
          <w:szCs w:val="24"/>
        </w:rPr>
      </w:pPr>
      <w:r w:rsidRPr="00AB69A4">
        <w:rPr>
          <w:b/>
          <w:bCs/>
          <w:sz w:val="24"/>
          <w:szCs w:val="24"/>
        </w:rPr>
        <w:t>JURNAL</w:t>
      </w:r>
    </w:p>
    <w:p w14:paraId="56134C78" w14:textId="77777777" w:rsidR="00AB69A4" w:rsidRPr="00AB69A4" w:rsidRDefault="00AB69A4" w:rsidP="00AB69A4">
      <w:pPr>
        <w:ind w:left="567" w:hanging="567"/>
        <w:jc w:val="both"/>
        <w:rPr>
          <w:color w:val="222222"/>
          <w:sz w:val="24"/>
          <w:szCs w:val="24"/>
          <w:shd w:val="clear" w:color="auto" w:fill="FFFFFF"/>
        </w:rPr>
      </w:pPr>
      <w:proofErr w:type="spellStart"/>
      <w:r w:rsidRPr="00AB69A4">
        <w:rPr>
          <w:color w:val="222222"/>
          <w:sz w:val="24"/>
          <w:szCs w:val="24"/>
          <w:shd w:val="clear" w:color="auto" w:fill="FFFFFF"/>
        </w:rPr>
        <w:t>Andriansyah</w:t>
      </w:r>
      <w:proofErr w:type="spellEnd"/>
      <w:r w:rsidRPr="00AB69A4">
        <w:rPr>
          <w:color w:val="222222"/>
          <w:sz w:val="24"/>
          <w:szCs w:val="24"/>
          <w:shd w:val="clear" w:color="auto" w:fill="FFFFFF"/>
        </w:rPr>
        <w:t xml:space="preserve">, A. (2020). </w:t>
      </w:r>
      <w:proofErr w:type="spellStart"/>
      <w:r w:rsidRPr="00AB69A4">
        <w:rPr>
          <w:color w:val="222222"/>
          <w:sz w:val="24"/>
          <w:szCs w:val="24"/>
          <w:shd w:val="clear" w:color="auto" w:fill="FFFFFF"/>
        </w:rPr>
        <w:t>Penerapan</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Asas</w:t>
      </w:r>
      <w:proofErr w:type="spellEnd"/>
      <w:r w:rsidRPr="00AB69A4">
        <w:rPr>
          <w:color w:val="222222"/>
          <w:sz w:val="24"/>
          <w:szCs w:val="24"/>
          <w:shd w:val="clear" w:color="auto" w:fill="FFFFFF"/>
        </w:rPr>
        <w:t xml:space="preserve"> Salus Populi Suprema Lex Pada </w:t>
      </w:r>
      <w:proofErr w:type="spellStart"/>
      <w:r w:rsidRPr="00AB69A4">
        <w:rPr>
          <w:color w:val="222222"/>
          <w:sz w:val="24"/>
          <w:szCs w:val="24"/>
          <w:shd w:val="clear" w:color="auto" w:fill="FFFFFF"/>
        </w:rPr>
        <w:t>Pelaksanaan</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Demokrasi</w:t>
      </w:r>
      <w:proofErr w:type="spellEnd"/>
      <w:r w:rsidRPr="00AB69A4">
        <w:rPr>
          <w:color w:val="222222"/>
          <w:sz w:val="24"/>
          <w:szCs w:val="24"/>
          <w:shd w:val="clear" w:color="auto" w:fill="FFFFFF"/>
        </w:rPr>
        <w:t xml:space="preserve"> </w:t>
      </w:r>
      <w:proofErr w:type="gramStart"/>
      <w:r w:rsidRPr="00AB69A4">
        <w:rPr>
          <w:color w:val="222222"/>
          <w:sz w:val="24"/>
          <w:szCs w:val="24"/>
          <w:shd w:val="clear" w:color="auto" w:fill="FFFFFF"/>
        </w:rPr>
        <w:t>Di</w:t>
      </w:r>
      <w:proofErr w:type="gramEnd"/>
      <w:r w:rsidRPr="00AB69A4">
        <w:rPr>
          <w:color w:val="222222"/>
          <w:sz w:val="24"/>
          <w:szCs w:val="24"/>
          <w:shd w:val="clear" w:color="auto" w:fill="FFFFFF"/>
        </w:rPr>
        <w:t xml:space="preserve"> Tengah </w:t>
      </w:r>
      <w:proofErr w:type="spellStart"/>
      <w:r w:rsidRPr="00AB69A4">
        <w:rPr>
          <w:color w:val="222222"/>
          <w:sz w:val="24"/>
          <w:szCs w:val="24"/>
          <w:shd w:val="clear" w:color="auto" w:fill="FFFFFF"/>
        </w:rPr>
        <w:t>Wabah</w:t>
      </w:r>
      <w:proofErr w:type="spellEnd"/>
      <w:r w:rsidRPr="00AB69A4">
        <w:rPr>
          <w:color w:val="222222"/>
          <w:sz w:val="24"/>
          <w:szCs w:val="24"/>
          <w:shd w:val="clear" w:color="auto" w:fill="FFFFFF"/>
        </w:rPr>
        <w:t xml:space="preserve"> Covid-19. </w:t>
      </w:r>
      <w:proofErr w:type="spellStart"/>
      <w:r w:rsidRPr="00AB69A4">
        <w:rPr>
          <w:i/>
          <w:iCs/>
          <w:color w:val="222222"/>
          <w:sz w:val="24"/>
          <w:szCs w:val="24"/>
          <w:shd w:val="clear" w:color="auto" w:fill="FFFFFF"/>
        </w:rPr>
        <w:t>Jurnal</w:t>
      </w:r>
      <w:proofErr w:type="spellEnd"/>
      <w:r w:rsidRPr="00AB69A4">
        <w:rPr>
          <w:i/>
          <w:iCs/>
          <w:color w:val="222222"/>
          <w:sz w:val="24"/>
          <w:szCs w:val="24"/>
          <w:shd w:val="clear" w:color="auto" w:fill="FFFFFF"/>
        </w:rPr>
        <w:t xml:space="preserve"> </w:t>
      </w:r>
      <w:proofErr w:type="spellStart"/>
      <w:r w:rsidRPr="00AB69A4">
        <w:rPr>
          <w:i/>
          <w:iCs/>
          <w:color w:val="222222"/>
          <w:sz w:val="24"/>
          <w:szCs w:val="24"/>
          <w:shd w:val="clear" w:color="auto" w:fill="FFFFFF"/>
        </w:rPr>
        <w:t>Lemhannas</w:t>
      </w:r>
      <w:proofErr w:type="spellEnd"/>
      <w:r w:rsidRPr="00AB69A4">
        <w:rPr>
          <w:i/>
          <w:iCs/>
          <w:color w:val="222222"/>
          <w:sz w:val="24"/>
          <w:szCs w:val="24"/>
          <w:shd w:val="clear" w:color="auto" w:fill="FFFFFF"/>
        </w:rPr>
        <w:t xml:space="preserve"> RI</w:t>
      </w:r>
      <w:r w:rsidRPr="00AB69A4">
        <w:rPr>
          <w:color w:val="222222"/>
          <w:sz w:val="24"/>
          <w:szCs w:val="24"/>
          <w:shd w:val="clear" w:color="auto" w:fill="FFFFFF"/>
        </w:rPr>
        <w:t>, </w:t>
      </w:r>
      <w:r w:rsidRPr="00AB69A4">
        <w:rPr>
          <w:i/>
          <w:iCs/>
          <w:color w:val="222222"/>
          <w:sz w:val="24"/>
          <w:szCs w:val="24"/>
          <w:shd w:val="clear" w:color="auto" w:fill="FFFFFF"/>
        </w:rPr>
        <w:t>8</w:t>
      </w:r>
      <w:r w:rsidRPr="00AB69A4">
        <w:rPr>
          <w:color w:val="222222"/>
          <w:sz w:val="24"/>
          <w:szCs w:val="24"/>
          <w:shd w:val="clear" w:color="auto" w:fill="FFFFFF"/>
        </w:rPr>
        <w:t>(3), 74-83.</w:t>
      </w:r>
    </w:p>
    <w:p w14:paraId="3D697FD2" w14:textId="77777777" w:rsidR="00AB69A4" w:rsidRPr="00AB69A4" w:rsidRDefault="00AB69A4" w:rsidP="00AB69A4">
      <w:pPr>
        <w:ind w:left="567" w:hanging="567"/>
        <w:jc w:val="both"/>
        <w:rPr>
          <w:color w:val="222222"/>
          <w:sz w:val="24"/>
          <w:szCs w:val="24"/>
          <w:shd w:val="clear" w:color="auto" w:fill="FFFFFF"/>
        </w:rPr>
      </w:pPr>
    </w:p>
    <w:p w14:paraId="1359682B" w14:textId="77777777" w:rsidR="00AB69A4" w:rsidRPr="00AB69A4" w:rsidRDefault="00AB69A4" w:rsidP="00AB69A4">
      <w:pPr>
        <w:ind w:left="567" w:hanging="567"/>
        <w:jc w:val="both"/>
        <w:rPr>
          <w:color w:val="222222"/>
          <w:sz w:val="24"/>
          <w:szCs w:val="24"/>
          <w:shd w:val="clear" w:color="auto" w:fill="FFFFFF"/>
        </w:rPr>
      </w:pPr>
      <w:proofErr w:type="spellStart"/>
      <w:r w:rsidRPr="00AB69A4">
        <w:rPr>
          <w:color w:val="222222"/>
          <w:sz w:val="24"/>
          <w:szCs w:val="24"/>
          <w:shd w:val="clear" w:color="auto" w:fill="FFFFFF"/>
        </w:rPr>
        <w:t>Hamdiyah</w:t>
      </w:r>
      <w:proofErr w:type="spellEnd"/>
      <w:r w:rsidRPr="00AB69A4">
        <w:rPr>
          <w:color w:val="222222"/>
          <w:sz w:val="24"/>
          <w:szCs w:val="24"/>
          <w:shd w:val="clear" w:color="auto" w:fill="FFFFFF"/>
        </w:rPr>
        <w:t xml:space="preserve">, H. (2024). </w:t>
      </w:r>
      <w:proofErr w:type="spellStart"/>
      <w:r w:rsidRPr="00AB69A4">
        <w:rPr>
          <w:color w:val="222222"/>
          <w:sz w:val="24"/>
          <w:szCs w:val="24"/>
          <w:shd w:val="clear" w:color="auto" w:fill="FFFFFF"/>
        </w:rPr>
        <w:t>Analisis</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Unsur-Unsur</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Tindak</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Pidana</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Pencurian</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Tinjauan</w:t>
      </w:r>
      <w:proofErr w:type="spellEnd"/>
      <w:r w:rsidRPr="00AB69A4">
        <w:rPr>
          <w:color w:val="222222"/>
          <w:sz w:val="24"/>
          <w:szCs w:val="24"/>
          <w:shd w:val="clear" w:color="auto" w:fill="FFFFFF"/>
        </w:rPr>
        <w:t xml:space="preserve"> Hukum. </w:t>
      </w:r>
      <w:proofErr w:type="spellStart"/>
      <w:r w:rsidRPr="00AB69A4">
        <w:rPr>
          <w:i/>
          <w:iCs/>
          <w:color w:val="222222"/>
          <w:sz w:val="24"/>
          <w:szCs w:val="24"/>
          <w:shd w:val="clear" w:color="auto" w:fill="FFFFFF"/>
        </w:rPr>
        <w:t>Jurnal</w:t>
      </w:r>
      <w:proofErr w:type="spellEnd"/>
      <w:r w:rsidRPr="00AB69A4">
        <w:rPr>
          <w:i/>
          <w:iCs/>
          <w:color w:val="222222"/>
          <w:sz w:val="24"/>
          <w:szCs w:val="24"/>
          <w:shd w:val="clear" w:color="auto" w:fill="FFFFFF"/>
        </w:rPr>
        <w:t xml:space="preserve"> </w:t>
      </w:r>
      <w:proofErr w:type="spellStart"/>
      <w:r w:rsidRPr="00AB69A4">
        <w:rPr>
          <w:i/>
          <w:iCs/>
          <w:color w:val="222222"/>
          <w:sz w:val="24"/>
          <w:szCs w:val="24"/>
          <w:shd w:val="clear" w:color="auto" w:fill="FFFFFF"/>
        </w:rPr>
        <w:t>Tahqiqa</w:t>
      </w:r>
      <w:proofErr w:type="spellEnd"/>
      <w:r w:rsidRPr="00AB69A4">
        <w:rPr>
          <w:i/>
          <w:iCs/>
          <w:color w:val="222222"/>
          <w:sz w:val="24"/>
          <w:szCs w:val="24"/>
          <w:shd w:val="clear" w:color="auto" w:fill="FFFFFF"/>
        </w:rPr>
        <w:t xml:space="preserve">: </w:t>
      </w:r>
      <w:proofErr w:type="spellStart"/>
      <w:r w:rsidRPr="00AB69A4">
        <w:rPr>
          <w:i/>
          <w:iCs/>
          <w:color w:val="222222"/>
          <w:sz w:val="24"/>
          <w:szCs w:val="24"/>
          <w:shd w:val="clear" w:color="auto" w:fill="FFFFFF"/>
        </w:rPr>
        <w:t>Jurnal</w:t>
      </w:r>
      <w:proofErr w:type="spellEnd"/>
      <w:r w:rsidRPr="00AB69A4">
        <w:rPr>
          <w:i/>
          <w:iCs/>
          <w:color w:val="222222"/>
          <w:sz w:val="24"/>
          <w:szCs w:val="24"/>
          <w:shd w:val="clear" w:color="auto" w:fill="FFFFFF"/>
        </w:rPr>
        <w:t xml:space="preserve"> </w:t>
      </w:r>
      <w:proofErr w:type="spellStart"/>
      <w:r w:rsidRPr="00AB69A4">
        <w:rPr>
          <w:i/>
          <w:iCs/>
          <w:color w:val="222222"/>
          <w:sz w:val="24"/>
          <w:szCs w:val="24"/>
          <w:shd w:val="clear" w:color="auto" w:fill="FFFFFF"/>
        </w:rPr>
        <w:t>Pemikiran</w:t>
      </w:r>
      <w:proofErr w:type="spellEnd"/>
      <w:r w:rsidRPr="00AB69A4">
        <w:rPr>
          <w:i/>
          <w:iCs/>
          <w:color w:val="222222"/>
          <w:sz w:val="24"/>
          <w:szCs w:val="24"/>
          <w:shd w:val="clear" w:color="auto" w:fill="FFFFFF"/>
        </w:rPr>
        <w:t xml:space="preserve"> Hukum Islam</w:t>
      </w:r>
      <w:r w:rsidRPr="00AB69A4">
        <w:rPr>
          <w:color w:val="222222"/>
          <w:sz w:val="24"/>
          <w:szCs w:val="24"/>
          <w:shd w:val="clear" w:color="auto" w:fill="FFFFFF"/>
        </w:rPr>
        <w:t>, </w:t>
      </w:r>
      <w:r w:rsidRPr="00AB69A4">
        <w:rPr>
          <w:i/>
          <w:iCs/>
          <w:color w:val="222222"/>
          <w:sz w:val="24"/>
          <w:szCs w:val="24"/>
          <w:shd w:val="clear" w:color="auto" w:fill="FFFFFF"/>
        </w:rPr>
        <w:t>18</w:t>
      </w:r>
      <w:r w:rsidRPr="00AB69A4">
        <w:rPr>
          <w:color w:val="222222"/>
          <w:sz w:val="24"/>
          <w:szCs w:val="24"/>
          <w:shd w:val="clear" w:color="auto" w:fill="FFFFFF"/>
        </w:rPr>
        <w:t>(1), 98-108.</w:t>
      </w:r>
    </w:p>
    <w:p w14:paraId="67FDFB08" w14:textId="77777777" w:rsidR="00AB69A4" w:rsidRPr="00AB69A4" w:rsidRDefault="00AB69A4" w:rsidP="00AB69A4">
      <w:pPr>
        <w:ind w:left="567" w:hanging="567"/>
        <w:jc w:val="both"/>
        <w:rPr>
          <w:sz w:val="24"/>
          <w:szCs w:val="24"/>
        </w:rPr>
      </w:pPr>
    </w:p>
    <w:p w14:paraId="159451B4" w14:textId="77777777" w:rsidR="00AB69A4" w:rsidRPr="00AB69A4" w:rsidRDefault="00AB69A4" w:rsidP="00AB69A4">
      <w:pPr>
        <w:ind w:left="567" w:hanging="567"/>
        <w:jc w:val="both"/>
        <w:rPr>
          <w:color w:val="222222"/>
          <w:sz w:val="24"/>
          <w:szCs w:val="24"/>
          <w:shd w:val="clear" w:color="auto" w:fill="FFFFFF"/>
        </w:rPr>
      </w:pPr>
      <w:proofErr w:type="spellStart"/>
      <w:r w:rsidRPr="00AB69A4">
        <w:rPr>
          <w:color w:val="222222"/>
          <w:sz w:val="24"/>
          <w:szCs w:val="24"/>
          <w:shd w:val="clear" w:color="auto" w:fill="FFFFFF"/>
        </w:rPr>
        <w:t>Oktania</w:t>
      </w:r>
      <w:proofErr w:type="spellEnd"/>
      <w:r w:rsidRPr="00AB69A4">
        <w:rPr>
          <w:color w:val="222222"/>
          <w:sz w:val="24"/>
          <w:szCs w:val="24"/>
          <w:shd w:val="clear" w:color="auto" w:fill="FFFFFF"/>
        </w:rPr>
        <w:t xml:space="preserve">, R., &amp; </w:t>
      </w:r>
      <w:proofErr w:type="spellStart"/>
      <w:r w:rsidRPr="00AB69A4">
        <w:rPr>
          <w:color w:val="222222"/>
          <w:sz w:val="24"/>
          <w:szCs w:val="24"/>
          <w:shd w:val="clear" w:color="auto" w:fill="FFFFFF"/>
        </w:rPr>
        <w:t>Mansoer</w:t>
      </w:r>
      <w:proofErr w:type="spellEnd"/>
      <w:r w:rsidRPr="00AB69A4">
        <w:rPr>
          <w:color w:val="222222"/>
          <w:sz w:val="24"/>
          <w:szCs w:val="24"/>
          <w:shd w:val="clear" w:color="auto" w:fill="FFFFFF"/>
        </w:rPr>
        <w:t xml:space="preserve">, W. W. D. (2020). </w:t>
      </w:r>
      <w:proofErr w:type="spellStart"/>
      <w:r w:rsidRPr="00AB69A4">
        <w:rPr>
          <w:color w:val="222222"/>
          <w:sz w:val="24"/>
          <w:szCs w:val="24"/>
          <w:shd w:val="clear" w:color="auto" w:fill="FFFFFF"/>
        </w:rPr>
        <w:t>Pengalaman</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individu</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dengan</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riwayat</w:t>
      </w:r>
      <w:proofErr w:type="spellEnd"/>
      <w:r w:rsidRPr="00AB69A4">
        <w:rPr>
          <w:color w:val="222222"/>
          <w:sz w:val="24"/>
          <w:szCs w:val="24"/>
          <w:shd w:val="clear" w:color="auto" w:fill="FFFFFF"/>
        </w:rPr>
        <w:t xml:space="preserve"> Kleptomania. </w:t>
      </w:r>
      <w:proofErr w:type="spellStart"/>
      <w:r w:rsidRPr="00AB69A4">
        <w:rPr>
          <w:i/>
          <w:iCs/>
          <w:color w:val="222222"/>
          <w:sz w:val="24"/>
          <w:szCs w:val="24"/>
          <w:shd w:val="clear" w:color="auto" w:fill="FFFFFF"/>
        </w:rPr>
        <w:t>Jurnal</w:t>
      </w:r>
      <w:proofErr w:type="spellEnd"/>
      <w:r w:rsidRPr="00AB69A4">
        <w:rPr>
          <w:i/>
          <w:iCs/>
          <w:color w:val="222222"/>
          <w:sz w:val="24"/>
          <w:szCs w:val="24"/>
          <w:shd w:val="clear" w:color="auto" w:fill="FFFFFF"/>
        </w:rPr>
        <w:t xml:space="preserve"> </w:t>
      </w:r>
      <w:proofErr w:type="spellStart"/>
      <w:r w:rsidRPr="00AB69A4">
        <w:rPr>
          <w:i/>
          <w:iCs/>
          <w:color w:val="222222"/>
          <w:sz w:val="24"/>
          <w:szCs w:val="24"/>
          <w:shd w:val="clear" w:color="auto" w:fill="FFFFFF"/>
        </w:rPr>
        <w:t>Psikologi</w:t>
      </w:r>
      <w:proofErr w:type="spellEnd"/>
      <w:r w:rsidRPr="00AB69A4">
        <w:rPr>
          <w:i/>
          <w:iCs/>
          <w:color w:val="222222"/>
          <w:sz w:val="24"/>
          <w:szCs w:val="24"/>
          <w:shd w:val="clear" w:color="auto" w:fill="FFFFFF"/>
        </w:rPr>
        <w:t xml:space="preserve"> </w:t>
      </w:r>
      <w:proofErr w:type="spellStart"/>
      <w:r w:rsidRPr="00AB69A4">
        <w:rPr>
          <w:i/>
          <w:iCs/>
          <w:color w:val="222222"/>
          <w:sz w:val="24"/>
          <w:szCs w:val="24"/>
          <w:shd w:val="clear" w:color="auto" w:fill="FFFFFF"/>
        </w:rPr>
        <w:t>Ulayat</w:t>
      </w:r>
      <w:proofErr w:type="spellEnd"/>
      <w:r w:rsidRPr="00AB69A4">
        <w:rPr>
          <w:color w:val="222222"/>
          <w:sz w:val="24"/>
          <w:szCs w:val="24"/>
          <w:shd w:val="clear" w:color="auto" w:fill="FFFFFF"/>
        </w:rPr>
        <w:t>, </w:t>
      </w:r>
      <w:r w:rsidRPr="00AB69A4">
        <w:rPr>
          <w:i/>
          <w:iCs/>
          <w:color w:val="222222"/>
          <w:sz w:val="24"/>
          <w:szCs w:val="24"/>
          <w:shd w:val="clear" w:color="auto" w:fill="FFFFFF"/>
        </w:rPr>
        <w:t>7</w:t>
      </w:r>
      <w:r w:rsidRPr="00AB69A4">
        <w:rPr>
          <w:color w:val="222222"/>
          <w:sz w:val="24"/>
          <w:szCs w:val="24"/>
          <w:shd w:val="clear" w:color="auto" w:fill="FFFFFF"/>
        </w:rPr>
        <w:t>(2), 140-162.</w:t>
      </w:r>
    </w:p>
    <w:p w14:paraId="760F1A2A" w14:textId="77777777" w:rsidR="00AB69A4" w:rsidRPr="00AB69A4" w:rsidRDefault="00AB69A4" w:rsidP="00AB69A4">
      <w:pPr>
        <w:ind w:left="567" w:hanging="567"/>
        <w:jc w:val="both"/>
        <w:rPr>
          <w:b/>
          <w:bCs/>
          <w:sz w:val="24"/>
          <w:szCs w:val="24"/>
        </w:rPr>
      </w:pPr>
    </w:p>
    <w:p w14:paraId="3C6BAACE" w14:textId="77777777" w:rsidR="00AB69A4" w:rsidRPr="00AB69A4" w:rsidRDefault="00AB69A4" w:rsidP="00AB69A4">
      <w:pPr>
        <w:ind w:left="567" w:hanging="567"/>
        <w:jc w:val="both"/>
        <w:rPr>
          <w:color w:val="222222"/>
          <w:sz w:val="24"/>
          <w:szCs w:val="24"/>
          <w:shd w:val="clear" w:color="auto" w:fill="FFFFFF"/>
        </w:rPr>
      </w:pPr>
      <w:proofErr w:type="spellStart"/>
      <w:r w:rsidRPr="00AB69A4">
        <w:rPr>
          <w:color w:val="222222"/>
          <w:sz w:val="24"/>
          <w:szCs w:val="24"/>
          <w:shd w:val="clear" w:color="auto" w:fill="FFFFFF"/>
        </w:rPr>
        <w:t>Tamza</w:t>
      </w:r>
      <w:proofErr w:type="spellEnd"/>
      <w:r w:rsidRPr="00AB69A4">
        <w:rPr>
          <w:color w:val="222222"/>
          <w:sz w:val="24"/>
          <w:szCs w:val="24"/>
          <w:shd w:val="clear" w:color="auto" w:fill="FFFFFF"/>
        </w:rPr>
        <w:t xml:space="preserve">, F. B., &amp; Akbar, M. F. R. (2025). Dasar </w:t>
      </w:r>
      <w:proofErr w:type="spellStart"/>
      <w:r w:rsidRPr="00AB69A4">
        <w:rPr>
          <w:color w:val="222222"/>
          <w:sz w:val="24"/>
          <w:szCs w:val="24"/>
          <w:shd w:val="clear" w:color="auto" w:fill="FFFFFF"/>
        </w:rPr>
        <w:t>Pertimbangan</w:t>
      </w:r>
      <w:proofErr w:type="spellEnd"/>
      <w:r w:rsidRPr="00AB69A4">
        <w:rPr>
          <w:color w:val="222222"/>
          <w:sz w:val="24"/>
          <w:szCs w:val="24"/>
          <w:shd w:val="clear" w:color="auto" w:fill="FFFFFF"/>
        </w:rPr>
        <w:t xml:space="preserve"> Hukum Hakim </w:t>
      </w:r>
      <w:proofErr w:type="spellStart"/>
      <w:r w:rsidRPr="00AB69A4">
        <w:rPr>
          <w:color w:val="222222"/>
          <w:sz w:val="24"/>
          <w:szCs w:val="24"/>
          <w:shd w:val="clear" w:color="auto" w:fill="FFFFFF"/>
        </w:rPr>
        <w:t>Menjatuhkan</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Putusan</w:t>
      </w:r>
      <w:proofErr w:type="spellEnd"/>
      <w:r w:rsidRPr="00AB69A4">
        <w:rPr>
          <w:color w:val="222222"/>
          <w:sz w:val="24"/>
          <w:szCs w:val="24"/>
          <w:shd w:val="clear" w:color="auto" w:fill="FFFFFF"/>
        </w:rPr>
        <w:t xml:space="preserve"> Lepas </w:t>
      </w:r>
      <w:proofErr w:type="spellStart"/>
      <w:r w:rsidRPr="00AB69A4">
        <w:rPr>
          <w:color w:val="222222"/>
          <w:sz w:val="24"/>
          <w:szCs w:val="24"/>
          <w:shd w:val="clear" w:color="auto" w:fill="FFFFFF"/>
        </w:rPr>
        <w:t>dari</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Segala</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Tuntutan</w:t>
      </w:r>
      <w:proofErr w:type="spellEnd"/>
      <w:r w:rsidRPr="00AB69A4">
        <w:rPr>
          <w:color w:val="222222"/>
          <w:sz w:val="24"/>
          <w:szCs w:val="24"/>
          <w:shd w:val="clear" w:color="auto" w:fill="FFFFFF"/>
        </w:rPr>
        <w:t xml:space="preserve"> Hukum </w:t>
      </w:r>
      <w:proofErr w:type="spellStart"/>
      <w:r w:rsidRPr="00AB69A4">
        <w:rPr>
          <w:color w:val="222222"/>
          <w:sz w:val="24"/>
          <w:szCs w:val="24"/>
          <w:shd w:val="clear" w:color="auto" w:fill="FFFFFF"/>
        </w:rPr>
        <w:t>Terdakwa</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dalam</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Perkara</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Pencurian</w:t>
      </w:r>
      <w:proofErr w:type="spellEnd"/>
      <w:r w:rsidRPr="00AB69A4">
        <w:rPr>
          <w:color w:val="222222"/>
          <w:sz w:val="24"/>
          <w:szCs w:val="24"/>
          <w:shd w:val="clear" w:color="auto" w:fill="FFFFFF"/>
        </w:rPr>
        <w:t>. </w:t>
      </w:r>
      <w:r w:rsidRPr="00AB69A4">
        <w:rPr>
          <w:i/>
          <w:iCs/>
          <w:color w:val="222222"/>
          <w:sz w:val="24"/>
          <w:szCs w:val="24"/>
          <w:shd w:val="clear" w:color="auto" w:fill="FFFFFF"/>
        </w:rPr>
        <w:t xml:space="preserve">Hukum </w:t>
      </w:r>
      <w:proofErr w:type="spellStart"/>
      <w:r w:rsidRPr="00AB69A4">
        <w:rPr>
          <w:i/>
          <w:iCs/>
          <w:color w:val="222222"/>
          <w:sz w:val="24"/>
          <w:szCs w:val="24"/>
          <w:shd w:val="clear" w:color="auto" w:fill="FFFFFF"/>
        </w:rPr>
        <w:t>Inovatif</w:t>
      </w:r>
      <w:proofErr w:type="spellEnd"/>
      <w:r w:rsidRPr="00AB69A4">
        <w:rPr>
          <w:i/>
          <w:iCs/>
          <w:color w:val="222222"/>
          <w:sz w:val="24"/>
          <w:szCs w:val="24"/>
          <w:shd w:val="clear" w:color="auto" w:fill="FFFFFF"/>
        </w:rPr>
        <w:t xml:space="preserve">: </w:t>
      </w:r>
      <w:proofErr w:type="spellStart"/>
      <w:r w:rsidRPr="00AB69A4">
        <w:rPr>
          <w:i/>
          <w:iCs/>
          <w:color w:val="222222"/>
          <w:sz w:val="24"/>
          <w:szCs w:val="24"/>
          <w:shd w:val="clear" w:color="auto" w:fill="FFFFFF"/>
        </w:rPr>
        <w:t>Jurnal</w:t>
      </w:r>
      <w:proofErr w:type="spellEnd"/>
      <w:r w:rsidRPr="00AB69A4">
        <w:rPr>
          <w:i/>
          <w:iCs/>
          <w:color w:val="222222"/>
          <w:sz w:val="24"/>
          <w:szCs w:val="24"/>
          <w:shd w:val="clear" w:color="auto" w:fill="FFFFFF"/>
        </w:rPr>
        <w:t xml:space="preserve"> </w:t>
      </w:r>
      <w:proofErr w:type="spellStart"/>
      <w:r w:rsidRPr="00AB69A4">
        <w:rPr>
          <w:i/>
          <w:iCs/>
          <w:color w:val="222222"/>
          <w:sz w:val="24"/>
          <w:szCs w:val="24"/>
          <w:shd w:val="clear" w:color="auto" w:fill="FFFFFF"/>
        </w:rPr>
        <w:t>Ilmu</w:t>
      </w:r>
      <w:proofErr w:type="spellEnd"/>
      <w:r w:rsidRPr="00AB69A4">
        <w:rPr>
          <w:i/>
          <w:iCs/>
          <w:color w:val="222222"/>
          <w:sz w:val="24"/>
          <w:szCs w:val="24"/>
          <w:shd w:val="clear" w:color="auto" w:fill="FFFFFF"/>
        </w:rPr>
        <w:t xml:space="preserve"> Hukum </w:t>
      </w:r>
      <w:proofErr w:type="spellStart"/>
      <w:r w:rsidRPr="00AB69A4">
        <w:rPr>
          <w:i/>
          <w:iCs/>
          <w:color w:val="222222"/>
          <w:sz w:val="24"/>
          <w:szCs w:val="24"/>
          <w:shd w:val="clear" w:color="auto" w:fill="FFFFFF"/>
        </w:rPr>
        <w:t>Sosial</w:t>
      </w:r>
      <w:proofErr w:type="spellEnd"/>
      <w:r w:rsidRPr="00AB69A4">
        <w:rPr>
          <w:i/>
          <w:iCs/>
          <w:color w:val="222222"/>
          <w:sz w:val="24"/>
          <w:szCs w:val="24"/>
          <w:shd w:val="clear" w:color="auto" w:fill="FFFFFF"/>
        </w:rPr>
        <w:t xml:space="preserve"> dan </w:t>
      </w:r>
      <w:proofErr w:type="spellStart"/>
      <w:r w:rsidRPr="00AB69A4">
        <w:rPr>
          <w:i/>
          <w:iCs/>
          <w:color w:val="222222"/>
          <w:sz w:val="24"/>
          <w:szCs w:val="24"/>
          <w:shd w:val="clear" w:color="auto" w:fill="FFFFFF"/>
        </w:rPr>
        <w:t>Humaniora</w:t>
      </w:r>
      <w:proofErr w:type="spellEnd"/>
      <w:r w:rsidRPr="00AB69A4">
        <w:rPr>
          <w:color w:val="222222"/>
          <w:sz w:val="24"/>
          <w:szCs w:val="24"/>
          <w:shd w:val="clear" w:color="auto" w:fill="FFFFFF"/>
        </w:rPr>
        <w:t>, </w:t>
      </w:r>
      <w:r w:rsidRPr="00AB69A4">
        <w:rPr>
          <w:i/>
          <w:iCs/>
          <w:color w:val="222222"/>
          <w:sz w:val="24"/>
          <w:szCs w:val="24"/>
          <w:shd w:val="clear" w:color="auto" w:fill="FFFFFF"/>
        </w:rPr>
        <w:t>2</w:t>
      </w:r>
      <w:r w:rsidRPr="00AB69A4">
        <w:rPr>
          <w:color w:val="222222"/>
          <w:sz w:val="24"/>
          <w:szCs w:val="24"/>
          <w:shd w:val="clear" w:color="auto" w:fill="FFFFFF"/>
        </w:rPr>
        <w:t>(1), 328-335.</w:t>
      </w:r>
    </w:p>
    <w:p w14:paraId="098469BF" w14:textId="77777777" w:rsidR="00AB69A4" w:rsidRPr="00AB69A4" w:rsidRDefault="00AB69A4" w:rsidP="00AB69A4">
      <w:pPr>
        <w:ind w:left="567" w:hanging="567"/>
        <w:jc w:val="both"/>
        <w:rPr>
          <w:color w:val="222222"/>
          <w:sz w:val="24"/>
          <w:szCs w:val="24"/>
          <w:shd w:val="clear" w:color="auto" w:fill="FFFFFF"/>
        </w:rPr>
      </w:pPr>
    </w:p>
    <w:p w14:paraId="37D96DBF" w14:textId="77777777" w:rsidR="00AB69A4" w:rsidRPr="00AB69A4" w:rsidRDefault="00AB69A4" w:rsidP="00AB69A4">
      <w:pPr>
        <w:pStyle w:val="TeksCatatanKaki"/>
        <w:ind w:left="567" w:hanging="567"/>
        <w:jc w:val="both"/>
        <w:rPr>
          <w:rFonts w:ascii="Times New Roman" w:hAnsi="Times New Roman" w:cs="Times New Roman"/>
          <w:sz w:val="24"/>
          <w:szCs w:val="24"/>
        </w:rPr>
      </w:pPr>
      <w:proofErr w:type="spellStart"/>
      <w:r w:rsidRPr="00AB69A4">
        <w:rPr>
          <w:rFonts w:ascii="Times New Roman" w:hAnsi="Times New Roman" w:cs="Times New Roman"/>
          <w:sz w:val="24"/>
          <w:szCs w:val="24"/>
        </w:rPr>
        <w:t>Sutarto</w:t>
      </w:r>
      <w:proofErr w:type="spellEnd"/>
      <w:r w:rsidRPr="00AB69A4">
        <w:rPr>
          <w:rFonts w:ascii="Times New Roman" w:hAnsi="Times New Roman" w:cs="Times New Roman"/>
          <w:sz w:val="24"/>
          <w:szCs w:val="24"/>
        </w:rPr>
        <w:t xml:space="preserve">. (2020). </w:t>
      </w:r>
      <w:proofErr w:type="spellStart"/>
      <w:r w:rsidRPr="00AB69A4">
        <w:rPr>
          <w:rFonts w:ascii="Times New Roman" w:hAnsi="Times New Roman" w:cs="Times New Roman"/>
          <w:sz w:val="24"/>
          <w:szCs w:val="24"/>
        </w:rPr>
        <w:t>Analisis</w:t>
      </w:r>
      <w:proofErr w:type="spellEnd"/>
      <w:r w:rsidRPr="00AB69A4">
        <w:rPr>
          <w:rFonts w:ascii="Times New Roman" w:hAnsi="Times New Roman" w:cs="Times New Roman"/>
          <w:sz w:val="24"/>
          <w:szCs w:val="24"/>
        </w:rPr>
        <w:t xml:space="preserve"> </w:t>
      </w:r>
      <w:proofErr w:type="spellStart"/>
      <w:r w:rsidRPr="00AB69A4">
        <w:rPr>
          <w:rFonts w:ascii="Times New Roman" w:hAnsi="Times New Roman" w:cs="Times New Roman"/>
          <w:sz w:val="24"/>
          <w:szCs w:val="24"/>
        </w:rPr>
        <w:t>Putusan</w:t>
      </w:r>
      <w:proofErr w:type="spellEnd"/>
      <w:r w:rsidRPr="00AB69A4">
        <w:rPr>
          <w:rFonts w:ascii="Times New Roman" w:hAnsi="Times New Roman" w:cs="Times New Roman"/>
          <w:sz w:val="24"/>
          <w:szCs w:val="24"/>
        </w:rPr>
        <w:t xml:space="preserve"> </w:t>
      </w:r>
      <w:proofErr w:type="spellStart"/>
      <w:r w:rsidRPr="00AB69A4">
        <w:rPr>
          <w:rFonts w:ascii="Times New Roman" w:hAnsi="Times New Roman" w:cs="Times New Roman"/>
          <w:sz w:val="24"/>
          <w:szCs w:val="24"/>
        </w:rPr>
        <w:t>Pengadilan</w:t>
      </w:r>
      <w:proofErr w:type="spellEnd"/>
      <w:r w:rsidRPr="00AB69A4">
        <w:rPr>
          <w:rFonts w:ascii="Times New Roman" w:hAnsi="Times New Roman" w:cs="Times New Roman"/>
          <w:sz w:val="24"/>
          <w:szCs w:val="24"/>
        </w:rPr>
        <w:t xml:space="preserve"> Tinggi Medan </w:t>
      </w:r>
      <w:proofErr w:type="spellStart"/>
      <w:r w:rsidRPr="00AB69A4">
        <w:rPr>
          <w:rFonts w:ascii="Times New Roman" w:hAnsi="Times New Roman" w:cs="Times New Roman"/>
          <w:sz w:val="24"/>
          <w:szCs w:val="24"/>
        </w:rPr>
        <w:t>Nomor</w:t>
      </w:r>
      <w:proofErr w:type="spellEnd"/>
      <w:r w:rsidRPr="00AB69A4">
        <w:rPr>
          <w:rFonts w:ascii="Times New Roman" w:hAnsi="Times New Roman" w:cs="Times New Roman"/>
          <w:sz w:val="24"/>
          <w:szCs w:val="24"/>
        </w:rPr>
        <w:t xml:space="preserve"> 404/PID/2015/PT. MDN </w:t>
      </w:r>
      <w:proofErr w:type="spellStart"/>
      <w:r w:rsidRPr="00AB69A4">
        <w:rPr>
          <w:rFonts w:ascii="Times New Roman" w:hAnsi="Times New Roman" w:cs="Times New Roman"/>
          <w:sz w:val="24"/>
          <w:szCs w:val="24"/>
        </w:rPr>
        <w:t>tentang</w:t>
      </w:r>
      <w:proofErr w:type="spellEnd"/>
      <w:r w:rsidRPr="00AB69A4">
        <w:rPr>
          <w:rFonts w:ascii="Times New Roman" w:hAnsi="Times New Roman" w:cs="Times New Roman"/>
          <w:sz w:val="24"/>
          <w:szCs w:val="24"/>
        </w:rPr>
        <w:t xml:space="preserve"> </w:t>
      </w:r>
      <w:r w:rsidRPr="00AB69A4">
        <w:rPr>
          <w:rFonts w:ascii="Times New Roman" w:hAnsi="Times New Roman" w:cs="Times New Roman"/>
          <w:sz w:val="24"/>
          <w:szCs w:val="24"/>
        </w:rPr>
        <w:tab/>
      </w:r>
      <w:proofErr w:type="spellStart"/>
      <w:r w:rsidRPr="00AB69A4">
        <w:rPr>
          <w:rFonts w:ascii="Times New Roman" w:hAnsi="Times New Roman" w:cs="Times New Roman"/>
          <w:sz w:val="24"/>
          <w:szCs w:val="24"/>
        </w:rPr>
        <w:t>Tindak</w:t>
      </w:r>
      <w:proofErr w:type="spellEnd"/>
      <w:r w:rsidRPr="00AB69A4">
        <w:rPr>
          <w:rFonts w:ascii="Times New Roman" w:hAnsi="Times New Roman" w:cs="Times New Roman"/>
          <w:sz w:val="24"/>
          <w:szCs w:val="24"/>
        </w:rPr>
        <w:t xml:space="preserve"> </w:t>
      </w:r>
      <w:proofErr w:type="spellStart"/>
      <w:r w:rsidRPr="00AB69A4">
        <w:rPr>
          <w:rFonts w:ascii="Times New Roman" w:hAnsi="Times New Roman" w:cs="Times New Roman"/>
          <w:sz w:val="24"/>
          <w:szCs w:val="24"/>
        </w:rPr>
        <w:t>Pidana</w:t>
      </w:r>
      <w:proofErr w:type="spellEnd"/>
      <w:r w:rsidRPr="00AB69A4">
        <w:rPr>
          <w:rFonts w:ascii="Times New Roman" w:hAnsi="Times New Roman" w:cs="Times New Roman"/>
          <w:sz w:val="24"/>
          <w:szCs w:val="24"/>
        </w:rPr>
        <w:t xml:space="preserve"> </w:t>
      </w:r>
      <w:r w:rsidRPr="00AB69A4">
        <w:rPr>
          <w:rFonts w:ascii="Times New Roman" w:hAnsi="Times New Roman" w:cs="Times New Roman"/>
          <w:sz w:val="24"/>
          <w:szCs w:val="24"/>
        </w:rPr>
        <w:tab/>
      </w:r>
      <w:proofErr w:type="spellStart"/>
      <w:r w:rsidRPr="00AB69A4">
        <w:rPr>
          <w:rFonts w:ascii="Times New Roman" w:hAnsi="Times New Roman" w:cs="Times New Roman"/>
          <w:sz w:val="24"/>
          <w:szCs w:val="24"/>
        </w:rPr>
        <w:t>Pencurian</w:t>
      </w:r>
      <w:proofErr w:type="spellEnd"/>
      <w:r w:rsidRPr="00AB69A4">
        <w:rPr>
          <w:rFonts w:ascii="Times New Roman" w:hAnsi="Times New Roman" w:cs="Times New Roman"/>
          <w:sz w:val="24"/>
          <w:szCs w:val="24"/>
        </w:rPr>
        <w:t xml:space="preserve"> </w:t>
      </w:r>
      <w:proofErr w:type="spellStart"/>
      <w:r w:rsidRPr="00AB69A4">
        <w:rPr>
          <w:rFonts w:ascii="Times New Roman" w:hAnsi="Times New Roman" w:cs="Times New Roman"/>
          <w:sz w:val="24"/>
          <w:szCs w:val="24"/>
        </w:rPr>
        <w:t>Ringan</w:t>
      </w:r>
      <w:proofErr w:type="spellEnd"/>
      <w:r w:rsidRPr="00AB69A4">
        <w:rPr>
          <w:rFonts w:ascii="Times New Roman" w:hAnsi="Times New Roman" w:cs="Times New Roman"/>
          <w:sz w:val="24"/>
          <w:szCs w:val="24"/>
        </w:rPr>
        <w:t xml:space="preserve">. </w:t>
      </w:r>
      <w:proofErr w:type="spellStart"/>
      <w:r w:rsidRPr="00AB69A4">
        <w:rPr>
          <w:rFonts w:ascii="Times New Roman" w:hAnsi="Times New Roman" w:cs="Times New Roman"/>
          <w:sz w:val="24"/>
          <w:szCs w:val="24"/>
        </w:rPr>
        <w:t>Jurnal</w:t>
      </w:r>
      <w:proofErr w:type="spellEnd"/>
      <w:r w:rsidRPr="00AB69A4">
        <w:rPr>
          <w:rFonts w:ascii="Times New Roman" w:hAnsi="Times New Roman" w:cs="Times New Roman"/>
          <w:sz w:val="24"/>
          <w:szCs w:val="24"/>
        </w:rPr>
        <w:t xml:space="preserve"> Hukum, 12(2), 334–357.</w:t>
      </w:r>
    </w:p>
    <w:p w14:paraId="2B541C6B" w14:textId="77777777" w:rsidR="00AB69A4" w:rsidRPr="00AB69A4" w:rsidRDefault="00AB69A4" w:rsidP="00AB69A4">
      <w:pPr>
        <w:ind w:left="567" w:hanging="567"/>
        <w:jc w:val="both"/>
        <w:rPr>
          <w:color w:val="222222"/>
          <w:sz w:val="24"/>
          <w:szCs w:val="24"/>
          <w:shd w:val="clear" w:color="auto" w:fill="FFFFFF"/>
        </w:rPr>
      </w:pPr>
    </w:p>
    <w:p w14:paraId="54D2FB27" w14:textId="77777777" w:rsidR="00AB69A4" w:rsidRPr="00AB69A4" w:rsidRDefault="00AB69A4" w:rsidP="00AB69A4">
      <w:pPr>
        <w:ind w:left="567" w:hanging="567"/>
        <w:jc w:val="both"/>
        <w:rPr>
          <w:b/>
          <w:bCs/>
          <w:sz w:val="24"/>
          <w:szCs w:val="24"/>
        </w:rPr>
      </w:pPr>
    </w:p>
    <w:p w14:paraId="2CFEF03C" w14:textId="75F286DE" w:rsidR="00AB69A4" w:rsidRPr="00AB69A4" w:rsidRDefault="00AB69A4" w:rsidP="00AB69A4">
      <w:pPr>
        <w:ind w:left="567" w:hanging="567"/>
        <w:jc w:val="both"/>
        <w:rPr>
          <w:color w:val="222222"/>
          <w:sz w:val="24"/>
          <w:szCs w:val="24"/>
          <w:shd w:val="clear" w:color="auto" w:fill="FFFFFF"/>
        </w:rPr>
      </w:pPr>
      <w:proofErr w:type="spellStart"/>
      <w:r w:rsidRPr="00AB69A4">
        <w:rPr>
          <w:color w:val="222222"/>
          <w:sz w:val="24"/>
          <w:szCs w:val="24"/>
          <w:shd w:val="clear" w:color="auto" w:fill="FFFFFF"/>
        </w:rPr>
        <w:t>Manik</w:t>
      </w:r>
      <w:proofErr w:type="spellEnd"/>
      <w:r w:rsidRPr="00AB69A4">
        <w:rPr>
          <w:color w:val="222222"/>
          <w:sz w:val="24"/>
          <w:szCs w:val="24"/>
          <w:shd w:val="clear" w:color="auto" w:fill="FFFFFF"/>
        </w:rPr>
        <w:t xml:space="preserve">, K. S., Putri, S. E., </w:t>
      </w:r>
      <w:proofErr w:type="spellStart"/>
      <w:r w:rsidRPr="00AB69A4">
        <w:rPr>
          <w:color w:val="222222"/>
          <w:sz w:val="24"/>
          <w:szCs w:val="24"/>
          <w:shd w:val="clear" w:color="auto" w:fill="FFFFFF"/>
        </w:rPr>
        <w:t>Simatupang</w:t>
      </w:r>
      <w:proofErr w:type="spellEnd"/>
      <w:r w:rsidRPr="00AB69A4">
        <w:rPr>
          <w:color w:val="222222"/>
          <w:sz w:val="24"/>
          <w:szCs w:val="24"/>
          <w:shd w:val="clear" w:color="auto" w:fill="FFFFFF"/>
        </w:rPr>
        <w:t xml:space="preserve">, S. A. P., </w:t>
      </w:r>
      <w:proofErr w:type="spellStart"/>
      <w:r w:rsidRPr="00AB69A4">
        <w:rPr>
          <w:color w:val="222222"/>
          <w:sz w:val="24"/>
          <w:szCs w:val="24"/>
          <w:shd w:val="clear" w:color="auto" w:fill="FFFFFF"/>
        </w:rPr>
        <w:t>Sianipar</w:t>
      </w:r>
      <w:proofErr w:type="spellEnd"/>
      <w:r w:rsidRPr="00AB69A4">
        <w:rPr>
          <w:color w:val="222222"/>
          <w:sz w:val="24"/>
          <w:szCs w:val="24"/>
          <w:shd w:val="clear" w:color="auto" w:fill="FFFFFF"/>
        </w:rPr>
        <w:t xml:space="preserve">, T., </w:t>
      </w:r>
      <w:proofErr w:type="spellStart"/>
      <w:r w:rsidRPr="00AB69A4">
        <w:rPr>
          <w:color w:val="222222"/>
          <w:sz w:val="24"/>
          <w:szCs w:val="24"/>
          <w:shd w:val="clear" w:color="auto" w:fill="FFFFFF"/>
        </w:rPr>
        <w:t>Siahaan</w:t>
      </w:r>
      <w:proofErr w:type="spellEnd"/>
      <w:r w:rsidRPr="00AB69A4">
        <w:rPr>
          <w:color w:val="222222"/>
          <w:sz w:val="24"/>
          <w:szCs w:val="24"/>
          <w:shd w:val="clear" w:color="auto" w:fill="FFFFFF"/>
        </w:rPr>
        <w:t>, P. G., &amp; Batu, D. P. L.</w:t>
      </w:r>
      <w:r>
        <w:rPr>
          <w:color w:val="222222"/>
          <w:sz w:val="24"/>
          <w:szCs w:val="24"/>
          <w:shd w:val="clear" w:color="auto" w:fill="FFFFFF"/>
        </w:rPr>
        <w:t xml:space="preserve"> </w:t>
      </w:r>
      <w:r w:rsidRPr="00AB69A4">
        <w:rPr>
          <w:color w:val="222222"/>
          <w:sz w:val="24"/>
          <w:szCs w:val="24"/>
          <w:shd w:val="clear" w:color="auto" w:fill="FFFFFF"/>
        </w:rPr>
        <w:t xml:space="preserve">(2023). </w:t>
      </w:r>
      <w:proofErr w:type="spellStart"/>
      <w:r w:rsidRPr="00AB69A4">
        <w:rPr>
          <w:color w:val="222222"/>
          <w:sz w:val="24"/>
          <w:szCs w:val="24"/>
          <w:shd w:val="clear" w:color="auto" w:fill="FFFFFF"/>
        </w:rPr>
        <w:t>Pemisahan</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Berkas</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Perkara</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Splitsing</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Dalam</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Tindak</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Pidana</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Korupsi</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Perspektif</w:t>
      </w:r>
      <w:proofErr w:type="spellEnd"/>
      <w:r w:rsidRPr="00AB69A4">
        <w:rPr>
          <w:color w:val="222222"/>
          <w:sz w:val="24"/>
          <w:szCs w:val="24"/>
          <w:shd w:val="clear" w:color="auto" w:fill="FFFFFF"/>
        </w:rPr>
        <w:t xml:space="preserve"> Hukum Islam. </w:t>
      </w:r>
      <w:r w:rsidRPr="00AB69A4">
        <w:rPr>
          <w:i/>
          <w:iCs/>
          <w:color w:val="222222"/>
          <w:sz w:val="24"/>
          <w:szCs w:val="24"/>
          <w:shd w:val="clear" w:color="auto" w:fill="FFFFFF"/>
        </w:rPr>
        <w:t xml:space="preserve">AL-SYAKHSHIYYAH </w:t>
      </w:r>
      <w:proofErr w:type="spellStart"/>
      <w:r w:rsidRPr="00AB69A4">
        <w:rPr>
          <w:i/>
          <w:iCs/>
          <w:color w:val="222222"/>
          <w:sz w:val="24"/>
          <w:szCs w:val="24"/>
          <w:shd w:val="clear" w:color="auto" w:fill="FFFFFF"/>
        </w:rPr>
        <w:t>Jurnal</w:t>
      </w:r>
      <w:proofErr w:type="spellEnd"/>
      <w:r w:rsidRPr="00AB69A4">
        <w:rPr>
          <w:i/>
          <w:iCs/>
          <w:color w:val="222222"/>
          <w:sz w:val="24"/>
          <w:szCs w:val="24"/>
          <w:shd w:val="clear" w:color="auto" w:fill="FFFFFF"/>
        </w:rPr>
        <w:t xml:space="preserve"> Hukum </w:t>
      </w:r>
      <w:proofErr w:type="spellStart"/>
      <w:r w:rsidRPr="00AB69A4">
        <w:rPr>
          <w:i/>
          <w:iCs/>
          <w:color w:val="222222"/>
          <w:sz w:val="24"/>
          <w:szCs w:val="24"/>
          <w:shd w:val="clear" w:color="auto" w:fill="FFFFFF"/>
        </w:rPr>
        <w:t>Keluarga</w:t>
      </w:r>
      <w:proofErr w:type="spellEnd"/>
      <w:r w:rsidRPr="00AB69A4">
        <w:rPr>
          <w:i/>
          <w:iCs/>
          <w:color w:val="222222"/>
          <w:sz w:val="24"/>
          <w:szCs w:val="24"/>
          <w:shd w:val="clear" w:color="auto" w:fill="FFFFFF"/>
        </w:rPr>
        <w:t xml:space="preserve"> Islam dan </w:t>
      </w:r>
      <w:proofErr w:type="spellStart"/>
      <w:r w:rsidRPr="00AB69A4">
        <w:rPr>
          <w:i/>
          <w:iCs/>
          <w:color w:val="222222"/>
          <w:sz w:val="24"/>
          <w:szCs w:val="24"/>
          <w:shd w:val="clear" w:color="auto" w:fill="FFFFFF"/>
        </w:rPr>
        <w:t>Kemanusiaan</w:t>
      </w:r>
      <w:proofErr w:type="spellEnd"/>
      <w:r w:rsidRPr="00AB69A4">
        <w:rPr>
          <w:color w:val="222222"/>
          <w:sz w:val="24"/>
          <w:szCs w:val="24"/>
          <w:shd w:val="clear" w:color="auto" w:fill="FFFFFF"/>
        </w:rPr>
        <w:t>, </w:t>
      </w:r>
      <w:r w:rsidRPr="00AB69A4">
        <w:rPr>
          <w:i/>
          <w:iCs/>
          <w:color w:val="222222"/>
          <w:sz w:val="24"/>
          <w:szCs w:val="24"/>
          <w:shd w:val="clear" w:color="auto" w:fill="FFFFFF"/>
        </w:rPr>
        <w:t>5</w:t>
      </w:r>
      <w:r w:rsidRPr="00AB69A4">
        <w:rPr>
          <w:color w:val="222222"/>
          <w:sz w:val="24"/>
          <w:szCs w:val="24"/>
          <w:shd w:val="clear" w:color="auto" w:fill="FFFFFF"/>
        </w:rPr>
        <w:t>(2), 143-164.</w:t>
      </w:r>
    </w:p>
    <w:p w14:paraId="4B52F7FA" w14:textId="7D71DD11" w:rsidR="00AB69A4" w:rsidRPr="00AB69A4" w:rsidRDefault="00AB69A4" w:rsidP="00AB69A4">
      <w:pPr>
        <w:ind w:left="567" w:hanging="567"/>
        <w:jc w:val="both"/>
        <w:rPr>
          <w:color w:val="222222"/>
          <w:sz w:val="24"/>
          <w:szCs w:val="24"/>
          <w:shd w:val="clear" w:color="auto" w:fill="FFFFFF"/>
        </w:rPr>
      </w:pPr>
      <w:proofErr w:type="spellStart"/>
      <w:r w:rsidRPr="00AB69A4">
        <w:rPr>
          <w:color w:val="222222"/>
          <w:sz w:val="24"/>
          <w:szCs w:val="24"/>
          <w:shd w:val="clear" w:color="auto" w:fill="FFFFFF"/>
        </w:rPr>
        <w:lastRenderedPageBreak/>
        <w:t>Wedanti</w:t>
      </w:r>
      <w:proofErr w:type="spellEnd"/>
      <w:r w:rsidRPr="00AB69A4">
        <w:rPr>
          <w:color w:val="222222"/>
          <w:sz w:val="24"/>
          <w:szCs w:val="24"/>
          <w:shd w:val="clear" w:color="auto" w:fill="FFFFFF"/>
        </w:rPr>
        <w:t xml:space="preserve">, I. G. A. J. M., &amp; </w:t>
      </w:r>
      <w:proofErr w:type="spellStart"/>
      <w:r w:rsidRPr="00AB69A4">
        <w:rPr>
          <w:color w:val="222222"/>
          <w:sz w:val="24"/>
          <w:szCs w:val="24"/>
          <w:shd w:val="clear" w:color="auto" w:fill="FFFFFF"/>
        </w:rPr>
        <w:t>Sukranatha</w:t>
      </w:r>
      <w:proofErr w:type="spellEnd"/>
      <w:r w:rsidRPr="00AB69A4">
        <w:rPr>
          <w:color w:val="222222"/>
          <w:sz w:val="24"/>
          <w:szCs w:val="24"/>
          <w:shd w:val="clear" w:color="auto" w:fill="FFFFFF"/>
        </w:rPr>
        <w:t xml:space="preserve">, A. K. (2013). </w:t>
      </w:r>
      <w:proofErr w:type="spellStart"/>
      <w:r w:rsidRPr="00AB69A4">
        <w:rPr>
          <w:color w:val="222222"/>
          <w:sz w:val="24"/>
          <w:szCs w:val="24"/>
          <w:shd w:val="clear" w:color="auto" w:fill="FFFFFF"/>
        </w:rPr>
        <w:t>Unsur</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Melawan</w:t>
      </w:r>
      <w:proofErr w:type="spellEnd"/>
      <w:r w:rsidRPr="00AB69A4">
        <w:rPr>
          <w:color w:val="222222"/>
          <w:sz w:val="24"/>
          <w:szCs w:val="24"/>
          <w:shd w:val="clear" w:color="auto" w:fill="FFFFFF"/>
        </w:rPr>
        <w:t xml:space="preserve"> Hukum </w:t>
      </w:r>
      <w:proofErr w:type="spellStart"/>
      <w:r w:rsidRPr="00AB69A4">
        <w:rPr>
          <w:color w:val="222222"/>
          <w:sz w:val="24"/>
          <w:szCs w:val="24"/>
          <w:shd w:val="clear" w:color="auto" w:fill="FFFFFF"/>
        </w:rPr>
        <w:t>Dalam</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Pasal</w:t>
      </w:r>
      <w:proofErr w:type="spellEnd"/>
      <w:r w:rsidRPr="00AB69A4">
        <w:rPr>
          <w:color w:val="222222"/>
          <w:sz w:val="24"/>
          <w:szCs w:val="24"/>
          <w:shd w:val="clear" w:color="auto" w:fill="FFFFFF"/>
        </w:rPr>
        <w:t xml:space="preserve"> 362</w:t>
      </w:r>
      <w:r>
        <w:rPr>
          <w:color w:val="222222"/>
          <w:sz w:val="24"/>
          <w:szCs w:val="24"/>
          <w:shd w:val="clear" w:color="auto" w:fill="FFFFFF"/>
        </w:rPr>
        <w:t xml:space="preserve"> </w:t>
      </w:r>
      <w:r w:rsidRPr="00AB69A4">
        <w:rPr>
          <w:color w:val="222222"/>
          <w:sz w:val="24"/>
          <w:szCs w:val="24"/>
          <w:shd w:val="clear" w:color="auto" w:fill="FFFFFF"/>
        </w:rPr>
        <w:t xml:space="preserve">KUHP </w:t>
      </w:r>
      <w:proofErr w:type="spellStart"/>
      <w:r w:rsidRPr="00AB69A4">
        <w:rPr>
          <w:color w:val="222222"/>
          <w:sz w:val="24"/>
          <w:szCs w:val="24"/>
          <w:shd w:val="clear" w:color="auto" w:fill="FFFFFF"/>
        </w:rPr>
        <w:t>Tentang</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Tindak</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Pidana</w:t>
      </w:r>
      <w:proofErr w:type="spellEnd"/>
      <w:r w:rsidRPr="00AB69A4">
        <w:rPr>
          <w:color w:val="222222"/>
          <w:sz w:val="24"/>
          <w:szCs w:val="24"/>
          <w:shd w:val="clear" w:color="auto" w:fill="FFFFFF"/>
        </w:rPr>
        <w:t xml:space="preserve"> </w:t>
      </w:r>
      <w:proofErr w:type="spellStart"/>
      <w:r w:rsidRPr="00AB69A4">
        <w:rPr>
          <w:color w:val="222222"/>
          <w:sz w:val="24"/>
          <w:szCs w:val="24"/>
          <w:shd w:val="clear" w:color="auto" w:fill="FFFFFF"/>
        </w:rPr>
        <w:t>Pencurian</w:t>
      </w:r>
      <w:proofErr w:type="spellEnd"/>
      <w:r w:rsidRPr="00AB69A4">
        <w:rPr>
          <w:color w:val="222222"/>
          <w:sz w:val="24"/>
          <w:szCs w:val="24"/>
          <w:shd w:val="clear" w:color="auto" w:fill="FFFFFF"/>
        </w:rPr>
        <w:t>. </w:t>
      </w:r>
      <w:proofErr w:type="spellStart"/>
      <w:r w:rsidRPr="00AB69A4">
        <w:rPr>
          <w:i/>
          <w:iCs/>
          <w:color w:val="222222"/>
          <w:sz w:val="24"/>
          <w:szCs w:val="24"/>
          <w:shd w:val="clear" w:color="auto" w:fill="FFFFFF"/>
        </w:rPr>
        <w:t>Jurnal</w:t>
      </w:r>
      <w:proofErr w:type="spellEnd"/>
      <w:r w:rsidRPr="00AB69A4">
        <w:rPr>
          <w:i/>
          <w:iCs/>
          <w:color w:val="222222"/>
          <w:sz w:val="24"/>
          <w:szCs w:val="24"/>
          <w:shd w:val="clear" w:color="auto" w:fill="FFFFFF"/>
        </w:rPr>
        <w:t xml:space="preserve"> </w:t>
      </w:r>
      <w:proofErr w:type="spellStart"/>
      <w:r w:rsidRPr="00AB69A4">
        <w:rPr>
          <w:i/>
          <w:iCs/>
          <w:color w:val="222222"/>
          <w:sz w:val="24"/>
          <w:szCs w:val="24"/>
          <w:shd w:val="clear" w:color="auto" w:fill="FFFFFF"/>
        </w:rPr>
        <w:t>Kertha</w:t>
      </w:r>
      <w:proofErr w:type="spellEnd"/>
      <w:r w:rsidRPr="00AB69A4">
        <w:rPr>
          <w:i/>
          <w:iCs/>
          <w:color w:val="222222"/>
          <w:sz w:val="24"/>
          <w:szCs w:val="24"/>
          <w:shd w:val="clear" w:color="auto" w:fill="FFFFFF"/>
        </w:rPr>
        <w:t xml:space="preserve"> </w:t>
      </w:r>
      <w:proofErr w:type="spellStart"/>
      <w:r w:rsidRPr="00AB69A4">
        <w:rPr>
          <w:i/>
          <w:iCs/>
          <w:color w:val="222222"/>
          <w:sz w:val="24"/>
          <w:szCs w:val="24"/>
          <w:shd w:val="clear" w:color="auto" w:fill="FFFFFF"/>
        </w:rPr>
        <w:t>Semaya</w:t>
      </w:r>
      <w:proofErr w:type="spellEnd"/>
      <w:r w:rsidRPr="00AB69A4">
        <w:rPr>
          <w:color w:val="222222"/>
          <w:sz w:val="24"/>
          <w:szCs w:val="24"/>
          <w:shd w:val="clear" w:color="auto" w:fill="FFFFFF"/>
        </w:rPr>
        <w:t>, </w:t>
      </w:r>
      <w:r w:rsidRPr="00AB69A4">
        <w:rPr>
          <w:i/>
          <w:iCs/>
          <w:color w:val="222222"/>
          <w:sz w:val="24"/>
          <w:szCs w:val="24"/>
          <w:shd w:val="clear" w:color="auto" w:fill="FFFFFF"/>
        </w:rPr>
        <w:t>1</w:t>
      </w:r>
      <w:r w:rsidRPr="00AB69A4">
        <w:rPr>
          <w:color w:val="222222"/>
          <w:sz w:val="24"/>
          <w:szCs w:val="24"/>
          <w:shd w:val="clear" w:color="auto" w:fill="FFFFFF"/>
        </w:rPr>
        <w:t>(03).</w:t>
      </w:r>
    </w:p>
    <w:p w14:paraId="490004EA" w14:textId="77777777" w:rsidR="00AB69A4" w:rsidRDefault="00AB69A4" w:rsidP="00AB69A4">
      <w:pPr>
        <w:pStyle w:val="TeksCatatanKaki"/>
        <w:spacing w:line="360" w:lineRule="auto"/>
        <w:jc w:val="both"/>
      </w:pPr>
    </w:p>
    <w:p w14:paraId="69031651" w14:textId="77777777" w:rsidR="00AB69A4" w:rsidRDefault="00AB69A4" w:rsidP="009824A9">
      <w:pPr>
        <w:pStyle w:val="Judul1"/>
        <w:ind w:left="0"/>
      </w:pPr>
    </w:p>
    <w:p w14:paraId="75ED1D30" w14:textId="77777777" w:rsidR="00D00009" w:rsidRPr="00D00009" w:rsidRDefault="00D00009" w:rsidP="009824A9">
      <w:pPr>
        <w:pStyle w:val="TeksIsi"/>
        <w:spacing w:before="1" w:line="379" w:lineRule="auto"/>
        <w:ind w:right="69"/>
        <w:jc w:val="both"/>
        <w:rPr>
          <w:b/>
          <w:bCs/>
          <w:lang w:val="en-ID"/>
        </w:rPr>
      </w:pPr>
    </w:p>
    <w:sectPr w:rsidR="00D00009" w:rsidRPr="00D00009" w:rsidSect="005E0927">
      <w:footerReference w:type="default" r:id="rId10"/>
      <w:pgSz w:w="12240" w:h="15840"/>
      <w:pgMar w:top="1820" w:right="1440" w:bottom="1740" w:left="1800" w:header="0" w:footer="1482" w:gutter="0"/>
      <w:pgNumType w:start="22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C5A0E" w14:textId="77777777" w:rsidR="0083381D" w:rsidRDefault="0083381D">
      <w:r>
        <w:separator/>
      </w:r>
    </w:p>
  </w:endnote>
  <w:endnote w:type="continuationSeparator" w:id="0">
    <w:p w14:paraId="215B7CF8" w14:textId="77777777" w:rsidR="0083381D" w:rsidRDefault="0083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A602" w14:textId="55C1440B" w:rsidR="00DC1BE0" w:rsidRDefault="006D3188">
    <w:pPr>
      <w:pStyle w:val="TeksIsi"/>
      <w:spacing w:line="14" w:lineRule="auto"/>
      <w:rPr>
        <w:sz w:val="20"/>
      </w:rPr>
    </w:pPr>
    <w:r>
      <w:rPr>
        <w:noProof/>
        <w:sz w:val="20"/>
      </w:rPr>
      <mc:AlternateContent>
        <mc:Choice Requires="wps">
          <w:drawing>
            <wp:anchor distT="0" distB="0" distL="0" distR="0" simplePos="0" relativeHeight="487489536" behindDoc="1" locked="0" layoutInCell="1" allowOverlap="1" wp14:anchorId="364240DE" wp14:editId="7E7370C4">
              <wp:simplePos x="0" y="0"/>
              <wp:positionH relativeFrom="page">
                <wp:posOffset>6515100</wp:posOffset>
              </wp:positionH>
              <wp:positionV relativeFrom="page">
                <wp:posOffset>9093200</wp:posOffset>
              </wp:positionV>
              <wp:extent cx="381000" cy="2292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229235"/>
                      </a:xfrm>
                      <a:prstGeom prst="rect">
                        <a:avLst/>
                      </a:prstGeom>
                    </wps:spPr>
                    <wps:txbx>
                      <w:txbxContent>
                        <w:p w14:paraId="7305E562" w14:textId="77777777" w:rsidR="00DC1BE0" w:rsidRDefault="00442C71">
                          <w:pPr>
                            <w:spacing w:line="245" w:lineRule="exact"/>
                            <w:ind w:left="20"/>
                            <w:rPr>
                              <w:rFonts w:ascii="Calibri"/>
                            </w:rPr>
                          </w:pPr>
                          <w:r>
                            <w:rPr>
                              <w:rFonts w:ascii="Calibri"/>
                              <w:color w:val="FFFFFF"/>
                              <w:spacing w:val="-5"/>
                            </w:rPr>
                            <w:fldChar w:fldCharType="begin"/>
                          </w:r>
                          <w:r>
                            <w:rPr>
                              <w:rFonts w:ascii="Calibri"/>
                              <w:color w:val="FFFFFF"/>
                              <w:spacing w:val="-5"/>
                            </w:rPr>
                            <w:instrText xml:space="preserve"> PAGE </w:instrText>
                          </w:r>
                          <w:r>
                            <w:rPr>
                              <w:rFonts w:ascii="Calibri"/>
                              <w:color w:val="FFFFFF"/>
                              <w:spacing w:val="-5"/>
                            </w:rPr>
                            <w:fldChar w:fldCharType="separate"/>
                          </w:r>
                          <w:r w:rsidR="00942D9A">
                            <w:rPr>
                              <w:rFonts w:ascii="Calibri"/>
                              <w:noProof/>
                              <w:color w:val="FFFFFF"/>
                              <w:spacing w:val="-5"/>
                            </w:rPr>
                            <w:t>14</w:t>
                          </w:r>
                          <w:r>
                            <w:rPr>
                              <w:rFonts w:ascii="Calibri"/>
                              <w:color w:val="FFFFFF"/>
                              <w:spacing w:val="-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64240DE" id="_x0000_t202" coordsize="21600,21600" o:spt="202" path="m,l,21600r21600,l21600,xe">
              <v:stroke joinstyle="miter"/>
              <v:path gradientshapeok="t" o:connecttype="rect"/>
            </v:shapetype>
            <v:shape id="Textbox 6" o:spid="_x0000_s1026" type="#_x0000_t202" style="position:absolute;margin-left:513pt;margin-top:716pt;width:30pt;height:18.05pt;z-index:-1582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" filled="f" stroked="f">
              <v:textbox inset="0,0,0,0">
                <w:txbxContent>
                  <w:p w14:paraId="7305E562" w14:textId="77777777" w:rsidR="00DC1BE0" w:rsidRDefault="00442C71">
                    <w:pPr>
                      <w:spacing w:line="245" w:lineRule="exact"/>
                      <w:ind w:left="20"/>
                      <w:rPr>
                        <w:rFonts w:ascii="Calibri"/>
                      </w:rPr>
                    </w:pPr>
                    <w:r>
                      <w:rPr>
                        <w:rFonts w:ascii="Calibri"/>
                        <w:color w:val="FFFFFF"/>
                        <w:spacing w:val="-5"/>
                      </w:rPr>
                      <w:fldChar w:fldCharType="begin"/>
                    </w:r>
                    <w:r>
                      <w:rPr>
                        <w:rFonts w:ascii="Calibri"/>
                        <w:color w:val="FFFFFF"/>
                        <w:spacing w:val="-5"/>
                      </w:rPr>
                      <w:instrText xml:space="preserve"> PAGE </w:instrText>
                    </w:r>
                    <w:r>
                      <w:rPr>
                        <w:rFonts w:ascii="Calibri"/>
                        <w:color w:val="FFFFFF"/>
                        <w:spacing w:val="-5"/>
                      </w:rPr>
                      <w:fldChar w:fldCharType="separate"/>
                    </w:r>
                    <w:r w:rsidR="00942D9A">
                      <w:rPr>
                        <w:rFonts w:ascii="Calibri"/>
                        <w:noProof/>
                        <w:color w:val="FFFFFF"/>
                        <w:spacing w:val="-5"/>
                      </w:rPr>
                      <w:t>14</w:t>
                    </w:r>
                    <w:r>
                      <w:rPr>
                        <w:rFonts w:ascii="Calibri"/>
                        <w:color w:val="FFFFFF"/>
                        <w:spacing w:val="-5"/>
                      </w:rPr>
                      <w:fldChar w:fldCharType="end"/>
                    </w:r>
                  </w:p>
                </w:txbxContent>
              </v:textbox>
              <w10:wrap anchorx="page" anchory="page"/>
            </v:shape>
          </w:pict>
        </mc:Fallback>
      </mc:AlternateContent>
    </w:r>
    <w:r w:rsidR="00442C71">
      <w:rPr>
        <w:noProof/>
        <w:sz w:val="20"/>
      </w:rPr>
      <mc:AlternateContent>
        <mc:Choice Requires="wps">
          <w:drawing>
            <wp:anchor distT="0" distB="0" distL="0" distR="0" simplePos="0" relativeHeight="487488512" behindDoc="1" locked="0" layoutInCell="1" allowOverlap="1" wp14:anchorId="635AD681" wp14:editId="477E7780">
              <wp:simplePos x="0" y="0"/>
              <wp:positionH relativeFrom="page">
                <wp:posOffset>6438900</wp:posOffset>
              </wp:positionH>
              <wp:positionV relativeFrom="page">
                <wp:posOffset>8940800</wp:posOffset>
              </wp:positionV>
              <wp:extent cx="457200" cy="4730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473075"/>
                      </a:xfrm>
                      <a:custGeom>
                        <a:avLst/>
                        <a:gdLst/>
                        <a:ahLst/>
                        <a:cxnLst/>
                        <a:rect l="l" t="t" r="r" b="b"/>
                        <a:pathLst>
                          <a:path w="332740" h="473075">
                            <a:moveTo>
                              <a:pt x="332232" y="0"/>
                            </a:moveTo>
                            <a:lnTo>
                              <a:pt x="0" y="0"/>
                            </a:lnTo>
                            <a:lnTo>
                              <a:pt x="0" y="472744"/>
                            </a:lnTo>
                            <a:lnTo>
                              <a:pt x="332232" y="472744"/>
                            </a:lnTo>
                            <a:lnTo>
                              <a:pt x="332232" y="0"/>
                            </a:lnTo>
                            <a:close/>
                          </a:path>
                        </a:pathLst>
                      </a:custGeom>
                      <a:solidFill>
                        <a:srgbClr val="E97031"/>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3C3A8E3" id="Graphic 4" o:spid="_x0000_s1026" style="position:absolute;margin-left:507pt;margin-top:704pt;width:36pt;height:37.25pt;z-index:-158279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332740,4730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" path="m332232,l,,,472744r332232,l332232,xe" fillcolor="#e97031" stroked="f">
              <v:path arrowok="t"/>
              <w10:wrap anchorx="page" anchory="page"/>
            </v:shape>
          </w:pict>
        </mc:Fallback>
      </mc:AlternateContent>
    </w:r>
    <w:r w:rsidR="00442C71">
      <w:rPr>
        <w:noProof/>
        <w:sz w:val="20"/>
      </w:rPr>
      <mc:AlternateContent>
        <mc:Choice Requires="wps">
          <w:drawing>
            <wp:anchor distT="0" distB="0" distL="0" distR="0" simplePos="0" relativeHeight="487489024" behindDoc="1" locked="0" layoutInCell="1" allowOverlap="1" wp14:anchorId="794D0370" wp14:editId="5FC50650">
              <wp:simplePos x="0" y="0"/>
              <wp:positionH relativeFrom="page">
                <wp:posOffset>4756150</wp:posOffset>
              </wp:positionH>
              <wp:positionV relativeFrom="page">
                <wp:posOffset>9095943</wp:posOffset>
              </wp:positionV>
              <wp:extent cx="161988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9885" cy="165735"/>
                      </a:xfrm>
                      <a:prstGeom prst="rect">
                        <a:avLst/>
                      </a:prstGeom>
                    </wps:spPr>
                    <wps:txbx>
                      <w:txbxContent>
                        <w:p w14:paraId="180002EB" w14:textId="77777777" w:rsidR="00DC1BE0" w:rsidRDefault="00442C71">
                          <w:pPr>
                            <w:spacing w:line="245" w:lineRule="exact"/>
                            <w:ind w:left="20"/>
                            <w:rPr>
                              <w:rFonts w:ascii="Calibri"/>
                            </w:rPr>
                          </w:pPr>
                          <w:r>
                            <w:rPr>
                              <w:rFonts w:ascii="Calibri"/>
                            </w:rPr>
                            <w:t>JURNAL</w:t>
                          </w:r>
                          <w:r>
                            <w:rPr>
                              <w:rFonts w:ascii="Calibri"/>
                              <w:spacing w:val="-7"/>
                            </w:rPr>
                            <w:t xml:space="preserve"> </w:t>
                          </w:r>
                          <w:r>
                            <w:rPr>
                              <w:rFonts w:ascii="Calibri"/>
                            </w:rPr>
                            <w:t>ILMIAH</w:t>
                          </w:r>
                          <w:r>
                            <w:rPr>
                              <w:rFonts w:ascii="Calibri"/>
                              <w:spacing w:val="-3"/>
                            </w:rPr>
                            <w:t xml:space="preserve"> </w:t>
                          </w:r>
                          <w:r>
                            <w:rPr>
                              <w:rFonts w:ascii="Calibri"/>
                              <w:spacing w:val="-2"/>
                            </w:rPr>
                            <w:t>FENOMENA</w:t>
                          </w:r>
                        </w:p>
                      </w:txbxContent>
                    </wps:txbx>
                    <wps:bodyPr wrap="square" lIns="0" tIns="0" rIns="0" bIns="0" rtlCol="0">
                      <a:noAutofit/>
                    </wps:bodyPr>
                  </wps:wsp>
                </a:graphicData>
              </a:graphic>
            </wp:anchor>
          </w:drawing>
        </mc:Choice>
        <mc:Fallback>
          <w:pict>
            <v:shape w14:anchorId="794D0370" id="Textbox 5" o:spid="_x0000_s1027" type="#_x0000_t202" style="position:absolute;margin-left:374.5pt;margin-top:716.2pt;width:127.55pt;height:13.05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" filled="f" stroked="f">
              <v:textbox inset="0,0,0,0">
                <w:txbxContent>
                  <w:p w14:paraId="180002EB" w14:textId="77777777" w:rsidR="00DC1BE0" w:rsidRDefault="00442C71">
                    <w:pPr>
                      <w:spacing w:line="245" w:lineRule="exact"/>
                      <w:ind w:left="20"/>
                      <w:rPr>
                        <w:rFonts w:ascii="Calibri"/>
                      </w:rPr>
                    </w:pPr>
                    <w:r>
                      <w:rPr>
                        <w:rFonts w:ascii="Calibri"/>
                      </w:rPr>
                      <w:t>JURNAL</w:t>
                    </w:r>
                    <w:r>
                      <w:rPr>
                        <w:rFonts w:ascii="Calibri"/>
                        <w:spacing w:val="-7"/>
                      </w:rPr>
                      <w:t xml:space="preserve"> </w:t>
                    </w:r>
                    <w:r>
                      <w:rPr>
                        <w:rFonts w:ascii="Calibri"/>
                      </w:rPr>
                      <w:t>ILMIAH</w:t>
                    </w:r>
                    <w:r>
                      <w:rPr>
                        <w:rFonts w:ascii="Calibri"/>
                        <w:spacing w:val="-3"/>
                      </w:rPr>
                      <w:t xml:space="preserve"> </w:t>
                    </w:r>
                    <w:r>
                      <w:rPr>
                        <w:rFonts w:ascii="Calibri"/>
                        <w:spacing w:val="-2"/>
                      </w:rPr>
                      <w:t>FENOMENA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CE73" w14:textId="77777777" w:rsidR="0083381D" w:rsidRDefault="0083381D">
      <w:r>
        <w:separator/>
      </w:r>
    </w:p>
  </w:footnote>
  <w:footnote w:type="continuationSeparator" w:id="0">
    <w:p w14:paraId="6688BE0D" w14:textId="77777777" w:rsidR="0083381D" w:rsidRDefault="0083381D">
      <w:r>
        <w:continuationSeparator/>
      </w:r>
    </w:p>
  </w:footnote>
  <w:footnote w:id="1">
    <w:p w14:paraId="0AB1C202" w14:textId="77777777" w:rsidR="00AB69A4" w:rsidRPr="00AB69A4" w:rsidRDefault="00AB69A4" w:rsidP="00AB69A4">
      <w:pPr>
        <w:pStyle w:val="TeksCatatanKaki"/>
        <w:ind w:firstLine="567"/>
        <w:jc w:val="both"/>
        <w:rPr>
          <w:rFonts w:ascii="Times New Roman" w:hAnsi="Times New Roman" w:cs="Times New Roman"/>
          <w:color w:val="000000" w:themeColor="text1"/>
        </w:rPr>
      </w:pPr>
      <w:r w:rsidRPr="00AB69A4">
        <w:rPr>
          <w:rStyle w:val="ReferensiCatatanKaki"/>
          <w:rFonts w:ascii="Times New Roman" w:hAnsi="Times New Roman" w:cs="Times New Roman"/>
          <w:color w:val="000000" w:themeColor="text1"/>
        </w:rPr>
        <w:footnoteRef/>
      </w:r>
      <w:r w:rsidRPr="00AB69A4">
        <w:rPr>
          <w:rFonts w:ascii="Times New Roman" w:hAnsi="Times New Roman" w:cs="Times New Roman"/>
          <w:color w:val="000000" w:themeColor="text1"/>
        </w:rPr>
        <w:t xml:space="preserve"> </w:t>
      </w:r>
      <w:proofErr w:type="spellStart"/>
      <w:r w:rsidRPr="00AB69A4">
        <w:rPr>
          <w:rFonts w:ascii="Times New Roman" w:hAnsi="Times New Roman" w:cs="Times New Roman"/>
          <w:color w:val="000000" w:themeColor="text1"/>
        </w:rPr>
        <w:t>Moeljatno</w:t>
      </w:r>
      <w:proofErr w:type="spellEnd"/>
      <w:r w:rsidRPr="00AB69A4">
        <w:rPr>
          <w:rFonts w:ascii="Times New Roman" w:hAnsi="Times New Roman" w:cs="Times New Roman"/>
          <w:color w:val="000000" w:themeColor="text1"/>
        </w:rPr>
        <w:t xml:space="preserve">, </w:t>
      </w:r>
      <w:proofErr w:type="spellStart"/>
      <w:r w:rsidRPr="00AB69A4">
        <w:rPr>
          <w:rStyle w:val="Penekanan"/>
          <w:rFonts w:ascii="Times New Roman" w:hAnsi="Times New Roman" w:cs="Times New Roman"/>
          <w:color w:val="000000" w:themeColor="text1"/>
        </w:rPr>
        <w:t>Asas-Asas</w:t>
      </w:r>
      <w:proofErr w:type="spellEnd"/>
      <w:r w:rsidRPr="00AB69A4">
        <w:rPr>
          <w:rStyle w:val="Penekanan"/>
          <w:rFonts w:ascii="Times New Roman" w:hAnsi="Times New Roman" w:cs="Times New Roman"/>
          <w:color w:val="000000" w:themeColor="text1"/>
        </w:rPr>
        <w:t xml:space="preserve"> Hukum </w:t>
      </w:r>
      <w:proofErr w:type="spellStart"/>
      <w:r w:rsidRPr="00AB69A4">
        <w:rPr>
          <w:rStyle w:val="Penekanan"/>
          <w:rFonts w:ascii="Times New Roman" w:hAnsi="Times New Roman" w:cs="Times New Roman"/>
          <w:color w:val="000000" w:themeColor="text1"/>
        </w:rPr>
        <w:t>Pidana</w:t>
      </w:r>
      <w:proofErr w:type="spellEnd"/>
      <w:r w:rsidRPr="00AB69A4">
        <w:rPr>
          <w:rFonts w:ascii="Times New Roman" w:hAnsi="Times New Roman" w:cs="Times New Roman"/>
          <w:color w:val="000000" w:themeColor="text1"/>
        </w:rPr>
        <w:t xml:space="preserve">, (Jakarta: </w:t>
      </w:r>
      <w:proofErr w:type="spellStart"/>
      <w:r w:rsidRPr="00AB69A4">
        <w:rPr>
          <w:rFonts w:ascii="Times New Roman" w:hAnsi="Times New Roman" w:cs="Times New Roman"/>
          <w:color w:val="000000" w:themeColor="text1"/>
        </w:rPr>
        <w:t>Rineka</w:t>
      </w:r>
      <w:proofErr w:type="spellEnd"/>
      <w:r w:rsidRPr="00AB69A4">
        <w:rPr>
          <w:rFonts w:ascii="Times New Roman" w:hAnsi="Times New Roman" w:cs="Times New Roman"/>
          <w:color w:val="000000" w:themeColor="text1"/>
        </w:rPr>
        <w:t xml:space="preserve"> </w:t>
      </w:r>
      <w:proofErr w:type="spellStart"/>
      <w:r w:rsidRPr="00AB69A4">
        <w:rPr>
          <w:rFonts w:ascii="Times New Roman" w:hAnsi="Times New Roman" w:cs="Times New Roman"/>
          <w:color w:val="000000" w:themeColor="text1"/>
        </w:rPr>
        <w:t>Cipta</w:t>
      </w:r>
      <w:proofErr w:type="spellEnd"/>
      <w:r w:rsidRPr="00AB69A4">
        <w:rPr>
          <w:rFonts w:ascii="Times New Roman" w:hAnsi="Times New Roman" w:cs="Times New Roman"/>
          <w:color w:val="000000" w:themeColor="text1"/>
        </w:rPr>
        <w:t xml:space="preserve">, 2008), </w:t>
      </w:r>
      <w:proofErr w:type="spellStart"/>
      <w:r w:rsidRPr="00AB69A4">
        <w:rPr>
          <w:rFonts w:ascii="Times New Roman" w:hAnsi="Times New Roman" w:cs="Times New Roman"/>
          <w:color w:val="000000" w:themeColor="text1"/>
        </w:rPr>
        <w:t>hlm</w:t>
      </w:r>
      <w:proofErr w:type="spellEnd"/>
      <w:r w:rsidRPr="00AB69A4">
        <w:rPr>
          <w:rFonts w:ascii="Times New Roman" w:hAnsi="Times New Roman" w:cs="Times New Roman"/>
          <w:color w:val="000000" w:themeColor="text1"/>
        </w:rPr>
        <w:t>. 54.</w:t>
      </w:r>
    </w:p>
  </w:footnote>
  <w:footnote w:id="2">
    <w:p w14:paraId="606C7089" w14:textId="77777777" w:rsidR="00AB69A4" w:rsidRPr="00AB69A4" w:rsidRDefault="00AB69A4" w:rsidP="00AB69A4">
      <w:pPr>
        <w:pStyle w:val="TeksCatatanKaki"/>
        <w:ind w:firstLine="567"/>
        <w:jc w:val="both"/>
        <w:rPr>
          <w:rFonts w:ascii="Times New Roman" w:hAnsi="Times New Roman" w:cs="Times New Roman"/>
          <w:color w:val="000000" w:themeColor="text1"/>
        </w:rPr>
      </w:pPr>
      <w:r w:rsidRPr="00AB69A4">
        <w:rPr>
          <w:rStyle w:val="ReferensiCatatanKaki"/>
          <w:rFonts w:ascii="Times New Roman" w:hAnsi="Times New Roman" w:cs="Times New Roman"/>
          <w:color w:val="000000" w:themeColor="text1"/>
        </w:rPr>
        <w:footnoteRef/>
      </w:r>
      <w:r w:rsidRPr="00AB69A4">
        <w:rPr>
          <w:rFonts w:ascii="Times New Roman" w:hAnsi="Times New Roman" w:cs="Times New Roman"/>
          <w:color w:val="000000" w:themeColor="text1"/>
        </w:rPr>
        <w:t xml:space="preserve"> </w:t>
      </w:r>
      <w:proofErr w:type="spellStart"/>
      <w:r w:rsidRPr="00AB69A4">
        <w:rPr>
          <w:rFonts w:ascii="Times New Roman" w:hAnsi="Times New Roman" w:cs="Times New Roman"/>
          <w:color w:val="000000" w:themeColor="text1"/>
          <w:shd w:val="clear" w:color="auto" w:fill="FFFFFF"/>
        </w:rPr>
        <w:t>Hamdiyah</w:t>
      </w:r>
      <w:proofErr w:type="spellEnd"/>
      <w:r w:rsidRPr="00AB69A4">
        <w:rPr>
          <w:rFonts w:ascii="Times New Roman" w:hAnsi="Times New Roman" w:cs="Times New Roman"/>
          <w:color w:val="000000" w:themeColor="text1"/>
          <w:shd w:val="clear" w:color="auto" w:fill="FFFFFF"/>
        </w:rPr>
        <w:t xml:space="preserve">, </w:t>
      </w:r>
      <w:proofErr w:type="spellStart"/>
      <w:r w:rsidRPr="00AB69A4">
        <w:rPr>
          <w:rFonts w:ascii="Times New Roman" w:hAnsi="Times New Roman" w:cs="Times New Roman"/>
          <w:color w:val="000000" w:themeColor="text1"/>
          <w:shd w:val="clear" w:color="auto" w:fill="FFFFFF"/>
        </w:rPr>
        <w:t>Hamdiyah</w:t>
      </w:r>
      <w:proofErr w:type="spellEnd"/>
      <w:r w:rsidRPr="00AB69A4">
        <w:rPr>
          <w:rFonts w:ascii="Times New Roman" w:hAnsi="Times New Roman" w:cs="Times New Roman"/>
          <w:color w:val="000000" w:themeColor="text1"/>
          <w:shd w:val="clear" w:color="auto" w:fill="FFFFFF"/>
        </w:rPr>
        <w:t>. "</w:t>
      </w:r>
      <w:proofErr w:type="spellStart"/>
      <w:r w:rsidRPr="00AB69A4">
        <w:rPr>
          <w:rFonts w:ascii="Times New Roman" w:hAnsi="Times New Roman" w:cs="Times New Roman"/>
          <w:color w:val="000000" w:themeColor="text1"/>
          <w:shd w:val="clear" w:color="auto" w:fill="FFFFFF"/>
        </w:rPr>
        <w:t>Analisis</w:t>
      </w:r>
      <w:proofErr w:type="spellEnd"/>
      <w:r w:rsidRPr="00AB69A4">
        <w:rPr>
          <w:rFonts w:ascii="Times New Roman" w:hAnsi="Times New Roman" w:cs="Times New Roman"/>
          <w:color w:val="000000" w:themeColor="text1"/>
          <w:shd w:val="clear" w:color="auto" w:fill="FFFFFF"/>
        </w:rPr>
        <w:t xml:space="preserve"> </w:t>
      </w:r>
      <w:proofErr w:type="spellStart"/>
      <w:r w:rsidRPr="00AB69A4">
        <w:rPr>
          <w:rFonts w:ascii="Times New Roman" w:hAnsi="Times New Roman" w:cs="Times New Roman"/>
          <w:color w:val="000000" w:themeColor="text1"/>
          <w:shd w:val="clear" w:color="auto" w:fill="FFFFFF"/>
        </w:rPr>
        <w:t>Unsur-Unsur</w:t>
      </w:r>
      <w:proofErr w:type="spellEnd"/>
      <w:r w:rsidRPr="00AB69A4">
        <w:rPr>
          <w:rFonts w:ascii="Times New Roman" w:hAnsi="Times New Roman" w:cs="Times New Roman"/>
          <w:color w:val="000000" w:themeColor="text1"/>
          <w:shd w:val="clear" w:color="auto" w:fill="FFFFFF"/>
        </w:rPr>
        <w:t xml:space="preserve"> </w:t>
      </w:r>
      <w:proofErr w:type="spellStart"/>
      <w:r w:rsidRPr="00AB69A4">
        <w:rPr>
          <w:rFonts w:ascii="Times New Roman" w:hAnsi="Times New Roman" w:cs="Times New Roman"/>
          <w:color w:val="000000" w:themeColor="text1"/>
          <w:shd w:val="clear" w:color="auto" w:fill="FFFFFF"/>
        </w:rPr>
        <w:t>Tindak</w:t>
      </w:r>
      <w:proofErr w:type="spellEnd"/>
      <w:r w:rsidRPr="00AB69A4">
        <w:rPr>
          <w:rFonts w:ascii="Times New Roman" w:hAnsi="Times New Roman" w:cs="Times New Roman"/>
          <w:color w:val="000000" w:themeColor="text1"/>
          <w:shd w:val="clear" w:color="auto" w:fill="FFFFFF"/>
        </w:rPr>
        <w:t xml:space="preserve"> </w:t>
      </w:r>
      <w:proofErr w:type="spellStart"/>
      <w:r w:rsidRPr="00AB69A4">
        <w:rPr>
          <w:rFonts w:ascii="Times New Roman" w:hAnsi="Times New Roman" w:cs="Times New Roman"/>
          <w:color w:val="000000" w:themeColor="text1"/>
          <w:shd w:val="clear" w:color="auto" w:fill="FFFFFF"/>
        </w:rPr>
        <w:t>Pidana</w:t>
      </w:r>
      <w:proofErr w:type="spellEnd"/>
      <w:r w:rsidRPr="00AB69A4">
        <w:rPr>
          <w:rFonts w:ascii="Times New Roman" w:hAnsi="Times New Roman" w:cs="Times New Roman"/>
          <w:color w:val="000000" w:themeColor="text1"/>
          <w:shd w:val="clear" w:color="auto" w:fill="FFFFFF"/>
        </w:rPr>
        <w:t xml:space="preserve"> </w:t>
      </w:r>
      <w:proofErr w:type="spellStart"/>
      <w:r w:rsidRPr="00AB69A4">
        <w:rPr>
          <w:rFonts w:ascii="Times New Roman" w:hAnsi="Times New Roman" w:cs="Times New Roman"/>
          <w:color w:val="000000" w:themeColor="text1"/>
          <w:shd w:val="clear" w:color="auto" w:fill="FFFFFF"/>
        </w:rPr>
        <w:t>Pencurian</w:t>
      </w:r>
      <w:proofErr w:type="spellEnd"/>
      <w:r w:rsidRPr="00AB69A4">
        <w:rPr>
          <w:rFonts w:ascii="Times New Roman" w:hAnsi="Times New Roman" w:cs="Times New Roman"/>
          <w:color w:val="000000" w:themeColor="text1"/>
          <w:shd w:val="clear" w:color="auto" w:fill="FFFFFF"/>
        </w:rPr>
        <w:t xml:space="preserve">: </w:t>
      </w:r>
      <w:proofErr w:type="spellStart"/>
      <w:r w:rsidRPr="00AB69A4">
        <w:rPr>
          <w:rFonts w:ascii="Times New Roman" w:hAnsi="Times New Roman" w:cs="Times New Roman"/>
          <w:color w:val="000000" w:themeColor="text1"/>
          <w:shd w:val="clear" w:color="auto" w:fill="FFFFFF"/>
        </w:rPr>
        <w:t>Tinjauan</w:t>
      </w:r>
      <w:proofErr w:type="spellEnd"/>
      <w:r w:rsidRPr="00AB69A4">
        <w:rPr>
          <w:rFonts w:ascii="Times New Roman" w:hAnsi="Times New Roman" w:cs="Times New Roman"/>
          <w:color w:val="000000" w:themeColor="text1"/>
          <w:shd w:val="clear" w:color="auto" w:fill="FFFFFF"/>
        </w:rPr>
        <w:t xml:space="preserve"> Hukum." </w:t>
      </w:r>
      <w:proofErr w:type="spellStart"/>
      <w:r w:rsidRPr="00AB69A4">
        <w:rPr>
          <w:rFonts w:ascii="Times New Roman" w:hAnsi="Times New Roman" w:cs="Times New Roman"/>
          <w:i/>
          <w:iCs/>
          <w:color w:val="000000" w:themeColor="text1"/>
          <w:shd w:val="clear" w:color="auto" w:fill="FFFFFF"/>
        </w:rPr>
        <w:t>Jurnal</w:t>
      </w:r>
      <w:proofErr w:type="spellEnd"/>
      <w:r w:rsidRPr="00AB69A4">
        <w:rPr>
          <w:rFonts w:ascii="Times New Roman" w:hAnsi="Times New Roman" w:cs="Times New Roman"/>
          <w:i/>
          <w:iCs/>
          <w:color w:val="000000" w:themeColor="text1"/>
          <w:shd w:val="clear" w:color="auto" w:fill="FFFFFF"/>
        </w:rPr>
        <w:t xml:space="preserve"> </w:t>
      </w:r>
      <w:proofErr w:type="spellStart"/>
      <w:r w:rsidRPr="00AB69A4">
        <w:rPr>
          <w:rFonts w:ascii="Times New Roman" w:hAnsi="Times New Roman" w:cs="Times New Roman"/>
          <w:i/>
          <w:iCs/>
          <w:color w:val="000000" w:themeColor="text1"/>
          <w:shd w:val="clear" w:color="auto" w:fill="FFFFFF"/>
        </w:rPr>
        <w:t>Tahqiqa</w:t>
      </w:r>
      <w:proofErr w:type="spellEnd"/>
      <w:r w:rsidRPr="00AB69A4">
        <w:rPr>
          <w:rFonts w:ascii="Times New Roman" w:hAnsi="Times New Roman" w:cs="Times New Roman"/>
          <w:i/>
          <w:iCs/>
          <w:color w:val="000000" w:themeColor="text1"/>
          <w:shd w:val="clear" w:color="auto" w:fill="FFFFFF"/>
        </w:rPr>
        <w:t xml:space="preserve">: </w:t>
      </w:r>
      <w:proofErr w:type="spellStart"/>
      <w:r w:rsidRPr="00AB69A4">
        <w:rPr>
          <w:rFonts w:ascii="Times New Roman" w:hAnsi="Times New Roman" w:cs="Times New Roman"/>
          <w:i/>
          <w:iCs/>
          <w:color w:val="000000" w:themeColor="text1"/>
          <w:shd w:val="clear" w:color="auto" w:fill="FFFFFF"/>
        </w:rPr>
        <w:t>Jurnal</w:t>
      </w:r>
      <w:proofErr w:type="spellEnd"/>
      <w:r w:rsidRPr="00AB69A4">
        <w:rPr>
          <w:rFonts w:ascii="Times New Roman" w:hAnsi="Times New Roman" w:cs="Times New Roman"/>
          <w:i/>
          <w:iCs/>
          <w:color w:val="000000" w:themeColor="text1"/>
          <w:shd w:val="clear" w:color="auto" w:fill="FFFFFF"/>
        </w:rPr>
        <w:t xml:space="preserve"> </w:t>
      </w:r>
      <w:proofErr w:type="spellStart"/>
      <w:r w:rsidRPr="00AB69A4">
        <w:rPr>
          <w:rFonts w:ascii="Times New Roman" w:hAnsi="Times New Roman" w:cs="Times New Roman"/>
          <w:i/>
          <w:iCs/>
          <w:color w:val="000000" w:themeColor="text1"/>
          <w:shd w:val="clear" w:color="auto" w:fill="FFFFFF"/>
        </w:rPr>
        <w:t>Pemikiran</w:t>
      </w:r>
      <w:proofErr w:type="spellEnd"/>
      <w:r w:rsidRPr="00AB69A4">
        <w:rPr>
          <w:rFonts w:ascii="Times New Roman" w:hAnsi="Times New Roman" w:cs="Times New Roman"/>
          <w:i/>
          <w:iCs/>
          <w:color w:val="000000" w:themeColor="text1"/>
          <w:shd w:val="clear" w:color="auto" w:fill="FFFFFF"/>
        </w:rPr>
        <w:t xml:space="preserve"> Hukum Islam</w:t>
      </w:r>
      <w:r w:rsidRPr="00AB69A4">
        <w:rPr>
          <w:rFonts w:ascii="Times New Roman" w:hAnsi="Times New Roman" w:cs="Times New Roman"/>
          <w:color w:val="000000" w:themeColor="text1"/>
          <w:shd w:val="clear" w:color="auto" w:fill="FFFFFF"/>
        </w:rPr>
        <w:t> 18.1 (2024): 98-108.</w:t>
      </w:r>
    </w:p>
  </w:footnote>
  <w:footnote w:id="3">
    <w:p w14:paraId="3B261F3F" w14:textId="77777777" w:rsidR="00AB69A4" w:rsidRPr="00AB69A4" w:rsidRDefault="00AB69A4" w:rsidP="00AB69A4">
      <w:pPr>
        <w:pStyle w:val="TeksCatatanKaki"/>
        <w:ind w:firstLine="567"/>
        <w:jc w:val="both"/>
        <w:rPr>
          <w:rFonts w:ascii="Times New Roman" w:hAnsi="Times New Roman" w:cs="Times New Roman"/>
        </w:rPr>
      </w:pPr>
      <w:r w:rsidRPr="00AB69A4">
        <w:rPr>
          <w:rStyle w:val="ReferensiCatatanKaki"/>
          <w:rFonts w:ascii="Times New Roman" w:hAnsi="Times New Roman" w:cs="Times New Roman"/>
        </w:rPr>
        <w:footnoteRef/>
      </w:r>
      <w:r w:rsidRPr="00AB69A4">
        <w:rPr>
          <w:rFonts w:ascii="Times New Roman" w:hAnsi="Times New Roman" w:cs="Times New Roman"/>
        </w:rPr>
        <w:t xml:space="preserve"> </w:t>
      </w:r>
      <w:proofErr w:type="spellStart"/>
      <w:r w:rsidRPr="00AB69A4">
        <w:rPr>
          <w:rFonts w:ascii="Times New Roman" w:hAnsi="Times New Roman" w:cs="Times New Roman"/>
          <w:color w:val="222222"/>
          <w:shd w:val="clear" w:color="auto" w:fill="FFFFFF"/>
        </w:rPr>
        <w:t>Tamza</w:t>
      </w:r>
      <w:proofErr w:type="spellEnd"/>
      <w:r w:rsidRPr="00AB69A4">
        <w:rPr>
          <w:rFonts w:ascii="Times New Roman" w:hAnsi="Times New Roman" w:cs="Times New Roman"/>
          <w:color w:val="222222"/>
          <w:shd w:val="clear" w:color="auto" w:fill="FFFFFF"/>
        </w:rPr>
        <w:t xml:space="preserve">, </w:t>
      </w:r>
      <w:proofErr w:type="spellStart"/>
      <w:r w:rsidRPr="00AB69A4">
        <w:rPr>
          <w:rFonts w:ascii="Times New Roman" w:hAnsi="Times New Roman" w:cs="Times New Roman"/>
          <w:color w:val="222222"/>
          <w:shd w:val="clear" w:color="auto" w:fill="FFFFFF"/>
        </w:rPr>
        <w:t>Fristia</w:t>
      </w:r>
      <w:proofErr w:type="spellEnd"/>
      <w:r w:rsidRPr="00AB69A4">
        <w:rPr>
          <w:rFonts w:ascii="Times New Roman" w:hAnsi="Times New Roman" w:cs="Times New Roman"/>
          <w:color w:val="222222"/>
          <w:shd w:val="clear" w:color="auto" w:fill="FFFFFF"/>
        </w:rPr>
        <w:t xml:space="preserve"> </w:t>
      </w:r>
      <w:proofErr w:type="spellStart"/>
      <w:r w:rsidRPr="00AB69A4">
        <w:rPr>
          <w:rFonts w:ascii="Times New Roman" w:hAnsi="Times New Roman" w:cs="Times New Roman"/>
          <w:color w:val="222222"/>
          <w:shd w:val="clear" w:color="auto" w:fill="FFFFFF"/>
        </w:rPr>
        <w:t>Berdian</w:t>
      </w:r>
      <w:proofErr w:type="spellEnd"/>
      <w:r w:rsidRPr="00AB69A4">
        <w:rPr>
          <w:rFonts w:ascii="Times New Roman" w:hAnsi="Times New Roman" w:cs="Times New Roman"/>
          <w:color w:val="222222"/>
          <w:shd w:val="clear" w:color="auto" w:fill="FFFFFF"/>
        </w:rPr>
        <w:t xml:space="preserve">, and M. </w:t>
      </w:r>
      <w:proofErr w:type="spellStart"/>
      <w:r w:rsidRPr="00AB69A4">
        <w:rPr>
          <w:rFonts w:ascii="Times New Roman" w:hAnsi="Times New Roman" w:cs="Times New Roman"/>
          <w:color w:val="222222"/>
          <w:shd w:val="clear" w:color="auto" w:fill="FFFFFF"/>
        </w:rPr>
        <w:t>Fadhol</w:t>
      </w:r>
      <w:proofErr w:type="spellEnd"/>
      <w:r w:rsidRPr="00AB69A4">
        <w:rPr>
          <w:rFonts w:ascii="Times New Roman" w:hAnsi="Times New Roman" w:cs="Times New Roman"/>
          <w:color w:val="222222"/>
          <w:shd w:val="clear" w:color="auto" w:fill="FFFFFF"/>
        </w:rPr>
        <w:t xml:space="preserve"> </w:t>
      </w:r>
      <w:proofErr w:type="spellStart"/>
      <w:r w:rsidRPr="00AB69A4">
        <w:rPr>
          <w:rFonts w:ascii="Times New Roman" w:hAnsi="Times New Roman" w:cs="Times New Roman"/>
          <w:color w:val="222222"/>
          <w:shd w:val="clear" w:color="auto" w:fill="FFFFFF"/>
        </w:rPr>
        <w:t>Rachman</w:t>
      </w:r>
      <w:proofErr w:type="spellEnd"/>
      <w:r w:rsidRPr="00AB69A4">
        <w:rPr>
          <w:rFonts w:ascii="Times New Roman" w:hAnsi="Times New Roman" w:cs="Times New Roman"/>
          <w:color w:val="222222"/>
          <w:shd w:val="clear" w:color="auto" w:fill="FFFFFF"/>
        </w:rPr>
        <w:t xml:space="preserve"> Akbar. "Dasar </w:t>
      </w:r>
      <w:proofErr w:type="spellStart"/>
      <w:r w:rsidRPr="00AB69A4">
        <w:rPr>
          <w:rFonts w:ascii="Times New Roman" w:hAnsi="Times New Roman" w:cs="Times New Roman"/>
          <w:color w:val="222222"/>
          <w:shd w:val="clear" w:color="auto" w:fill="FFFFFF"/>
        </w:rPr>
        <w:t>Pertimbangan</w:t>
      </w:r>
      <w:proofErr w:type="spellEnd"/>
      <w:r w:rsidRPr="00AB69A4">
        <w:rPr>
          <w:rFonts w:ascii="Times New Roman" w:hAnsi="Times New Roman" w:cs="Times New Roman"/>
          <w:color w:val="222222"/>
          <w:shd w:val="clear" w:color="auto" w:fill="FFFFFF"/>
        </w:rPr>
        <w:t xml:space="preserve"> Hukum Hakim </w:t>
      </w:r>
      <w:proofErr w:type="spellStart"/>
      <w:r w:rsidRPr="00AB69A4">
        <w:rPr>
          <w:rFonts w:ascii="Times New Roman" w:hAnsi="Times New Roman" w:cs="Times New Roman"/>
          <w:color w:val="222222"/>
          <w:shd w:val="clear" w:color="auto" w:fill="FFFFFF"/>
        </w:rPr>
        <w:t>Menjatuhkan</w:t>
      </w:r>
      <w:proofErr w:type="spellEnd"/>
      <w:r w:rsidRPr="00AB69A4">
        <w:rPr>
          <w:rFonts w:ascii="Times New Roman" w:hAnsi="Times New Roman" w:cs="Times New Roman"/>
          <w:color w:val="222222"/>
          <w:shd w:val="clear" w:color="auto" w:fill="FFFFFF"/>
        </w:rPr>
        <w:t xml:space="preserve"> </w:t>
      </w:r>
      <w:proofErr w:type="spellStart"/>
      <w:r w:rsidRPr="00AB69A4">
        <w:rPr>
          <w:rFonts w:ascii="Times New Roman" w:hAnsi="Times New Roman" w:cs="Times New Roman"/>
          <w:color w:val="222222"/>
          <w:shd w:val="clear" w:color="auto" w:fill="FFFFFF"/>
        </w:rPr>
        <w:t>Putusan</w:t>
      </w:r>
      <w:proofErr w:type="spellEnd"/>
      <w:r w:rsidRPr="00AB69A4">
        <w:rPr>
          <w:rFonts w:ascii="Times New Roman" w:hAnsi="Times New Roman" w:cs="Times New Roman"/>
          <w:color w:val="222222"/>
          <w:shd w:val="clear" w:color="auto" w:fill="FFFFFF"/>
        </w:rPr>
        <w:t xml:space="preserve"> Lepas </w:t>
      </w:r>
      <w:proofErr w:type="spellStart"/>
      <w:r w:rsidRPr="00AB69A4">
        <w:rPr>
          <w:rFonts w:ascii="Times New Roman" w:hAnsi="Times New Roman" w:cs="Times New Roman"/>
          <w:color w:val="222222"/>
          <w:shd w:val="clear" w:color="auto" w:fill="FFFFFF"/>
        </w:rPr>
        <w:t>dari</w:t>
      </w:r>
      <w:proofErr w:type="spellEnd"/>
      <w:r w:rsidRPr="00AB69A4">
        <w:rPr>
          <w:rFonts w:ascii="Times New Roman" w:hAnsi="Times New Roman" w:cs="Times New Roman"/>
          <w:color w:val="222222"/>
          <w:shd w:val="clear" w:color="auto" w:fill="FFFFFF"/>
        </w:rPr>
        <w:t xml:space="preserve"> </w:t>
      </w:r>
      <w:proofErr w:type="spellStart"/>
      <w:r w:rsidRPr="00AB69A4">
        <w:rPr>
          <w:rFonts w:ascii="Times New Roman" w:hAnsi="Times New Roman" w:cs="Times New Roman"/>
          <w:color w:val="222222"/>
          <w:shd w:val="clear" w:color="auto" w:fill="FFFFFF"/>
        </w:rPr>
        <w:t>Segala</w:t>
      </w:r>
      <w:proofErr w:type="spellEnd"/>
      <w:r w:rsidRPr="00AB69A4">
        <w:rPr>
          <w:rFonts w:ascii="Times New Roman" w:hAnsi="Times New Roman" w:cs="Times New Roman"/>
          <w:color w:val="222222"/>
          <w:shd w:val="clear" w:color="auto" w:fill="FFFFFF"/>
        </w:rPr>
        <w:t xml:space="preserve"> </w:t>
      </w:r>
      <w:proofErr w:type="spellStart"/>
      <w:r w:rsidRPr="00AB69A4">
        <w:rPr>
          <w:rFonts w:ascii="Times New Roman" w:hAnsi="Times New Roman" w:cs="Times New Roman"/>
          <w:color w:val="222222"/>
          <w:shd w:val="clear" w:color="auto" w:fill="FFFFFF"/>
        </w:rPr>
        <w:t>Tuntutan</w:t>
      </w:r>
      <w:proofErr w:type="spellEnd"/>
      <w:r w:rsidRPr="00AB69A4">
        <w:rPr>
          <w:rFonts w:ascii="Times New Roman" w:hAnsi="Times New Roman" w:cs="Times New Roman"/>
          <w:color w:val="222222"/>
          <w:shd w:val="clear" w:color="auto" w:fill="FFFFFF"/>
        </w:rPr>
        <w:t xml:space="preserve"> Hukum </w:t>
      </w:r>
      <w:proofErr w:type="spellStart"/>
      <w:r w:rsidRPr="00AB69A4">
        <w:rPr>
          <w:rFonts w:ascii="Times New Roman" w:hAnsi="Times New Roman" w:cs="Times New Roman"/>
          <w:color w:val="222222"/>
          <w:shd w:val="clear" w:color="auto" w:fill="FFFFFF"/>
        </w:rPr>
        <w:t>Terdakwa</w:t>
      </w:r>
      <w:proofErr w:type="spellEnd"/>
      <w:r w:rsidRPr="00AB69A4">
        <w:rPr>
          <w:rFonts w:ascii="Times New Roman" w:hAnsi="Times New Roman" w:cs="Times New Roman"/>
          <w:color w:val="222222"/>
          <w:shd w:val="clear" w:color="auto" w:fill="FFFFFF"/>
        </w:rPr>
        <w:t xml:space="preserve"> </w:t>
      </w:r>
      <w:proofErr w:type="spellStart"/>
      <w:r w:rsidRPr="00AB69A4">
        <w:rPr>
          <w:rFonts w:ascii="Times New Roman" w:hAnsi="Times New Roman" w:cs="Times New Roman"/>
          <w:color w:val="222222"/>
          <w:shd w:val="clear" w:color="auto" w:fill="FFFFFF"/>
        </w:rPr>
        <w:t>dalam</w:t>
      </w:r>
      <w:proofErr w:type="spellEnd"/>
      <w:r w:rsidRPr="00AB69A4">
        <w:rPr>
          <w:rFonts w:ascii="Times New Roman" w:hAnsi="Times New Roman" w:cs="Times New Roman"/>
          <w:color w:val="222222"/>
          <w:shd w:val="clear" w:color="auto" w:fill="FFFFFF"/>
        </w:rPr>
        <w:t xml:space="preserve"> </w:t>
      </w:r>
      <w:proofErr w:type="spellStart"/>
      <w:r w:rsidRPr="00AB69A4">
        <w:rPr>
          <w:rFonts w:ascii="Times New Roman" w:hAnsi="Times New Roman" w:cs="Times New Roman"/>
          <w:color w:val="222222"/>
          <w:shd w:val="clear" w:color="auto" w:fill="FFFFFF"/>
        </w:rPr>
        <w:t>Perkara</w:t>
      </w:r>
      <w:proofErr w:type="spellEnd"/>
      <w:r w:rsidRPr="00AB69A4">
        <w:rPr>
          <w:rFonts w:ascii="Times New Roman" w:hAnsi="Times New Roman" w:cs="Times New Roman"/>
          <w:color w:val="222222"/>
          <w:shd w:val="clear" w:color="auto" w:fill="FFFFFF"/>
        </w:rPr>
        <w:t xml:space="preserve"> </w:t>
      </w:r>
      <w:proofErr w:type="spellStart"/>
      <w:r w:rsidRPr="00AB69A4">
        <w:rPr>
          <w:rFonts w:ascii="Times New Roman" w:hAnsi="Times New Roman" w:cs="Times New Roman"/>
          <w:color w:val="222222"/>
          <w:shd w:val="clear" w:color="auto" w:fill="FFFFFF"/>
        </w:rPr>
        <w:t>Pencurian</w:t>
      </w:r>
      <w:proofErr w:type="spellEnd"/>
      <w:r w:rsidRPr="00AB69A4">
        <w:rPr>
          <w:rFonts w:ascii="Times New Roman" w:hAnsi="Times New Roman" w:cs="Times New Roman"/>
          <w:color w:val="222222"/>
          <w:shd w:val="clear" w:color="auto" w:fill="FFFFFF"/>
        </w:rPr>
        <w:t>." </w:t>
      </w:r>
      <w:r w:rsidRPr="00AB69A4">
        <w:rPr>
          <w:rFonts w:ascii="Times New Roman" w:hAnsi="Times New Roman" w:cs="Times New Roman"/>
          <w:i/>
          <w:iCs/>
          <w:color w:val="222222"/>
          <w:shd w:val="clear" w:color="auto" w:fill="FFFFFF"/>
        </w:rPr>
        <w:t xml:space="preserve">Hukum </w:t>
      </w:r>
      <w:proofErr w:type="spellStart"/>
      <w:r w:rsidRPr="00AB69A4">
        <w:rPr>
          <w:rFonts w:ascii="Times New Roman" w:hAnsi="Times New Roman" w:cs="Times New Roman"/>
          <w:i/>
          <w:iCs/>
          <w:color w:val="222222"/>
          <w:shd w:val="clear" w:color="auto" w:fill="FFFFFF"/>
        </w:rPr>
        <w:t>Inovatif</w:t>
      </w:r>
      <w:proofErr w:type="spellEnd"/>
      <w:r w:rsidRPr="00AB69A4">
        <w:rPr>
          <w:rFonts w:ascii="Times New Roman" w:hAnsi="Times New Roman" w:cs="Times New Roman"/>
          <w:i/>
          <w:iCs/>
          <w:color w:val="222222"/>
          <w:shd w:val="clear" w:color="auto" w:fill="FFFFFF"/>
        </w:rPr>
        <w:t xml:space="preserve">: </w:t>
      </w:r>
      <w:proofErr w:type="spellStart"/>
      <w:r w:rsidRPr="00AB69A4">
        <w:rPr>
          <w:rFonts w:ascii="Times New Roman" w:hAnsi="Times New Roman" w:cs="Times New Roman"/>
          <w:i/>
          <w:iCs/>
          <w:color w:val="222222"/>
          <w:shd w:val="clear" w:color="auto" w:fill="FFFFFF"/>
        </w:rPr>
        <w:t>Jurnal</w:t>
      </w:r>
      <w:proofErr w:type="spellEnd"/>
      <w:r w:rsidRPr="00AB69A4">
        <w:rPr>
          <w:rFonts w:ascii="Times New Roman" w:hAnsi="Times New Roman" w:cs="Times New Roman"/>
          <w:i/>
          <w:iCs/>
          <w:color w:val="222222"/>
          <w:shd w:val="clear" w:color="auto" w:fill="FFFFFF"/>
        </w:rPr>
        <w:t xml:space="preserve"> </w:t>
      </w:r>
      <w:proofErr w:type="spellStart"/>
      <w:r w:rsidRPr="00AB69A4">
        <w:rPr>
          <w:rFonts w:ascii="Times New Roman" w:hAnsi="Times New Roman" w:cs="Times New Roman"/>
          <w:i/>
          <w:iCs/>
          <w:color w:val="222222"/>
          <w:shd w:val="clear" w:color="auto" w:fill="FFFFFF"/>
        </w:rPr>
        <w:t>Ilmu</w:t>
      </w:r>
      <w:proofErr w:type="spellEnd"/>
      <w:r w:rsidRPr="00AB69A4">
        <w:rPr>
          <w:rFonts w:ascii="Times New Roman" w:hAnsi="Times New Roman" w:cs="Times New Roman"/>
          <w:i/>
          <w:iCs/>
          <w:color w:val="222222"/>
          <w:shd w:val="clear" w:color="auto" w:fill="FFFFFF"/>
        </w:rPr>
        <w:t xml:space="preserve"> Hukum Sosial dan </w:t>
      </w:r>
      <w:proofErr w:type="spellStart"/>
      <w:r w:rsidRPr="00AB69A4">
        <w:rPr>
          <w:rFonts w:ascii="Times New Roman" w:hAnsi="Times New Roman" w:cs="Times New Roman"/>
          <w:i/>
          <w:iCs/>
          <w:color w:val="222222"/>
          <w:shd w:val="clear" w:color="auto" w:fill="FFFFFF"/>
        </w:rPr>
        <w:t>Humaniora</w:t>
      </w:r>
      <w:proofErr w:type="spellEnd"/>
      <w:r w:rsidRPr="00AB69A4">
        <w:rPr>
          <w:rFonts w:ascii="Times New Roman" w:hAnsi="Times New Roman" w:cs="Times New Roman"/>
          <w:color w:val="222222"/>
          <w:shd w:val="clear" w:color="auto" w:fill="FFFFFF"/>
        </w:rPr>
        <w:t> 2.1 (2025): 328-335.</w:t>
      </w:r>
    </w:p>
  </w:footnote>
  <w:footnote w:id="4">
    <w:p w14:paraId="408987CF" w14:textId="77777777" w:rsidR="00AB69A4" w:rsidRPr="00AB69A4" w:rsidRDefault="00AB69A4" w:rsidP="00AB69A4">
      <w:pPr>
        <w:pStyle w:val="TeksCatatanKaki"/>
        <w:ind w:firstLine="567"/>
        <w:jc w:val="both"/>
        <w:rPr>
          <w:rFonts w:ascii="Times New Roman" w:hAnsi="Times New Roman" w:cs="Times New Roman"/>
        </w:rPr>
      </w:pPr>
      <w:r w:rsidRPr="00AB69A4">
        <w:rPr>
          <w:rStyle w:val="ReferensiCatatanKaki"/>
          <w:rFonts w:ascii="Times New Roman" w:hAnsi="Times New Roman" w:cs="Times New Roman"/>
        </w:rPr>
        <w:footnoteRef/>
      </w:r>
      <w:r w:rsidRPr="00AB69A4">
        <w:rPr>
          <w:rFonts w:ascii="Times New Roman" w:hAnsi="Times New Roman" w:cs="Times New Roman"/>
        </w:rPr>
        <w:t xml:space="preserve"> </w:t>
      </w:r>
      <w:proofErr w:type="spellStart"/>
      <w:r w:rsidRPr="00AB69A4">
        <w:rPr>
          <w:rFonts w:ascii="Times New Roman" w:hAnsi="Times New Roman" w:cs="Times New Roman"/>
          <w:color w:val="222222"/>
          <w:shd w:val="clear" w:color="auto" w:fill="FFFFFF"/>
        </w:rPr>
        <w:t>Oktania</w:t>
      </w:r>
      <w:proofErr w:type="spellEnd"/>
      <w:r w:rsidRPr="00AB69A4">
        <w:rPr>
          <w:rFonts w:ascii="Times New Roman" w:hAnsi="Times New Roman" w:cs="Times New Roman"/>
          <w:color w:val="222222"/>
          <w:shd w:val="clear" w:color="auto" w:fill="FFFFFF"/>
        </w:rPr>
        <w:t xml:space="preserve">, </w:t>
      </w:r>
      <w:proofErr w:type="spellStart"/>
      <w:r w:rsidRPr="00AB69A4">
        <w:rPr>
          <w:rFonts w:ascii="Times New Roman" w:hAnsi="Times New Roman" w:cs="Times New Roman"/>
          <w:color w:val="222222"/>
          <w:shd w:val="clear" w:color="auto" w:fill="FFFFFF"/>
        </w:rPr>
        <w:t>Reti</w:t>
      </w:r>
      <w:proofErr w:type="spellEnd"/>
      <w:r w:rsidRPr="00AB69A4">
        <w:rPr>
          <w:rFonts w:ascii="Times New Roman" w:hAnsi="Times New Roman" w:cs="Times New Roman"/>
          <w:color w:val="222222"/>
          <w:shd w:val="clear" w:color="auto" w:fill="FFFFFF"/>
        </w:rPr>
        <w:t xml:space="preserve">, and </w:t>
      </w:r>
      <w:proofErr w:type="spellStart"/>
      <w:r w:rsidRPr="00AB69A4">
        <w:rPr>
          <w:rFonts w:ascii="Times New Roman" w:hAnsi="Times New Roman" w:cs="Times New Roman"/>
          <w:color w:val="222222"/>
          <w:shd w:val="clear" w:color="auto" w:fill="FFFFFF"/>
        </w:rPr>
        <w:t>Winarini</w:t>
      </w:r>
      <w:proofErr w:type="spellEnd"/>
      <w:r w:rsidRPr="00AB69A4">
        <w:rPr>
          <w:rFonts w:ascii="Times New Roman" w:hAnsi="Times New Roman" w:cs="Times New Roman"/>
          <w:color w:val="222222"/>
          <w:shd w:val="clear" w:color="auto" w:fill="FFFFFF"/>
        </w:rPr>
        <w:t xml:space="preserve"> </w:t>
      </w:r>
      <w:proofErr w:type="spellStart"/>
      <w:r w:rsidRPr="00AB69A4">
        <w:rPr>
          <w:rFonts w:ascii="Times New Roman" w:hAnsi="Times New Roman" w:cs="Times New Roman"/>
          <w:color w:val="222222"/>
          <w:shd w:val="clear" w:color="auto" w:fill="FFFFFF"/>
        </w:rPr>
        <w:t>Wilman</w:t>
      </w:r>
      <w:proofErr w:type="spellEnd"/>
      <w:r w:rsidRPr="00AB69A4">
        <w:rPr>
          <w:rFonts w:ascii="Times New Roman" w:hAnsi="Times New Roman" w:cs="Times New Roman"/>
          <w:color w:val="222222"/>
          <w:shd w:val="clear" w:color="auto" w:fill="FFFFFF"/>
        </w:rPr>
        <w:t xml:space="preserve"> D. </w:t>
      </w:r>
      <w:proofErr w:type="spellStart"/>
      <w:r w:rsidRPr="00AB69A4">
        <w:rPr>
          <w:rFonts w:ascii="Times New Roman" w:hAnsi="Times New Roman" w:cs="Times New Roman"/>
          <w:color w:val="222222"/>
          <w:shd w:val="clear" w:color="auto" w:fill="FFFFFF"/>
        </w:rPr>
        <w:t>Mansoer</w:t>
      </w:r>
      <w:proofErr w:type="spellEnd"/>
      <w:r w:rsidRPr="00AB69A4">
        <w:rPr>
          <w:rFonts w:ascii="Times New Roman" w:hAnsi="Times New Roman" w:cs="Times New Roman"/>
          <w:color w:val="222222"/>
          <w:shd w:val="clear" w:color="auto" w:fill="FFFFFF"/>
        </w:rPr>
        <w:t>. "</w:t>
      </w:r>
      <w:proofErr w:type="spellStart"/>
      <w:r w:rsidRPr="00AB69A4">
        <w:rPr>
          <w:rFonts w:ascii="Times New Roman" w:hAnsi="Times New Roman" w:cs="Times New Roman"/>
          <w:color w:val="222222"/>
          <w:shd w:val="clear" w:color="auto" w:fill="FFFFFF"/>
        </w:rPr>
        <w:t>Pengalaman</w:t>
      </w:r>
      <w:proofErr w:type="spellEnd"/>
      <w:r w:rsidRPr="00AB69A4">
        <w:rPr>
          <w:rFonts w:ascii="Times New Roman" w:hAnsi="Times New Roman" w:cs="Times New Roman"/>
          <w:color w:val="222222"/>
          <w:shd w:val="clear" w:color="auto" w:fill="FFFFFF"/>
        </w:rPr>
        <w:t xml:space="preserve"> </w:t>
      </w:r>
      <w:proofErr w:type="spellStart"/>
      <w:r w:rsidRPr="00AB69A4">
        <w:rPr>
          <w:rFonts w:ascii="Times New Roman" w:hAnsi="Times New Roman" w:cs="Times New Roman"/>
          <w:color w:val="222222"/>
          <w:shd w:val="clear" w:color="auto" w:fill="FFFFFF"/>
        </w:rPr>
        <w:t>individu</w:t>
      </w:r>
      <w:proofErr w:type="spellEnd"/>
      <w:r w:rsidRPr="00AB69A4">
        <w:rPr>
          <w:rFonts w:ascii="Times New Roman" w:hAnsi="Times New Roman" w:cs="Times New Roman"/>
          <w:color w:val="222222"/>
          <w:shd w:val="clear" w:color="auto" w:fill="FFFFFF"/>
        </w:rPr>
        <w:t xml:space="preserve"> </w:t>
      </w:r>
      <w:proofErr w:type="spellStart"/>
      <w:r w:rsidRPr="00AB69A4">
        <w:rPr>
          <w:rFonts w:ascii="Times New Roman" w:hAnsi="Times New Roman" w:cs="Times New Roman"/>
          <w:color w:val="222222"/>
          <w:shd w:val="clear" w:color="auto" w:fill="FFFFFF"/>
        </w:rPr>
        <w:t>dengan</w:t>
      </w:r>
      <w:proofErr w:type="spellEnd"/>
      <w:r w:rsidRPr="00AB69A4">
        <w:rPr>
          <w:rFonts w:ascii="Times New Roman" w:hAnsi="Times New Roman" w:cs="Times New Roman"/>
          <w:color w:val="222222"/>
          <w:shd w:val="clear" w:color="auto" w:fill="FFFFFF"/>
        </w:rPr>
        <w:t xml:space="preserve"> </w:t>
      </w:r>
      <w:proofErr w:type="spellStart"/>
      <w:r w:rsidRPr="00AB69A4">
        <w:rPr>
          <w:rFonts w:ascii="Times New Roman" w:hAnsi="Times New Roman" w:cs="Times New Roman"/>
          <w:color w:val="222222"/>
          <w:shd w:val="clear" w:color="auto" w:fill="FFFFFF"/>
        </w:rPr>
        <w:t>riwayat</w:t>
      </w:r>
      <w:proofErr w:type="spellEnd"/>
      <w:r w:rsidRPr="00AB69A4">
        <w:rPr>
          <w:rFonts w:ascii="Times New Roman" w:hAnsi="Times New Roman" w:cs="Times New Roman"/>
          <w:color w:val="222222"/>
          <w:shd w:val="clear" w:color="auto" w:fill="FFFFFF"/>
        </w:rPr>
        <w:t xml:space="preserve"> Kleptomania." </w:t>
      </w:r>
      <w:proofErr w:type="spellStart"/>
      <w:r w:rsidRPr="00AB69A4">
        <w:rPr>
          <w:rFonts w:ascii="Times New Roman" w:hAnsi="Times New Roman" w:cs="Times New Roman"/>
          <w:i/>
          <w:iCs/>
          <w:color w:val="222222"/>
          <w:shd w:val="clear" w:color="auto" w:fill="FFFFFF"/>
        </w:rPr>
        <w:t>Jurnal</w:t>
      </w:r>
      <w:proofErr w:type="spellEnd"/>
      <w:r w:rsidRPr="00AB69A4">
        <w:rPr>
          <w:rFonts w:ascii="Times New Roman" w:hAnsi="Times New Roman" w:cs="Times New Roman"/>
          <w:i/>
          <w:iCs/>
          <w:color w:val="222222"/>
          <w:shd w:val="clear" w:color="auto" w:fill="FFFFFF"/>
        </w:rPr>
        <w:t xml:space="preserve"> </w:t>
      </w:r>
      <w:proofErr w:type="spellStart"/>
      <w:r w:rsidRPr="00AB69A4">
        <w:rPr>
          <w:rFonts w:ascii="Times New Roman" w:hAnsi="Times New Roman" w:cs="Times New Roman"/>
          <w:i/>
          <w:iCs/>
          <w:color w:val="222222"/>
          <w:shd w:val="clear" w:color="auto" w:fill="FFFFFF"/>
        </w:rPr>
        <w:t>Psikologi</w:t>
      </w:r>
      <w:proofErr w:type="spellEnd"/>
      <w:r w:rsidRPr="00AB69A4">
        <w:rPr>
          <w:rFonts w:ascii="Times New Roman" w:hAnsi="Times New Roman" w:cs="Times New Roman"/>
          <w:i/>
          <w:iCs/>
          <w:color w:val="222222"/>
          <w:shd w:val="clear" w:color="auto" w:fill="FFFFFF"/>
        </w:rPr>
        <w:t xml:space="preserve"> </w:t>
      </w:r>
      <w:proofErr w:type="spellStart"/>
      <w:r w:rsidRPr="00AB69A4">
        <w:rPr>
          <w:rFonts w:ascii="Times New Roman" w:hAnsi="Times New Roman" w:cs="Times New Roman"/>
          <w:i/>
          <w:iCs/>
          <w:color w:val="222222"/>
          <w:shd w:val="clear" w:color="auto" w:fill="FFFFFF"/>
        </w:rPr>
        <w:t>Ulayat</w:t>
      </w:r>
      <w:proofErr w:type="spellEnd"/>
      <w:r w:rsidRPr="00AB69A4">
        <w:rPr>
          <w:rFonts w:ascii="Times New Roman" w:hAnsi="Times New Roman" w:cs="Times New Roman"/>
          <w:color w:val="222222"/>
          <w:shd w:val="clear" w:color="auto" w:fill="FFFFFF"/>
        </w:rPr>
        <w:t> 7.2 (2020): 140-162.</w:t>
      </w:r>
    </w:p>
  </w:footnote>
  <w:footnote w:id="5">
    <w:p w14:paraId="772BD475" w14:textId="77777777" w:rsidR="00AB69A4" w:rsidRPr="00AB69A4" w:rsidRDefault="00AB69A4" w:rsidP="00AB69A4">
      <w:pPr>
        <w:pStyle w:val="TeksCatatanKaki"/>
        <w:ind w:firstLine="567"/>
        <w:jc w:val="both"/>
        <w:rPr>
          <w:rFonts w:ascii="Times New Roman" w:hAnsi="Times New Roman" w:cs="Times New Roman"/>
        </w:rPr>
      </w:pPr>
      <w:r w:rsidRPr="00AB69A4">
        <w:rPr>
          <w:rStyle w:val="ReferensiCatatanKaki"/>
          <w:rFonts w:ascii="Times New Roman" w:hAnsi="Times New Roman" w:cs="Times New Roman"/>
        </w:rPr>
        <w:footnoteRef/>
      </w:r>
      <w:r w:rsidRPr="00AB69A4">
        <w:rPr>
          <w:rFonts w:ascii="Times New Roman" w:hAnsi="Times New Roman" w:cs="Times New Roman"/>
        </w:rPr>
        <w:t xml:space="preserve"> </w:t>
      </w:r>
      <w:r w:rsidRPr="00AB69A4">
        <w:rPr>
          <w:rFonts w:ascii="Times New Roman" w:hAnsi="Times New Roman" w:cs="Times New Roman"/>
        </w:rPr>
        <w:t xml:space="preserve">Kitab </w:t>
      </w:r>
      <w:proofErr w:type="spellStart"/>
      <w:r w:rsidRPr="00AB69A4">
        <w:rPr>
          <w:rFonts w:ascii="Times New Roman" w:hAnsi="Times New Roman" w:cs="Times New Roman"/>
        </w:rPr>
        <w:t>Undang</w:t>
      </w:r>
      <w:proofErr w:type="spellEnd"/>
      <w:r w:rsidRPr="00AB69A4">
        <w:rPr>
          <w:rFonts w:ascii="Times New Roman" w:hAnsi="Times New Roman" w:cs="Times New Roman"/>
        </w:rPr>
        <w:t xml:space="preserve">- </w:t>
      </w:r>
      <w:proofErr w:type="spellStart"/>
      <w:r w:rsidRPr="00AB69A4">
        <w:rPr>
          <w:rFonts w:ascii="Times New Roman" w:hAnsi="Times New Roman" w:cs="Times New Roman"/>
        </w:rPr>
        <w:t>Undang</w:t>
      </w:r>
      <w:proofErr w:type="spellEnd"/>
      <w:r w:rsidRPr="00AB69A4">
        <w:rPr>
          <w:rFonts w:ascii="Times New Roman" w:hAnsi="Times New Roman" w:cs="Times New Roman"/>
        </w:rPr>
        <w:t xml:space="preserve"> Hukum </w:t>
      </w:r>
      <w:proofErr w:type="spellStart"/>
      <w:r w:rsidRPr="00AB69A4">
        <w:rPr>
          <w:rFonts w:ascii="Times New Roman" w:hAnsi="Times New Roman" w:cs="Times New Roman"/>
        </w:rPr>
        <w:t>Pidana</w:t>
      </w:r>
      <w:proofErr w:type="spellEnd"/>
    </w:p>
  </w:footnote>
  <w:footnote w:id="6">
    <w:p w14:paraId="6782788C" w14:textId="77777777" w:rsidR="00AB69A4" w:rsidRPr="00AB69A4" w:rsidRDefault="00AB69A4" w:rsidP="00AB69A4">
      <w:pPr>
        <w:pStyle w:val="TeksCatatanKaki"/>
        <w:ind w:firstLine="567"/>
        <w:jc w:val="both"/>
        <w:rPr>
          <w:rFonts w:ascii="Times New Roman" w:hAnsi="Times New Roman" w:cs="Times New Roman"/>
        </w:rPr>
      </w:pPr>
      <w:r w:rsidRPr="00AB69A4">
        <w:rPr>
          <w:rStyle w:val="ReferensiCatatanKaki"/>
          <w:rFonts w:ascii="Times New Roman" w:hAnsi="Times New Roman" w:cs="Times New Roman"/>
        </w:rPr>
        <w:footnoteRef/>
      </w:r>
      <w:r w:rsidRPr="00AB69A4">
        <w:rPr>
          <w:rFonts w:ascii="Times New Roman" w:hAnsi="Times New Roman" w:cs="Times New Roman"/>
        </w:rPr>
        <w:t xml:space="preserve"> </w:t>
      </w:r>
      <w:proofErr w:type="spellStart"/>
      <w:r w:rsidRPr="00AB69A4">
        <w:rPr>
          <w:rFonts w:ascii="Times New Roman" w:hAnsi="Times New Roman" w:cs="Times New Roman"/>
          <w:color w:val="222222"/>
          <w:shd w:val="clear" w:color="auto" w:fill="FFFFFF"/>
        </w:rPr>
        <w:t>Andriansyah</w:t>
      </w:r>
      <w:proofErr w:type="spellEnd"/>
      <w:r w:rsidRPr="00AB69A4">
        <w:rPr>
          <w:rFonts w:ascii="Times New Roman" w:hAnsi="Times New Roman" w:cs="Times New Roman"/>
          <w:color w:val="222222"/>
          <w:shd w:val="clear" w:color="auto" w:fill="FFFFFF"/>
        </w:rPr>
        <w:t>, Aziz. "</w:t>
      </w:r>
      <w:proofErr w:type="spellStart"/>
      <w:r w:rsidRPr="00AB69A4">
        <w:rPr>
          <w:rFonts w:ascii="Times New Roman" w:hAnsi="Times New Roman" w:cs="Times New Roman"/>
          <w:color w:val="222222"/>
          <w:shd w:val="clear" w:color="auto" w:fill="FFFFFF"/>
        </w:rPr>
        <w:t>Penerapan</w:t>
      </w:r>
      <w:proofErr w:type="spellEnd"/>
      <w:r w:rsidRPr="00AB69A4">
        <w:rPr>
          <w:rFonts w:ascii="Times New Roman" w:hAnsi="Times New Roman" w:cs="Times New Roman"/>
          <w:color w:val="222222"/>
          <w:shd w:val="clear" w:color="auto" w:fill="FFFFFF"/>
        </w:rPr>
        <w:t xml:space="preserve"> </w:t>
      </w:r>
      <w:proofErr w:type="spellStart"/>
      <w:r w:rsidRPr="00AB69A4">
        <w:rPr>
          <w:rFonts w:ascii="Times New Roman" w:hAnsi="Times New Roman" w:cs="Times New Roman"/>
          <w:color w:val="222222"/>
          <w:shd w:val="clear" w:color="auto" w:fill="FFFFFF"/>
        </w:rPr>
        <w:t>Asas</w:t>
      </w:r>
      <w:proofErr w:type="spellEnd"/>
      <w:r w:rsidRPr="00AB69A4">
        <w:rPr>
          <w:rFonts w:ascii="Times New Roman" w:hAnsi="Times New Roman" w:cs="Times New Roman"/>
          <w:color w:val="222222"/>
          <w:shd w:val="clear" w:color="auto" w:fill="FFFFFF"/>
        </w:rPr>
        <w:t xml:space="preserve"> Salus Populi Suprema Lex Pada </w:t>
      </w:r>
      <w:proofErr w:type="spellStart"/>
      <w:r w:rsidRPr="00AB69A4">
        <w:rPr>
          <w:rFonts w:ascii="Times New Roman" w:hAnsi="Times New Roman" w:cs="Times New Roman"/>
          <w:color w:val="222222"/>
          <w:shd w:val="clear" w:color="auto" w:fill="FFFFFF"/>
        </w:rPr>
        <w:t>Pelaksanaan</w:t>
      </w:r>
      <w:proofErr w:type="spellEnd"/>
      <w:r w:rsidRPr="00AB69A4">
        <w:rPr>
          <w:rFonts w:ascii="Times New Roman" w:hAnsi="Times New Roman" w:cs="Times New Roman"/>
          <w:color w:val="222222"/>
          <w:shd w:val="clear" w:color="auto" w:fill="FFFFFF"/>
        </w:rPr>
        <w:t xml:space="preserve"> </w:t>
      </w:r>
      <w:proofErr w:type="spellStart"/>
      <w:r w:rsidRPr="00AB69A4">
        <w:rPr>
          <w:rFonts w:ascii="Times New Roman" w:hAnsi="Times New Roman" w:cs="Times New Roman"/>
          <w:color w:val="222222"/>
          <w:shd w:val="clear" w:color="auto" w:fill="FFFFFF"/>
        </w:rPr>
        <w:t>Demokrasi</w:t>
      </w:r>
      <w:proofErr w:type="spellEnd"/>
      <w:r w:rsidRPr="00AB69A4">
        <w:rPr>
          <w:rFonts w:ascii="Times New Roman" w:hAnsi="Times New Roman" w:cs="Times New Roman"/>
          <w:color w:val="222222"/>
          <w:shd w:val="clear" w:color="auto" w:fill="FFFFFF"/>
        </w:rPr>
        <w:t xml:space="preserve"> Di Tengah </w:t>
      </w:r>
      <w:proofErr w:type="spellStart"/>
      <w:r w:rsidRPr="00AB69A4">
        <w:rPr>
          <w:rFonts w:ascii="Times New Roman" w:hAnsi="Times New Roman" w:cs="Times New Roman"/>
          <w:color w:val="222222"/>
          <w:shd w:val="clear" w:color="auto" w:fill="FFFFFF"/>
        </w:rPr>
        <w:t>Wabah</w:t>
      </w:r>
      <w:proofErr w:type="spellEnd"/>
      <w:r w:rsidRPr="00AB69A4">
        <w:rPr>
          <w:rFonts w:ascii="Times New Roman" w:hAnsi="Times New Roman" w:cs="Times New Roman"/>
          <w:color w:val="222222"/>
          <w:shd w:val="clear" w:color="auto" w:fill="FFFFFF"/>
        </w:rPr>
        <w:t xml:space="preserve"> Covid-19." </w:t>
      </w:r>
      <w:proofErr w:type="spellStart"/>
      <w:r w:rsidRPr="00AB69A4">
        <w:rPr>
          <w:rFonts w:ascii="Times New Roman" w:hAnsi="Times New Roman" w:cs="Times New Roman"/>
          <w:i/>
          <w:iCs/>
          <w:color w:val="222222"/>
          <w:shd w:val="clear" w:color="auto" w:fill="FFFFFF"/>
        </w:rPr>
        <w:t>Jurnal</w:t>
      </w:r>
      <w:proofErr w:type="spellEnd"/>
      <w:r w:rsidRPr="00AB69A4">
        <w:rPr>
          <w:rFonts w:ascii="Times New Roman" w:hAnsi="Times New Roman" w:cs="Times New Roman"/>
          <w:i/>
          <w:iCs/>
          <w:color w:val="222222"/>
          <w:shd w:val="clear" w:color="auto" w:fill="FFFFFF"/>
        </w:rPr>
        <w:t xml:space="preserve"> </w:t>
      </w:r>
      <w:proofErr w:type="spellStart"/>
      <w:r w:rsidRPr="00AB69A4">
        <w:rPr>
          <w:rFonts w:ascii="Times New Roman" w:hAnsi="Times New Roman" w:cs="Times New Roman"/>
          <w:i/>
          <w:iCs/>
          <w:color w:val="222222"/>
          <w:shd w:val="clear" w:color="auto" w:fill="FFFFFF"/>
        </w:rPr>
        <w:t>Lemhannas</w:t>
      </w:r>
      <w:proofErr w:type="spellEnd"/>
      <w:r w:rsidRPr="00AB69A4">
        <w:rPr>
          <w:rFonts w:ascii="Times New Roman" w:hAnsi="Times New Roman" w:cs="Times New Roman"/>
          <w:i/>
          <w:iCs/>
          <w:color w:val="222222"/>
          <w:shd w:val="clear" w:color="auto" w:fill="FFFFFF"/>
        </w:rPr>
        <w:t xml:space="preserve"> RI</w:t>
      </w:r>
      <w:r w:rsidRPr="00AB69A4">
        <w:rPr>
          <w:rFonts w:ascii="Times New Roman" w:hAnsi="Times New Roman" w:cs="Times New Roman"/>
          <w:color w:val="222222"/>
          <w:shd w:val="clear" w:color="auto" w:fill="FFFFFF"/>
        </w:rPr>
        <w:t> 8.3 (2020): 74-83.</w:t>
      </w:r>
    </w:p>
  </w:footnote>
  <w:footnote w:id="7">
    <w:p w14:paraId="13579038" w14:textId="77777777" w:rsidR="00AB69A4" w:rsidRPr="00AB69A4" w:rsidRDefault="00AB69A4" w:rsidP="00AB69A4">
      <w:pPr>
        <w:pStyle w:val="TeksCatatanKaki"/>
        <w:ind w:firstLine="567"/>
        <w:jc w:val="both"/>
        <w:rPr>
          <w:rFonts w:ascii="Times New Roman" w:hAnsi="Times New Roman" w:cs="Times New Roman"/>
          <w:color w:val="000000" w:themeColor="text1"/>
        </w:rPr>
      </w:pPr>
      <w:r w:rsidRPr="00AB69A4">
        <w:rPr>
          <w:rStyle w:val="ReferensiCatatanKaki"/>
          <w:rFonts w:ascii="Times New Roman" w:hAnsi="Times New Roman" w:cs="Times New Roman"/>
          <w:color w:val="000000" w:themeColor="text1"/>
        </w:rPr>
        <w:footnoteRef/>
      </w:r>
      <w:r w:rsidRPr="00AB69A4">
        <w:rPr>
          <w:rFonts w:ascii="Times New Roman" w:hAnsi="Times New Roman" w:cs="Times New Roman"/>
          <w:color w:val="000000" w:themeColor="text1"/>
        </w:rPr>
        <w:t xml:space="preserve"> </w:t>
      </w:r>
      <w:proofErr w:type="spellStart"/>
      <w:r w:rsidRPr="00AB69A4">
        <w:rPr>
          <w:rFonts w:ascii="Times New Roman" w:hAnsi="Times New Roman" w:cs="Times New Roman"/>
          <w:color w:val="000000" w:themeColor="text1"/>
          <w:shd w:val="clear" w:color="auto" w:fill="FFFFFF"/>
        </w:rPr>
        <w:t>Manik</w:t>
      </w:r>
      <w:proofErr w:type="spellEnd"/>
      <w:r w:rsidRPr="00AB69A4">
        <w:rPr>
          <w:rFonts w:ascii="Times New Roman" w:hAnsi="Times New Roman" w:cs="Times New Roman"/>
          <w:color w:val="000000" w:themeColor="text1"/>
          <w:shd w:val="clear" w:color="auto" w:fill="FFFFFF"/>
        </w:rPr>
        <w:t xml:space="preserve">, </w:t>
      </w:r>
      <w:proofErr w:type="spellStart"/>
      <w:r w:rsidRPr="00AB69A4">
        <w:rPr>
          <w:rFonts w:ascii="Times New Roman" w:hAnsi="Times New Roman" w:cs="Times New Roman"/>
          <w:color w:val="000000" w:themeColor="text1"/>
          <w:shd w:val="clear" w:color="auto" w:fill="FFFFFF"/>
        </w:rPr>
        <w:t>Khatherine</w:t>
      </w:r>
      <w:proofErr w:type="spellEnd"/>
      <w:r w:rsidRPr="00AB69A4">
        <w:rPr>
          <w:rFonts w:ascii="Times New Roman" w:hAnsi="Times New Roman" w:cs="Times New Roman"/>
          <w:color w:val="000000" w:themeColor="text1"/>
          <w:shd w:val="clear" w:color="auto" w:fill="FFFFFF"/>
        </w:rPr>
        <w:t xml:space="preserve"> </w:t>
      </w:r>
      <w:proofErr w:type="spellStart"/>
      <w:r w:rsidRPr="00AB69A4">
        <w:rPr>
          <w:rFonts w:ascii="Times New Roman" w:hAnsi="Times New Roman" w:cs="Times New Roman"/>
          <w:color w:val="000000" w:themeColor="text1"/>
          <w:shd w:val="clear" w:color="auto" w:fill="FFFFFF"/>
        </w:rPr>
        <w:t>Sesilia</w:t>
      </w:r>
      <w:proofErr w:type="spellEnd"/>
      <w:r w:rsidRPr="00AB69A4">
        <w:rPr>
          <w:rFonts w:ascii="Times New Roman" w:hAnsi="Times New Roman" w:cs="Times New Roman"/>
          <w:color w:val="000000" w:themeColor="text1"/>
          <w:shd w:val="clear" w:color="auto" w:fill="FFFFFF"/>
        </w:rPr>
        <w:t>, et al. "</w:t>
      </w:r>
      <w:proofErr w:type="spellStart"/>
      <w:r w:rsidRPr="00AB69A4">
        <w:rPr>
          <w:rFonts w:ascii="Times New Roman" w:hAnsi="Times New Roman" w:cs="Times New Roman"/>
          <w:color w:val="000000" w:themeColor="text1"/>
          <w:shd w:val="clear" w:color="auto" w:fill="FFFFFF"/>
        </w:rPr>
        <w:t>Pemisahan</w:t>
      </w:r>
      <w:proofErr w:type="spellEnd"/>
      <w:r w:rsidRPr="00AB69A4">
        <w:rPr>
          <w:rFonts w:ascii="Times New Roman" w:hAnsi="Times New Roman" w:cs="Times New Roman"/>
          <w:color w:val="000000" w:themeColor="text1"/>
          <w:shd w:val="clear" w:color="auto" w:fill="FFFFFF"/>
        </w:rPr>
        <w:t xml:space="preserve"> </w:t>
      </w:r>
      <w:proofErr w:type="spellStart"/>
      <w:r w:rsidRPr="00AB69A4">
        <w:rPr>
          <w:rFonts w:ascii="Times New Roman" w:hAnsi="Times New Roman" w:cs="Times New Roman"/>
          <w:color w:val="000000" w:themeColor="text1"/>
          <w:shd w:val="clear" w:color="auto" w:fill="FFFFFF"/>
        </w:rPr>
        <w:t>Berkas</w:t>
      </w:r>
      <w:proofErr w:type="spellEnd"/>
      <w:r w:rsidRPr="00AB69A4">
        <w:rPr>
          <w:rFonts w:ascii="Times New Roman" w:hAnsi="Times New Roman" w:cs="Times New Roman"/>
          <w:color w:val="000000" w:themeColor="text1"/>
          <w:shd w:val="clear" w:color="auto" w:fill="FFFFFF"/>
        </w:rPr>
        <w:t xml:space="preserve"> </w:t>
      </w:r>
      <w:proofErr w:type="spellStart"/>
      <w:r w:rsidRPr="00AB69A4">
        <w:rPr>
          <w:rFonts w:ascii="Times New Roman" w:hAnsi="Times New Roman" w:cs="Times New Roman"/>
          <w:color w:val="000000" w:themeColor="text1"/>
          <w:shd w:val="clear" w:color="auto" w:fill="FFFFFF"/>
        </w:rPr>
        <w:t>Perkara</w:t>
      </w:r>
      <w:proofErr w:type="spellEnd"/>
      <w:r w:rsidRPr="00AB69A4">
        <w:rPr>
          <w:rFonts w:ascii="Times New Roman" w:hAnsi="Times New Roman" w:cs="Times New Roman"/>
          <w:color w:val="000000" w:themeColor="text1"/>
          <w:shd w:val="clear" w:color="auto" w:fill="FFFFFF"/>
        </w:rPr>
        <w:t xml:space="preserve"> (</w:t>
      </w:r>
      <w:proofErr w:type="spellStart"/>
      <w:r w:rsidRPr="00AB69A4">
        <w:rPr>
          <w:rFonts w:ascii="Times New Roman" w:hAnsi="Times New Roman" w:cs="Times New Roman"/>
          <w:color w:val="000000" w:themeColor="text1"/>
          <w:shd w:val="clear" w:color="auto" w:fill="FFFFFF"/>
        </w:rPr>
        <w:t>Splitsing</w:t>
      </w:r>
      <w:proofErr w:type="spellEnd"/>
      <w:r w:rsidRPr="00AB69A4">
        <w:rPr>
          <w:rFonts w:ascii="Times New Roman" w:hAnsi="Times New Roman" w:cs="Times New Roman"/>
          <w:color w:val="000000" w:themeColor="text1"/>
          <w:shd w:val="clear" w:color="auto" w:fill="FFFFFF"/>
        </w:rPr>
        <w:t xml:space="preserve">) </w:t>
      </w:r>
      <w:proofErr w:type="spellStart"/>
      <w:r w:rsidRPr="00AB69A4">
        <w:rPr>
          <w:rFonts w:ascii="Times New Roman" w:hAnsi="Times New Roman" w:cs="Times New Roman"/>
          <w:color w:val="000000" w:themeColor="text1"/>
          <w:shd w:val="clear" w:color="auto" w:fill="FFFFFF"/>
        </w:rPr>
        <w:t>Dalam</w:t>
      </w:r>
      <w:proofErr w:type="spellEnd"/>
      <w:r w:rsidRPr="00AB69A4">
        <w:rPr>
          <w:rFonts w:ascii="Times New Roman" w:hAnsi="Times New Roman" w:cs="Times New Roman"/>
          <w:color w:val="000000" w:themeColor="text1"/>
          <w:shd w:val="clear" w:color="auto" w:fill="FFFFFF"/>
        </w:rPr>
        <w:t xml:space="preserve"> </w:t>
      </w:r>
      <w:proofErr w:type="spellStart"/>
      <w:r w:rsidRPr="00AB69A4">
        <w:rPr>
          <w:rFonts w:ascii="Times New Roman" w:hAnsi="Times New Roman" w:cs="Times New Roman"/>
          <w:color w:val="000000" w:themeColor="text1"/>
          <w:shd w:val="clear" w:color="auto" w:fill="FFFFFF"/>
        </w:rPr>
        <w:t>Tindak</w:t>
      </w:r>
      <w:proofErr w:type="spellEnd"/>
      <w:r w:rsidRPr="00AB69A4">
        <w:rPr>
          <w:rFonts w:ascii="Times New Roman" w:hAnsi="Times New Roman" w:cs="Times New Roman"/>
          <w:color w:val="000000" w:themeColor="text1"/>
          <w:shd w:val="clear" w:color="auto" w:fill="FFFFFF"/>
        </w:rPr>
        <w:t xml:space="preserve"> </w:t>
      </w:r>
      <w:proofErr w:type="spellStart"/>
      <w:r w:rsidRPr="00AB69A4">
        <w:rPr>
          <w:rFonts w:ascii="Times New Roman" w:hAnsi="Times New Roman" w:cs="Times New Roman"/>
          <w:color w:val="000000" w:themeColor="text1"/>
          <w:shd w:val="clear" w:color="auto" w:fill="FFFFFF"/>
        </w:rPr>
        <w:t>Pidana</w:t>
      </w:r>
      <w:proofErr w:type="spellEnd"/>
      <w:r w:rsidRPr="00AB69A4">
        <w:rPr>
          <w:rFonts w:ascii="Times New Roman" w:hAnsi="Times New Roman" w:cs="Times New Roman"/>
          <w:color w:val="000000" w:themeColor="text1"/>
          <w:shd w:val="clear" w:color="auto" w:fill="FFFFFF"/>
        </w:rPr>
        <w:t xml:space="preserve"> </w:t>
      </w:r>
      <w:proofErr w:type="spellStart"/>
      <w:r w:rsidRPr="00AB69A4">
        <w:rPr>
          <w:rFonts w:ascii="Times New Roman" w:hAnsi="Times New Roman" w:cs="Times New Roman"/>
          <w:color w:val="000000" w:themeColor="text1"/>
          <w:shd w:val="clear" w:color="auto" w:fill="FFFFFF"/>
        </w:rPr>
        <w:t>Korupsi</w:t>
      </w:r>
      <w:proofErr w:type="spellEnd"/>
      <w:r w:rsidRPr="00AB69A4">
        <w:rPr>
          <w:rFonts w:ascii="Times New Roman" w:hAnsi="Times New Roman" w:cs="Times New Roman"/>
          <w:color w:val="000000" w:themeColor="text1"/>
          <w:shd w:val="clear" w:color="auto" w:fill="FFFFFF"/>
        </w:rPr>
        <w:t xml:space="preserve"> </w:t>
      </w:r>
      <w:proofErr w:type="spellStart"/>
      <w:r w:rsidRPr="00AB69A4">
        <w:rPr>
          <w:rFonts w:ascii="Times New Roman" w:hAnsi="Times New Roman" w:cs="Times New Roman"/>
          <w:color w:val="000000" w:themeColor="text1"/>
          <w:shd w:val="clear" w:color="auto" w:fill="FFFFFF"/>
        </w:rPr>
        <w:t>Perspektif</w:t>
      </w:r>
      <w:proofErr w:type="spellEnd"/>
      <w:r w:rsidRPr="00AB69A4">
        <w:rPr>
          <w:rFonts w:ascii="Times New Roman" w:hAnsi="Times New Roman" w:cs="Times New Roman"/>
          <w:color w:val="000000" w:themeColor="text1"/>
          <w:shd w:val="clear" w:color="auto" w:fill="FFFFFF"/>
        </w:rPr>
        <w:t xml:space="preserve"> Hukum Islam." </w:t>
      </w:r>
      <w:r w:rsidRPr="00AB69A4">
        <w:rPr>
          <w:rFonts w:ascii="Times New Roman" w:hAnsi="Times New Roman" w:cs="Times New Roman"/>
          <w:i/>
          <w:iCs/>
          <w:color w:val="000000" w:themeColor="text1"/>
          <w:shd w:val="clear" w:color="auto" w:fill="FFFFFF"/>
        </w:rPr>
        <w:t xml:space="preserve">AL-SYAKHSHIYYAH </w:t>
      </w:r>
      <w:proofErr w:type="spellStart"/>
      <w:r w:rsidRPr="00AB69A4">
        <w:rPr>
          <w:rFonts w:ascii="Times New Roman" w:hAnsi="Times New Roman" w:cs="Times New Roman"/>
          <w:i/>
          <w:iCs/>
          <w:color w:val="000000" w:themeColor="text1"/>
          <w:shd w:val="clear" w:color="auto" w:fill="FFFFFF"/>
        </w:rPr>
        <w:t>Jurnal</w:t>
      </w:r>
      <w:proofErr w:type="spellEnd"/>
      <w:r w:rsidRPr="00AB69A4">
        <w:rPr>
          <w:rFonts w:ascii="Times New Roman" w:hAnsi="Times New Roman" w:cs="Times New Roman"/>
          <w:i/>
          <w:iCs/>
          <w:color w:val="000000" w:themeColor="text1"/>
          <w:shd w:val="clear" w:color="auto" w:fill="FFFFFF"/>
        </w:rPr>
        <w:t xml:space="preserve"> Hukum </w:t>
      </w:r>
      <w:proofErr w:type="spellStart"/>
      <w:r w:rsidRPr="00AB69A4">
        <w:rPr>
          <w:rFonts w:ascii="Times New Roman" w:hAnsi="Times New Roman" w:cs="Times New Roman"/>
          <w:i/>
          <w:iCs/>
          <w:color w:val="000000" w:themeColor="text1"/>
          <w:shd w:val="clear" w:color="auto" w:fill="FFFFFF"/>
        </w:rPr>
        <w:t>Keluarga</w:t>
      </w:r>
      <w:proofErr w:type="spellEnd"/>
      <w:r w:rsidRPr="00AB69A4">
        <w:rPr>
          <w:rFonts w:ascii="Times New Roman" w:hAnsi="Times New Roman" w:cs="Times New Roman"/>
          <w:i/>
          <w:iCs/>
          <w:color w:val="000000" w:themeColor="text1"/>
          <w:shd w:val="clear" w:color="auto" w:fill="FFFFFF"/>
        </w:rPr>
        <w:t xml:space="preserve"> Islam dan </w:t>
      </w:r>
      <w:proofErr w:type="spellStart"/>
      <w:r w:rsidRPr="00AB69A4">
        <w:rPr>
          <w:rFonts w:ascii="Times New Roman" w:hAnsi="Times New Roman" w:cs="Times New Roman"/>
          <w:i/>
          <w:iCs/>
          <w:color w:val="000000" w:themeColor="text1"/>
          <w:shd w:val="clear" w:color="auto" w:fill="FFFFFF"/>
        </w:rPr>
        <w:t>Kemanusiaan</w:t>
      </w:r>
      <w:proofErr w:type="spellEnd"/>
      <w:r w:rsidRPr="00AB69A4">
        <w:rPr>
          <w:rFonts w:ascii="Times New Roman" w:hAnsi="Times New Roman" w:cs="Times New Roman"/>
          <w:color w:val="000000" w:themeColor="text1"/>
          <w:shd w:val="clear" w:color="auto" w:fill="FFFFFF"/>
        </w:rPr>
        <w:t> 5.2 (2023): 143-164.</w:t>
      </w:r>
    </w:p>
  </w:footnote>
  <w:footnote w:id="8">
    <w:p w14:paraId="21446367" w14:textId="77777777" w:rsidR="00AB69A4" w:rsidRPr="00AB69A4" w:rsidRDefault="00AB69A4" w:rsidP="00AB69A4">
      <w:pPr>
        <w:pStyle w:val="TeksCatatanKaki"/>
        <w:ind w:firstLine="567"/>
        <w:jc w:val="both"/>
        <w:rPr>
          <w:rFonts w:ascii="Times New Roman" w:hAnsi="Times New Roman" w:cs="Times New Roman"/>
          <w:color w:val="000000" w:themeColor="text1"/>
        </w:rPr>
      </w:pPr>
      <w:r w:rsidRPr="00AB69A4">
        <w:rPr>
          <w:rStyle w:val="ReferensiCatatanKaki"/>
          <w:rFonts w:ascii="Times New Roman" w:hAnsi="Times New Roman" w:cs="Times New Roman"/>
          <w:color w:val="000000" w:themeColor="text1"/>
        </w:rPr>
        <w:footnoteRef/>
      </w:r>
      <w:r w:rsidRPr="00AB69A4">
        <w:rPr>
          <w:rFonts w:ascii="Times New Roman" w:hAnsi="Times New Roman" w:cs="Times New Roman"/>
          <w:color w:val="000000" w:themeColor="text1"/>
        </w:rPr>
        <w:t xml:space="preserve"> </w:t>
      </w:r>
      <w:proofErr w:type="spellStart"/>
      <w:r w:rsidRPr="00AB69A4">
        <w:rPr>
          <w:rFonts w:ascii="Times New Roman" w:hAnsi="Times New Roman" w:cs="Times New Roman"/>
          <w:color w:val="000000" w:themeColor="text1"/>
        </w:rPr>
        <w:t>Waruwu</w:t>
      </w:r>
      <w:proofErr w:type="spellEnd"/>
      <w:r w:rsidRPr="00AB69A4">
        <w:rPr>
          <w:rFonts w:ascii="Times New Roman" w:hAnsi="Times New Roman" w:cs="Times New Roman"/>
          <w:color w:val="000000" w:themeColor="text1"/>
        </w:rPr>
        <w:t>, A. B. (2021). ANALISIS TERHADAP PUTUSAN HAKIM DALAM PERKARA PENCURIAN YANG DILAKUKAN OLEH ANAK (</w:t>
      </w:r>
      <w:proofErr w:type="spellStart"/>
      <w:r w:rsidRPr="00AB69A4">
        <w:rPr>
          <w:rFonts w:ascii="Times New Roman" w:hAnsi="Times New Roman" w:cs="Times New Roman"/>
          <w:color w:val="000000" w:themeColor="text1"/>
        </w:rPr>
        <w:t>Studi</w:t>
      </w:r>
      <w:proofErr w:type="spellEnd"/>
      <w:r w:rsidRPr="00AB69A4">
        <w:rPr>
          <w:rFonts w:ascii="Times New Roman" w:hAnsi="Times New Roman" w:cs="Times New Roman"/>
          <w:color w:val="000000" w:themeColor="text1"/>
        </w:rPr>
        <w:t xml:space="preserve"> </w:t>
      </w:r>
      <w:proofErr w:type="spellStart"/>
      <w:r w:rsidRPr="00AB69A4">
        <w:rPr>
          <w:rFonts w:ascii="Times New Roman" w:hAnsi="Times New Roman" w:cs="Times New Roman"/>
          <w:color w:val="000000" w:themeColor="text1"/>
        </w:rPr>
        <w:t>Putusan</w:t>
      </w:r>
      <w:proofErr w:type="spellEnd"/>
      <w:r w:rsidRPr="00AB69A4">
        <w:rPr>
          <w:rFonts w:ascii="Times New Roman" w:hAnsi="Times New Roman" w:cs="Times New Roman"/>
          <w:color w:val="000000" w:themeColor="text1"/>
        </w:rPr>
        <w:t xml:space="preserve"> </w:t>
      </w:r>
      <w:proofErr w:type="spellStart"/>
      <w:r w:rsidRPr="00AB69A4">
        <w:rPr>
          <w:rFonts w:ascii="Times New Roman" w:hAnsi="Times New Roman" w:cs="Times New Roman"/>
          <w:color w:val="000000" w:themeColor="text1"/>
        </w:rPr>
        <w:t>Pengadilan</w:t>
      </w:r>
      <w:proofErr w:type="spellEnd"/>
      <w:r w:rsidRPr="00AB69A4">
        <w:rPr>
          <w:rFonts w:ascii="Times New Roman" w:hAnsi="Times New Roman" w:cs="Times New Roman"/>
          <w:color w:val="000000" w:themeColor="text1"/>
        </w:rPr>
        <w:t xml:space="preserve"> Negeri  </w:t>
      </w:r>
      <w:proofErr w:type="spellStart"/>
      <w:r w:rsidRPr="00AB69A4">
        <w:rPr>
          <w:rFonts w:ascii="Times New Roman" w:hAnsi="Times New Roman" w:cs="Times New Roman"/>
          <w:color w:val="000000" w:themeColor="text1"/>
        </w:rPr>
        <w:t>Nomor</w:t>
      </w:r>
      <w:proofErr w:type="spellEnd"/>
      <w:r w:rsidRPr="00AB69A4">
        <w:rPr>
          <w:rFonts w:ascii="Times New Roman" w:hAnsi="Times New Roman" w:cs="Times New Roman"/>
          <w:color w:val="000000" w:themeColor="text1"/>
        </w:rPr>
        <w:t xml:space="preserve"> : 1/</w:t>
      </w:r>
      <w:proofErr w:type="spellStart"/>
      <w:r w:rsidRPr="00AB69A4">
        <w:rPr>
          <w:rFonts w:ascii="Times New Roman" w:hAnsi="Times New Roman" w:cs="Times New Roman"/>
          <w:color w:val="000000" w:themeColor="text1"/>
        </w:rPr>
        <w:t>Pid.Sus</w:t>
      </w:r>
      <w:proofErr w:type="spellEnd"/>
      <w:r w:rsidRPr="00AB69A4">
        <w:rPr>
          <w:rFonts w:ascii="Times New Roman" w:hAnsi="Times New Roman" w:cs="Times New Roman"/>
          <w:color w:val="000000" w:themeColor="text1"/>
        </w:rPr>
        <w:t xml:space="preserve">-Anak/2019/PN </w:t>
      </w:r>
      <w:proofErr w:type="spellStart"/>
      <w:r w:rsidRPr="00AB69A4">
        <w:rPr>
          <w:rFonts w:ascii="Times New Roman" w:hAnsi="Times New Roman" w:cs="Times New Roman"/>
          <w:color w:val="000000" w:themeColor="text1"/>
        </w:rPr>
        <w:t>Trg</w:t>
      </w:r>
      <w:proofErr w:type="spellEnd"/>
      <w:r w:rsidRPr="00AB69A4">
        <w:rPr>
          <w:rFonts w:ascii="Times New Roman" w:hAnsi="Times New Roman" w:cs="Times New Roman"/>
          <w:color w:val="000000" w:themeColor="text1"/>
        </w:rPr>
        <w:t>). JURNAL RECTUM, 3(2), 447–459.</w:t>
      </w:r>
    </w:p>
    <w:p w14:paraId="57A61C97" w14:textId="77777777" w:rsidR="00AB69A4" w:rsidRDefault="00AB69A4" w:rsidP="00AB69A4">
      <w:pPr>
        <w:pStyle w:val="TeksCatatanKaki"/>
        <w:jc w:val="both"/>
        <w:rPr>
          <w:rFonts w:cstheme="minorHAnsi"/>
          <w:sz w:val="18"/>
          <w:szCs w:val="18"/>
        </w:rPr>
      </w:pPr>
    </w:p>
  </w:footnote>
  <w:footnote w:id="9">
    <w:p w14:paraId="76361576" w14:textId="77777777" w:rsidR="00AB69A4" w:rsidRPr="00AB69A4" w:rsidRDefault="00AB69A4" w:rsidP="00AB69A4">
      <w:pPr>
        <w:pStyle w:val="TeksCatatanKaki"/>
        <w:ind w:firstLine="567"/>
        <w:rPr>
          <w:rFonts w:ascii="Times New Roman" w:hAnsi="Times New Roman" w:cs="Times New Roman"/>
        </w:rPr>
      </w:pPr>
      <w:r w:rsidRPr="00AB69A4">
        <w:rPr>
          <w:rStyle w:val="ReferensiCatatanKaki"/>
          <w:rFonts w:ascii="Times New Roman" w:hAnsi="Times New Roman" w:cs="Times New Roman"/>
        </w:rPr>
        <w:footnoteRef/>
      </w:r>
      <w:r w:rsidRPr="00AB69A4">
        <w:rPr>
          <w:rFonts w:ascii="Times New Roman" w:hAnsi="Times New Roman" w:cs="Times New Roman"/>
        </w:rPr>
        <w:t xml:space="preserve"> </w:t>
      </w:r>
      <w:r w:rsidRPr="00AB69A4">
        <w:rPr>
          <w:rFonts w:ascii="Times New Roman" w:hAnsi="Times New Roman" w:cs="Times New Roman"/>
        </w:rPr>
        <w:t xml:space="preserve">Dr </w:t>
      </w:r>
      <w:proofErr w:type="spellStart"/>
      <w:r w:rsidRPr="00AB69A4">
        <w:rPr>
          <w:rFonts w:ascii="Times New Roman" w:hAnsi="Times New Roman" w:cs="Times New Roman"/>
        </w:rPr>
        <w:t>Dyah</w:t>
      </w:r>
      <w:proofErr w:type="spellEnd"/>
      <w:r w:rsidRPr="00AB69A4">
        <w:rPr>
          <w:rFonts w:ascii="Times New Roman" w:hAnsi="Times New Roman" w:cs="Times New Roman"/>
        </w:rPr>
        <w:t xml:space="preserve"> </w:t>
      </w:r>
      <w:proofErr w:type="spellStart"/>
      <w:r w:rsidRPr="00AB69A4">
        <w:rPr>
          <w:rFonts w:ascii="Times New Roman" w:hAnsi="Times New Roman" w:cs="Times New Roman"/>
        </w:rPr>
        <w:t>Ochtorina</w:t>
      </w:r>
      <w:proofErr w:type="spellEnd"/>
      <w:r w:rsidRPr="00AB69A4">
        <w:rPr>
          <w:rFonts w:ascii="Times New Roman" w:hAnsi="Times New Roman" w:cs="Times New Roman"/>
        </w:rPr>
        <w:t xml:space="preserve"> </w:t>
      </w:r>
      <w:proofErr w:type="spellStart"/>
      <w:r w:rsidRPr="00AB69A4">
        <w:rPr>
          <w:rFonts w:ascii="Times New Roman" w:hAnsi="Times New Roman" w:cs="Times New Roman"/>
        </w:rPr>
        <w:t>Susanti</w:t>
      </w:r>
      <w:proofErr w:type="spellEnd"/>
      <w:r w:rsidRPr="00AB69A4">
        <w:rPr>
          <w:rFonts w:ascii="Times New Roman" w:hAnsi="Times New Roman" w:cs="Times New Roman"/>
        </w:rPr>
        <w:t xml:space="preserve">, S.H., </w:t>
      </w:r>
      <w:proofErr w:type="spellStart"/>
      <w:r w:rsidRPr="00AB69A4">
        <w:rPr>
          <w:rFonts w:ascii="Times New Roman" w:hAnsi="Times New Roman" w:cs="Times New Roman"/>
        </w:rPr>
        <w:t>M.Hum</w:t>
      </w:r>
      <w:proofErr w:type="spellEnd"/>
      <w:r w:rsidRPr="00AB69A4">
        <w:rPr>
          <w:rFonts w:ascii="Times New Roman" w:hAnsi="Times New Roman" w:cs="Times New Roman"/>
        </w:rPr>
        <w:t xml:space="preserve"> </w:t>
      </w:r>
      <w:proofErr w:type="spellStart"/>
      <w:r w:rsidRPr="00AB69A4">
        <w:rPr>
          <w:rFonts w:ascii="Times New Roman" w:hAnsi="Times New Roman" w:cs="Times New Roman"/>
        </w:rPr>
        <w:t>dalam</w:t>
      </w:r>
      <w:proofErr w:type="spellEnd"/>
      <w:r w:rsidRPr="00AB69A4">
        <w:rPr>
          <w:rFonts w:ascii="Times New Roman" w:hAnsi="Times New Roman" w:cs="Times New Roman"/>
        </w:rPr>
        <w:t xml:space="preserve"> </w:t>
      </w:r>
      <w:proofErr w:type="spellStart"/>
      <w:r w:rsidRPr="00AB69A4">
        <w:rPr>
          <w:rFonts w:ascii="Times New Roman" w:hAnsi="Times New Roman" w:cs="Times New Roman"/>
        </w:rPr>
        <w:t>buku</w:t>
      </w:r>
      <w:proofErr w:type="spellEnd"/>
      <w:r w:rsidRPr="00AB69A4">
        <w:rPr>
          <w:rFonts w:ascii="Times New Roman" w:hAnsi="Times New Roman" w:cs="Times New Roman"/>
        </w:rPr>
        <w:t xml:space="preserve"> </w:t>
      </w:r>
      <w:proofErr w:type="spellStart"/>
      <w:r w:rsidRPr="00AB69A4">
        <w:rPr>
          <w:rFonts w:ascii="Times New Roman" w:hAnsi="Times New Roman" w:cs="Times New Roman"/>
        </w:rPr>
        <w:t>Penelitian</w:t>
      </w:r>
      <w:proofErr w:type="spellEnd"/>
      <w:r w:rsidRPr="00AB69A4">
        <w:rPr>
          <w:rFonts w:ascii="Times New Roman" w:hAnsi="Times New Roman" w:cs="Times New Roman"/>
        </w:rPr>
        <w:t xml:space="preserve"> Hukum </w:t>
      </w:r>
      <w:proofErr w:type="spellStart"/>
      <w:r w:rsidRPr="00AB69A4">
        <w:rPr>
          <w:rFonts w:ascii="Times New Roman" w:hAnsi="Times New Roman" w:cs="Times New Roman"/>
        </w:rPr>
        <w:t>Doktrinal</w:t>
      </w:r>
      <w:proofErr w:type="spellEnd"/>
      <w:r w:rsidRPr="00AB69A4">
        <w:rPr>
          <w:rFonts w:ascii="Times New Roman" w:hAnsi="Times New Roman" w:cs="Times New Roman"/>
        </w:rPr>
        <w:t xml:space="preserve"> </w:t>
      </w:r>
      <w:proofErr w:type="spellStart"/>
      <w:r w:rsidRPr="00AB69A4">
        <w:rPr>
          <w:rFonts w:ascii="Times New Roman" w:hAnsi="Times New Roman" w:cs="Times New Roman"/>
        </w:rPr>
        <w:t>hal</w:t>
      </w:r>
      <w:proofErr w:type="spellEnd"/>
      <w:r w:rsidRPr="00AB69A4">
        <w:rPr>
          <w:rFonts w:ascii="Times New Roman" w:hAnsi="Times New Roman" w:cs="Times New Roman"/>
        </w:rPr>
        <w:t xml:space="preserve"> 100</w:t>
      </w:r>
    </w:p>
  </w:footnote>
  <w:footnote w:id="10">
    <w:p w14:paraId="4B3A6286" w14:textId="77777777" w:rsidR="00AB69A4" w:rsidRPr="00AB69A4" w:rsidRDefault="00AB69A4" w:rsidP="00AB69A4">
      <w:pPr>
        <w:pStyle w:val="TeksCatatanKaki"/>
        <w:ind w:firstLine="567"/>
        <w:rPr>
          <w:rFonts w:ascii="Times New Roman" w:hAnsi="Times New Roman" w:cs="Times New Roman"/>
          <w:color w:val="000000" w:themeColor="text1"/>
        </w:rPr>
      </w:pPr>
      <w:r w:rsidRPr="00AB69A4">
        <w:rPr>
          <w:rStyle w:val="ReferensiCatatanKaki"/>
          <w:rFonts w:ascii="Times New Roman" w:hAnsi="Times New Roman" w:cs="Times New Roman"/>
          <w:color w:val="000000" w:themeColor="text1"/>
        </w:rPr>
        <w:footnoteRef/>
      </w:r>
      <w:r w:rsidRPr="00AB69A4">
        <w:rPr>
          <w:rFonts w:ascii="Times New Roman" w:hAnsi="Times New Roman" w:cs="Times New Roman"/>
          <w:color w:val="000000" w:themeColor="text1"/>
        </w:rPr>
        <w:t xml:space="preserve">  </w:t>
      </w:r>
      <w:proofErr w:type="spellStart"/>
      <w:r w:rsidRPr="00AB69A4">
        <w:rPr>
          <w:rFonts w:ascii="Times New Roman" w:hAnsi="Times New Roman" w:cs="Times New Roman"/>
          <w:color w:val="000000" w:themeColor="text1"/>
        </w:rPr>
        <w:t>pasal</w:t>
      </w:r>
      <w:proofErr w:type="spellEnd"/>
      <w:r w:rsidRPr="00AB69A4">
        <w:rPr>
          <w:rFonts w:ascii="Times New Roman" w:hAnsi="Times New Roman" w:cs="Times New Roman"/>
          <w:color w:val="000000" w:themeColor="text1"/>
        </w:rPr>
        <w:t xml:space="preserve"> 362 KUHP</w:t>
      </w:r>
    </w:p>
  </w:footnote>
  <w:footnote w:id="11">
    <w:p w14:paraId="19E29E8D" w14:textId="77777777" w:rsidR="00AB69A4" w:rsidRPr="00AB69A4" w:rsidRDefault="00AB69A4" w:rsidP="00AB69A4">
      <w:pPr>
        <w:pStyle w:val="TeksCatatanKaki"/>
        <w:ind w:firstLine="567"/>
        <w:rPr>
          <w:rFonts w:ascii="Times New Roman" w:hAnsi="Times New Roman" w:cs="Times New Roman"/>
          <w:color w:val="000000" w:themeColor="text1"/>
        </w:rPr>
      </w:pPr>
      <w:r w:rsidRPr="00AB69A4">
        <w:rPr>
          <w:rStyle w:val="ReferensiCatatanKaki"/>
          <w:rFonts w:ascii="Times New Roman" w:hAnsi="Times New Roman" w:cs="Times New Roman"/>
          <w:color w:val="000000" w:themeColor="text1"/>
        </w:rPr>
        <w:footnoteRef/>
      </w:r>
      <w:r w:rsidRPr="00AB69A4">
        <w:rPr>
          <w:rFonts w:ascii="Times New Roman" w:hAnsi="Times New Roman" w:cs="Times New Roman"/>
          <w:color w:val="000000" w:themeColor="text1"/>
        </w:rPr>
        <w:t xml:space="preserve"> </w:t>
      </w:r>
      <w:r w:rsidRPr="00AB69A4">
        <w:rPr>
          <w:rFonts w:ascii="Times New Roman" w:hAnsi="Times New Roman" w:cs="Times New Roman"/>
          <w:i/>
          <w:iCs/>
          <w:color w:val="000000" w:themeColor="text1"/>
        </w:rPr>
        <w:t>Ibid 6</w:t>
      </w:r>
    </w:p>
  </w:footnote>
  <w:footnote w:id="12">
    <w:p w14:paraId="25E941F8" w14:textId="77777777" w:rsidR="00AB69A4" w:rsidRPr="00AB69A4" w:rsidRDefault="00AB69A4" w:rsidP="00AB69A4">
      <w:pPr>
        <w:pStyle w:val="TeksCatatanKaki"/>
        <w:ind w:firstLine="567"/>
        <w:rPr>
          <w:rFonts w:ascii="Times New Roman" w:hAnsi="Times New Roman" w:cs="Times New Roman"/>
          <w:b/>
          <w:color w:val="000000" w:themeColor="text1"/>
        </w:rPr>
      </w:pPr>
      <w:r w:rsidRPr="00AB69A4">
        <w:rPr>
          <w:rStyle w:val="ReferensiCatatanKaki"/>
          <w:rFonts w:ascii="Times New Roman" w:hAnsi="Times New Roman" w:cs="Times New Roman"/>
          <w:color w:val="000000" w:themeColor="text1"/>
        </w:rPr>
        <w:footnoteRef/>
      </w:r>
      <w:r w:rsidRPr="00AB69A4">
        <w:rPr>
          <w:rFonts w:ascii="Times New Roman" w:hAnsi="Times New Roman" w:cs="Times New Roman"/>
          <w:color w:val="000000" w:themeColor="text1"/>
        </w:rPr>
        <w:t xml:space="preserve"> </w:t>
      </w:r>
      <w:proofErr w:type="spellStart"/>
      <w:r w:rsidRPr="00AB69A4">
        <w:rPr>
          <w:rFonts w:ascii="Times New Roman" w:hAnsi="Times New Roman" w:cs="Times New Roman"/>
          <w:bCs/>
          <w:color w:val="000000" w:themeColor="text1"/>
        </w:rPr>
        <w:t>Putusan</w:t>
      </w:r>
      <w:proofErr w:type="spellEnd"/>
      <w:r w:rsidRPr="00AB69A4">
        <w:rPr>
          <w:rFonts w:ascii="Times New Roman" w:hAnsi="Times New Roman" w:cs="Times New Roman"/>
          <w:b/>
          <w:color w:val="000000" w:themeColor="text1"/>
        </w:rPr>
        <w:t xml:space="preserve"> </w:t>
      </w:r>
      <w:proofErr w:type="spellStart"/>
      <w:r w:rsidRPr="00AB69A4">
        <w:rPr>
          <w:rFonts w:ascii="Times New Roman" w:hAnsi="Times New Roman" w:cs="Times New Roman"/>
          <w:color w:val="000000" w:themeColor="text1"/>
        </w:rPr>
        <w:t>Nomor</w:t>
      </w:r>
      <w:proofErr w:type="spellEnd"/>
      <w:r w:rsidRPr="00AB69A4">
        <w:rPr>
          <w:rFonts w:ascii="Times New Roman" w:hAnsi="Times New Roman" w:cs="Times New Roman"/>
          <w:color w:val="000000" w:themeColor="text1"/>
        </w:rPr>
        <w:t xml:space="preserve"> 109/</w:t>
      </w:r>
      <w:proofErr w:type="spellStart"/>
      <w:r w:rsidRPr="00AB69A4">
        <w:rPr>
          <w:rFonts w:ascii="Times New Roman" w:hAnsi="Times New Roman" w:cs="Times New Roman"/>
          <w:color w:val="000000" w:themeColor="text1"/>
        </w:rPr>
        <w:t>Pid.B</w:t>
      </w:r>
      <w:proofErr w:type="spellEnd"/>
      <w:r w:rsidRPr="00AB69A4">
        <w:rPr>
          <w:rFonts w:ascii="Times New Roman" w:hAnsi="Times New Roman" w:cs="Times New Roman"/>
          <w:color w:val="000000" w:themeColor="text1"/>
        </w:rPr>
        <w:t>/2025/PN Sit</w:t>
      </w:r>
    </w:p>
  </w:footnote>
  <w:footnote w:id="13">
    <w:p w14:paraId="00948A29" w14:textId="77777777" w:rsidR="00AB69A4" w:rsidRPr="00AB69A4" w:rsidRDefault="00AB69A4" w:rsidP="00AB69A4">
      <w:pPr>
        <w:pStyle w:val="TeksCatatanKaki"/>
        <w:ind w:firstLine="567"/>
        <w:rPr>
          <w:rFonts w:ascii="Times New Roman" w:hAnsi="Times New Roman" w:cs="Times New Roman"/>
          <w:color w:val="000000" w:themeColor="text1"/>
        </w:rPr>
      </w:pPr>
      <w:r w:rsidRPr="00AB69A4">
        <w:rPr>
          <w:rStyle w:val="ReferensiCatatanKaki"/>
          <w:rFonts w:ascii="Times New Roman" w:hAnsi="Times New Roman" w:cs="Times New Roman"/>
          <w:color w:val="000000" w:themeColor="text1"/>
        </w:rPr>
        <w:footnoteRef/>
      </w:r>
      <w:r w:rsidRPr="00AB69A4">
        <w:rPr>
          <w:rFonts w:ascii="Times New Roman" w:hAnsi="Times New Roman" w:cs="Times New Roman"/>
          <w:color w:val="000000" w:themeColor="text1"/>
        </w:rPr>
        <w:t xml:space="preserve"> </w:t>
      </w:r>
      <w:proofErr w:type="spellStart"/>
      <w:r w:rsidRPr="00AB69A4">
        <w:rPr>
          <w:rFonts w:ascii="Times New Roman" w:hAnsi="Times New Roman" w:cs="Times New Roman"/>
          <w:color w:val="000000" w:themeColor="text1"/>
        </w:rPr>
        <w:t>Pasal</w:t>
      </w:r>
      <w:proofErr w:type="spellEnd"/>
      <w:r w:rsidRPr="00AB69A4">
        <w:rPr>
          <w:rFonts w:ascii="Times New Roman" w:hAnsi="Times New Roman" w:cs="Times New Roman"/>
          <w:color w:val="000000" w:themeColor="text1"/>
        </w:rPr>
        <w:t xml:space="preserve"> 362 KUHP</w:t>
      </w:r>
    </w:p>
  </w:footnote>
  <w:footnote w:id="14">
    <w:p w14:paraId="5D84E9CF" w14:textId="77777777" w:rsidR="00AB69A4" w:rsidRPr="00AB69A4" w:rsidRDefault="00AB69A4" w:rsidP="00AB69A4">
      <w:pPr>
        <w:pStyle w:val="TeksCatatanKaki"/>
        <w:ind w:firstLine="567"/>
        <w:rPr>
          <w:rFonts w:ascii="Times New Roman" w:hAnsi="Times New Roman" w:cs="Times New Roman"/>
          <w:color w:val="000000" w:themeColor="text1"/>
        </w:rPr>
      </w:pPr>
      <w:r w:rsidRPr="00AB69A4">
        <w:rPr>
          <w:rStyle w:val="ReferensiCatatanKaki"/>
          <w:rFonts w:ascii="Times New Roman" w:hAnsi="Times New Roman" w:cs="Times New Roman"/>
          <w:color w:val="000000" w:themeColor="text1"/>
        </w:rPr>
        <w:footnoteRef/>
      </w:r>
      <w:r w:rsidRPr="00AB69A4">
        <w:rPr>
          <w:rFonts w:ascii="Times New Roman" w:hAnsi="Times New Roman" w:cs="Times New Roman"/>
          <w:color w:val="000000" w:themeColor="text1"/>
        </w:rPr>
        <w:t xml:space="preserve"> </w:t>
      </w:r>
      <w:proofErr w:type="spellStart"/>
      <w:r w:rsidRPr="00AB69A4">
        <w:rPr>
          <w:rFonts w:ascii="Times New Roman" w:hAnsi="Times New Roman" w:cs="Times New Roman"/>
          <w:color w:val="000000" w:themeColor="text1"/>
        </w:rPr>
        <w:t>Pasal</w:t>
      </w:r>
      <w:proofErr w:type="spellEnd"/>
      <w:r w:rsidRPr="00AB69A4">
        <w:rPr>
          <w:rFonts w:ascii="Times New Roman" w:hAnsi="Times New Roman" w:cs="Times New Roman"/>
          <w:color w:val="000000" w:themeColor="text1"/>
        </w:rPr>
        <w:t xml:space="preserve"> 64 </w:t>
      </w:r>
      <w:proofErr w:type="spellStart"/>
      <w:r w:rsidRPr="00AB69A4">
        <w:rPr>
          <w:rFonts w:ascii="Times New Roman" w:hAnsi="Times New Roman" w:cs="Times New Roman"/>
          <w:color w:val="000000" w:themeColor="text1"/>
        </w:rPr>
        <w:t>ayat</w:t>
      </w:r>
      <w:proofErr w:type="spellEnd"/>
      <w:r w:rsidRPr="00AB69A4">
        <w:rPr>
          <w:rFonts w:ascii="Times New Roman" w:hAnsi="Times New Roman" w:cs="Times New Roman"/>
          <w:color w:val="000000" w:themeColor="text1"/>
        </w:rPr>
        <w:t xml:space="preserve"> (1) KUHP</w:t>
      </w:r>
    </w:p>
  </w:footnote>
  <w:footnote w:id="15">
    <w:p w14:paraId="4F0A9CC4" w14:textId="77777777" w:rsidR="00AB69A4" w:rsidRPr="00AB69A4" w:rsidRDefault="00AB69A4" w:rsidP="00AB69A4">
      <w:pPr>
        <w:pStyle w:val="TeksCatatanKaki"/>
        <w:ind w:firstLine="567"/>
        <w:rPr>
          <w:rFonts w:ascii="Times New Roman" w:hAnsi="Times New Roman" w:cs="Times New Roman"/>
          <w:i/>
          <w:iCs/>
        </w:rPr>
      </w:pPr>
      <w:r w:rsidRPr="00AB69A4">
        <w:rPr>
          <w:rStyle w:val="ReferensiCatatanKaki"/>
          <w:rFonts w:ascii="Times New Roman" w:hAnsi="Times New Roman" w:cs="Times New Roman"/>
        </w:rPr>
        <w:footnoteRef/>
      </w:r>
      <w:r w:rsidRPr="00AB69A4">
        <w:rPr>
          <w:rFonts w:ascii="Times New Roman" w:hAnsi="Times New Roman" w:cs="Times New Roman"/>
        </w:rPr>
        <w:t xml:space="preserve"> </w:t>
      </w:r>
      <w:r w:rsidRPr="00AB69A4">
        <w:rPr>
          <w:rFonts w:ascii="Times New Roman" w:hAnsi="Times New Roman" w:cs="Times New Roman"/>
          <w:i/>
          <w:iCs/>
        </w:rPr>
        <w:t>Ibid 8</w:t>
      </w:r>
    </w:p>
  </w:footnote>
  <w:footnote w:id="16">
    <w:p w14:paraId="652CE617" w14:textId="77777777" w:rsidR="00AB69A4" w:rsidRPr="00AB69A4" w:rsidRDefault="00AB69A4" w:rsidP="00AB69A4">
      <w:pPr>
        <w:pStyle w:val="TeksCatatanKaki"/>
        <w:ind w:firstLine="567"/>
        <w:rPr>
          <w:rFonts w:ascii="Times New Roman" w:hAnsi="Times New Roman" w:cs="Times New Roman"/>
        </w:rPr>
      </w:pPr>
      <w:r w:rsidRPr="00AB69A4">
        <w:rPr>
          <w:rStyle w:val="ReferensiCatatanKaki"/>
          <w:rFonts w:ascii="Times New Roman" w:hAnsi="Times New Roman" w:cs="Times New Roman"/>
        </w:rPr>
        <w:footnoteRef/>
      </w:r>
      <w:r w:rsidRPr="00AB69A4">
        <w:rPr>
          <w:rFonts w:ascii="Times New Roman" w:hAnsi="Times New Roman" w:cs="Times New Roman"/>
        </w:rPr>
        <w:t xml:space="preserve"> </w:t>
      </w:r>
      <w:proofErr w:type="spellStart"/>
      <w:r w:rsidRPr="00AB69A4">
        <w:rPr>
          <w:rFonts w:ascii="Times New Roman" w:hAnsi="Times New Roman" w:cs="Times New Roman"/>
          <w:bCs/>
        </w:rPr>
        <w:t>Putusan</w:t>
      </w:r>
      <w:proofErr w:type="spellEnd"/>
      <w:r w:rsidRPr="00AB69A4">
        <w:rPr>
          <w:rFonts w:ascii="Times New Roman" w:hAnsi="Times New Roman" w:cs="Times New Roman"/>
          <w:b/>
        </w:rPr>
        <w:t xml:space="preserve"> </w:t>
      </w:r>
      <w:proofErr w:type="spellStart"/>
      <w:r w:rsidRPr="00AB69A4">
        <w:rPr>
          <w:rFonts w:ascii="Times New Roman" w:hAnsi="Times New Roman" w:cs="Times New Roman"/>
        </w:rPr>
        <w:t>Nomor</w:t>
      </w:r>
      <w:proofErr w:type="spellEnd"/>
      <w:r w:rsidRPr="00AB69A4">
        <w:rPr>
          <w:rFonts w:ascii="Times New Roman" w:hAnsi="Times New Roman" w:cs="Times New Roman"/>
        </w:rPr>
        <w:t xml:space="preserve"> 109/</w:t>
      </w:r>
      <w:proofErr w:type="spellStart"/>
      <w:r w:rsidRPr="00AB69A4">
        <w:rPr>
          <w:rFonts w:ascii="Times New Roman" w:hAnsi="Times New Roman" w:cs="Times New Roman"/>
        </w:rPr>
        <w:t>Pid.B</w:t>
      </w:r>
      <w:proofErr w:type="spellEnd"/>
      <w:r w:rsidRPr="00AB69A4">
        <w:rPr>
          <w:rFonts w:ascii="Times New Roman" w:hAnsi="Times New Roman" w:cs="Times New Roman"/>
        </w:rPr>
        <w:t>/2025/PN Sit</w:t>
      </w:r>
    </w:p>
  </w:footnote>
  <w:footnote w:id="17">
    <w:p w14:paraId="0683E6DC" w14:textId="77777777" w:rsidR="00AB69A4" w:rsidRPr="00AB69A4" w:rsidRDefault="00AB69A4" w:rsidP="00AB69A4">
      <w:pPr>
        <w:pStyle w:val="TeksCatatanKaki"/>
        <w:ind w:firstLine="567"/>
        <w:rPr>
          <w:rFonts w:ascii="Times New Roman" w:hAnsi="Times New Roman" w:cs="Times New Roman"/>
        </w:rPr>
      </w:pPr>
      <w:r w:rsidRPr="00AB69A4">
        <w:rPr>
          <w:rStyle w:val="ReferensiCatatanKaki"/>
          <w:rFonts w:ascii="Times New Roman" w:hAnsi="Times New Roman" w:cs="Times New Roman"/>
        </w:rPr>
        <w:footnoteRef/>
      </w:r>
      <w:r w:rsidRPr="00AB69A4">
        <w:rPr>
          <w:rFonts w:ascii="Times New Roman" w:hAnsi="Times New Roman" w:cs="Times New Roman"/>
        </w:rPr>
        <w:t xml:space="preserve"> </w:t>
      </w:r>
      <w:r w:rsidRPr="00AB69A4">
        <w:rPr>
          <w:rFonts w:ascii="Times New Roman" w:hAnsi="Times New Roman" w:cs="Times New Roman"/>
        </w:rPr>
        <w:t xml:space="preserve">Kitab </w:t>
      </w:r>
      <w:proofErr w:type="spellStart"/>
      <w:r w:rsidRPr="00AB69A4">
        <w:rPr>
          <w:rFonts w:ascii="Times New Roman" w:hAnsi="Times New Roman" w:cs="Times New Roman"/>
        </w:rPr>
        <w:t>Undang-Undang</w:t>
      </w:r>
      <w:proofErr w:type="spellEnd"/>
      <w:r w:rsidRPr="00AB69A4">
        <w:rPr>
          <w:rFonts w:ascii="Times New Roman" w:hAnsi="Times New Roman" w:cs="Times New Roman"/>
        </w:rPr>
        <w:t xml:space="preserve"> Hukum </w:t>
      </w:r>
      <w:proofErr w:type="spellStart"/>
      <w:r w:rsidRPr="00AB69A4">
        <w:rPr>
          <w:rFonts w:ascii="Times New Roman" w:hAnsi="Times New Roman" w:cs="Times New Roman"/>
        </w:rPr>
        <w:t>Pidana</w:t>
      </w:r>
      <w:proofErr w:type="spellEnd"/>
      <w:r w:rsidRPr="00AB69A4">
        <w:rPr>
          <w:rFonts w:ascii="Times New Roman" w:hAnsi="Times New Roman" w:cs="Times New Roman"/>
        </w:rPr>
        <w:t xml:space="preserve"> (KUHP).</w:t>
      </w:r>
    </w:p>
  </w:footnote>
  <w:footnote w:id="18">
    <w:p w14:paraId="0D3C4BFC" w14:textId="77777777" w:rsidR="00AB69A4" w:rsidRPr="00AB69A4" w:rsidRDefault="00AB69A4" w:rsidP="00AB69A4">
      <w:pPr>
        <w:pStyle w:val="TeksCatatanKaki"/>
        <w:ind w:firstLine="567"/>
        <w:rPr>
          <w:rFonts w:ascii="Times New Roman" w:hAnsi="Times New Roman" w:cs="Times New Roman"/>
          <w:color w:val="000000" w:themeColor="text1"/>
        </w:rPr>
      </w:pPr>
      <w:r w:rsidRPr="00AB69A4">
        <w:rPr>
          <w:rStyle w:val="ReferensiCatatanKaki"/>
          <w:rFonts w:ascii="Times New Roman" w:hAnsi="Times New Roman" w:cs="Times New Roman"/>
          <w:color w:val="000000" w:themeColor="text1"/>
        </w:rPr>
        <w:footnoteRef/>
      </w:r>
      <w:r w:rsidRPr="00AB69A4">
        <w:rPr>
          <w:rFonts w:ascii="Times New Roman" w:hAnsi="Times New Roman" w:cs="Times New Roman"/>
          <w:color w:val="000000" w:themeColor="text1"/>
        </w:rPr>
        <w:t xml:space="preserve"> </w:t>
      </w:r>
      <w:r w:rsidRPr="00AB69A4">
        <w:rPr>
          <w:rFonts w:ascii="Times New Roman" w:hAnsi="Times New Roman" w:cs="Times New Roman"/>
          <w:color w:val="000000" w:themeColor="text1"/>
        </w:rPr>
        <w:t xml:space="preserve">Journal of Administrative and Social Science Volume. 6, </w:t>
      </w:r>
      <w:proofErr w:type="spellStart"/>
      <w:r w:rsidRPr="00AB69A4">
        <w:rPr>
          <w:rFonts w:ascii="Times New Roman" w:hAnsi="Times New Roman" w:cs="Times New Roman"/>
          <w:color w:val="000000" w:themeColor="text1"/>
        </w:rPr>
        <w:t>Nomor</w:t>
      </w:r>
      <w:proofErr w:type="spellEnd"/>
      <w:r w:rsidRPr="00AB69A4">
        <w:rPr>
          <w:rFonts w:ascii="Times New Roman" w:hAnsi="Times New Roman" w:cs="Times New Roman"/>
          <w:color w:val="000000" w:themeColor="text1"/>
        </w:rPr>
        <w:t xml:space="preserve">. 1, </w:t>
      </w:r>
      <w:proofErr w:type="spellStart"/>
      <w:r w:rsidRPr="00AB69A4">
        <w:rPr>
          <w:rFonts w:ascii="Times New Roman" w:hAnsi="Times New Roman" w:cs="Times New Roman"/>
          <w:color w:val="000000" w:themeColor="text1"/>
        </w:rPr>
        <w:t>Januari</w:t>
      </w:r>
      <w:proofErr w:type="spellEnd"/>
      <w:r w:rsidRPr="00AB69A4">
        <w:rPr>
          <w:rFonts w:ascii="Times New Roman" w:hAnsi="Times New Roman" w:cs="Times New Roman"/>
          <w:color w:val="000000" w:themeColor="text1"/>
        </w:rPr>
        <w:t xml:space="preserve"> 2025</w:t>
      </w:r>
    </w:p>
  </w:footnote>
  <w:footnote w:id="19">
    <w:p w14:paraId="5D3BAFA7" w14:textId="77777777" w:rsidR="00AB69A4" w:rsidRPr="00AB69A4" w:rsidRDefault="00AB69A4" w:rsidP="00AB69A4">
      <w:pPr>
        <w:pStyle w:val="TeksCatatanKaki"/>
        <w:ind w:firstLine="567"/>
        <w:rPr>
          <w:rFonts w:ascii="Times New Roman" w:hAnsi="Times New Roman" w:cs="Times New Roman"/>
          <w:color w:val="000000" w:themeColor="text1"/>
        </w:rPr>
      </w:pPr>
      <w:r w:rsidRPr="00AB69A4">
        <w:rPr>
          <w:rStyle w:val="ReferensiCatatanKaki"/>
          <w:rFonts w:ascii="Times New Roman" w:hAnsi="Times New Roman" w:cs="Times New Roman"/>
          <w:color w:val="000000" w:themeColor="text1"/>
        </w:rPr>
        <w:footnoteRef/>
      </w:r>
      <w:r w:rsidRPr="00AB69A4">
        <w:rPr>
          <w:rFonts w:ascii="Times New Roman" w:hAnsi="Times New Roman" w:cs="Times New Roman"/>
          <w:color w:val="000000" w:themeColor="text1"/>
        </w:rPr>
        <w:t xml:space="preserve"> </w:t>
      </w:r>
      <w:r w:rsidRPr="00AB69A4">
        <w:rPr>
          <w:rFonts w:ascii="Times New Roman" w:hAnsi="Times New Roman" w:cs="Times New Roman"/>
          <w:color w:val="000000" w:themeColor="text1"/>
        </w:rPr>
        <w:t xml:space="preserve">Kitab </w:t>
      </w:r>
      <w:proofErr w:type="spellStart"/>
      <w:r w:rsidRPr="00AB69A4">
        <w:rPr>
          <w:rFonts w:ascii="Times New Roman" w:hAnsi="Times New Roman" w:cs="Times New Roman"/>
          <w:color w:val="000000" w:themeColor="text1"/>
        </w:rPr>
        <w:t>Undang-Undang</w:t>
      </w:r>
      <w:proofErr w:type="spellEnd"/>
      <w:r w:rsidRPr="00AB69A4">
        <w:rPr>
          <w:rFonts w:ascii="Times New Roman" w:hAnsi="Times New Roman" w:cs="Times New Roman"/>
          <w:color w:val="000000" w:themeColor="text1"/>
        </w:rPr>
        <w:t xml:space="preserve"> Hukum </w:t>
      </w:r>
      <w:proofErr w:type="spellStart"/>
      <w:r w:rsidRPr="00AB69A4">
        <w:rPr>
          <w:rFonts w:ascii="Times New Roman" w:hAnsi="Times New Roman" w:cs="Times New Roman"/>
          <w:color w:val="000000" w:themeColor="text1"/>
        </w:rPr>
        <w:t>Pidana</w:t>
      </w:r>
      <w:proofErr w:type="spellEnd"/>
      <w:r w:rsidRPr="00AB69A4">
        <w:rPr>
          <w:rFonts w:ascii="Times New Roman" w:hAnsi="Times New Roman" w:cs="Times New Roman"/>
          <w:color w:val="000000" w:themeColor="text1"/>
        </w:rPr>
        <w:t xml:space="preserve"> (KUHP).</w:t>
      </w:r>
    </w:p>
    <w:p w14:paraId="55CE80D8" w14:textId="77777777" w:rsidR="00AB69A4" w:rsidRDefault="00AB69A4" w:rsidP="00AB69A4">
      <w:pPr>
        <w:pStyle w:val="TeksCatatanKak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9EFA85"/>
    <w:multiLevelType w:val="singleLevel"/>
    <w:tmpl w:val="D09EFA85"/>
    <w:lvl w:ilvl="0">
      <w:start w:val="3"/>
      <w:numFmt w:val="upperLetter"/>
      <w:lvlText w:val="%1."/>
      <w:lvlJc w:val="left"/>
      <w:pPr>
        <w:tabs>
          <w:tab w:val="left" w:pos="312"/>
        </w:tabs>
      </w:pPr>
    </w:lvl>
  </w:abstractNum>
  <w:abstractNum w:abstractNumId="1" w15:restartNumberingAfterBreak="0">
    <w:nsid w:val="04805F5C"/>
    <w:multiLevelType w:val="multilevel"/>
    <w:tmpl w:val="3C806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A216C"/>
    <w:multiLevelType w:val="multilevel"/>
    <w:tmpl w:val="A920C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64A14"/>
    <w:multiLevelType w:val="hybridMultilevel"/>
    <w:tmpl w:val="6D34D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67249"/>
    <w:multiLevelType w:val="multilevel"/>
    <w:tmpl w:val="2CC672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A555A5"/>
    <w:multiLevelType w:val="multilevel"/>
    <w:tmpl w:val="E03A8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4A5E00"/>
    <w:multiLevelType w:val="multilevel"/>
    <w:tmpl w:val="F92A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7302C4"/>
    <w:multiLevelType w:val="hybridMultilevel"/>
    <w:tmpl w:val="CC742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D16CAB"/>
    <w:multiLevelType w:val="multilevel"/>
    <w:tmpl w:val="36F84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BD6C9C"/>
    <w:multiLevelType w:val="multilevel"/>
    <w:tmpl w:val="BC140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442685"/>
    <w:multiLevelType w:val="multilevel"/>
    <w:tmpl w:val="D4846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CE73B9"/>
    <w:multiLevelType w:val="multilevel"/>
    <w:tmpl w:val="9662C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263C25"/>
    <w:multiLevelType w:val="multilevel"/>
    <w:tmpl w:val="232A6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E9469D"/>
    <w:multiLevelType w:val="hybridMultilevel"/>
    <w:tmpl w:val="582C29F6"/>
    <w:lvl w:ilvl="0" w:tplc="3500CD8E">
      <w:numFmt w:val="bullet"/>
      <w:lvlText w:val="-"/>
      <w:lvlJc w:val="left"/>
      <w:pPr>
        <w:ind w:left="893" w:hanging="428"/>
      </w:pPr>
      <w:rPr>
        <w:rFonts w:ascii="Times New Roman" w:eastAsia="Times New Roman" w:hAnsi="Times New Roman" w:cs="Times New Roman" w:hint="default"/>
        <w:b/>
        <w:bCs/>
        <w:i w:val="0"/>
        <w:iCs w:val="0"/>
        <w:spacing w:val="0"/>
        <w:w w:val="100"/>
        <w:sz w:val="24"/>
        <w:szCs w:val="24"/>
        <w:lang w:eastAsia="en-US" w:bidi="ar-SA"/>
      </w:rPr>
    </w:lvl>
    <w:lvl w:ilvl="1" w:tplc="58FA07B2">
      <w:numFmt w:val="bullet"/>
      <w:lvlText w:val="•"/>
      <w:lvlJc w:val="left"/>
      <w:pPr>
        <w:ind w:left="1710" w:hanging="428"/>
      </w:pPr>
      <w:rPr>
        <w:rFonts w:hint="default"/>
        <w:lang w:eastAsia="en-US" w:bidi="ar-SA"/>
      </w:rPr>
    </w:lvl>
    <w:lvl w:ilvl="2" w:tplc="BBEAB08C">
      <w:numFmt w:val="bullet"/>
      <w:lvlText w:val="•"/>
      <w:lvlJc w:val="left"/>
      <w:pPr>
        <w:ind w:left="2520" w:hanging="428"/>
      </w:pPr>
      <w:rPr>
        <w:rFonts w:hint="default"/>
        <w:lang w:eastAsia="en-US" w:bidi="ar-SA"/>
      </w:rPr>
    </w:lvl>
    <w:lvl w:ilvl="3" w:tplc="625A7A4E">
      <w:numFmt w:val="bullet"/>
      <w:lvlText w:val="•"/>
      <w:lvlJc w:val="left"/>
      <w:pPr>
        <w:ind w:left="3330" w:hanging="428"/>
      </w:pPr>
      <w:rPr>
        <w:rFonts w:hint="default"/>
        <w:lang w:eastAsia="en-US" w:bidi="ar-SA"/>
      </w:rPr>
    </w:lvl>
    <w:lvl w:ilvl="4" w:tplc="7C3219B4">
      <w:numFmt w:val="bullet"/>
      <w:lvlText w:val="•"/>
      <w:lvlJc w:val="left"/>
      <w:pPr>
        <w:ind w:left="4140" w:hanging="428"/>
      </w:pPr>
      <w:rPr>
        <w:rFonts w:hint="default"/>
        <w:lang w:eastAsia="en-US" w:bidi="ar-SA"/>
      </w:rPr>
    </w:lvl>
    <w:lvl w:ilvl="5" w:tplc="77C66AE2">
      <w:numFmt w:val="bullet"/>
      <w:lvlText w:val="•"/>
      <w:lvlJc w:val="left"/>
      <w:pPr>
        <w:ind w:left="4950" w:hanging="428"/>
      </w:pPr>
      <w:rPr>
        <w:rFonts w:hint="default"/>
        <w:lang w:eastAsia="en-US" w:bidi="ar-SA"/>
      </w:rPr>
    </w:lvl>
    <w:lvl w:ilvl="6" w:tplc="D3D2B02C">
      <w:numFmt w:val="bullet"/>
      <w:lvlText w:val="•"/>
      <w:lvlJc w:val="left"/>
      <w:pPr>
        <w:ind w:left="5760" w:hanging="428"/>
      </w:pPr>
      <w:rPr>
        <w:rFonts w:hint="default"/>
        <w:lang w:eastAsia="en-US" w:bidi="ar-SA"/>
      </w:rPr>
    </w:lvl>
    <w:lvl w:ilvl="7" w:tplc="F93299D8">
      <w:numFmt w:val="bullet"/>
      <w:lvlText w:val="•"/>
      <w:lvlJc w:val="left"/>
      <w:pPr>
        <w:ind w:left="6570" w:hanging="428"/>
      </w:pPr>
      <w:rPr>
        <w:rFonts w:hint="default"/>
        <w:lang w:eastAsia="en-US" w:bidi="ar-SA"/>
      </w:rPr>
    </w:lvl>
    <w:lvl w:ilvl="8" w:tplc="7C043500">
      <w:numFmt w:val="bullet"/>
      <w:lvlText w:val="•"/>
      <w:lvlJc w:val="left"/>
      <w:pPr>
        <w:ind w:left="7380" w:hanging="428"/>
      </w:pPr>
      <w:rPr>
        <w:rFonts w:hint="default"/>
        <w:lang w:eastAsia="en-US" w:bidi="ar-SA"/>
      </w:rPr>
    </w:lvl>
  </w:abstractNum>
  <w:abstractNum w:abstractNumId="14" w15:restartNumberingAfterBreak="0">
    <w:nsid w:val="77BD6179"/>
    <w:multiLevelType w:val="multilevel"/>
    <w:tmpl w:val="6CF0C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A965A6"/>
    <w:multiLevelType w:val="hybridMultilevel"/>
    <w:tmpl w:val="CE3EA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766132">
    <w:abstractNumId w:val="13"/>
  </w:num>
  <w:num w:numId="2" w16cid:durableId="401489110">
    <w:abstractNumId w:val="2"/>
  </w:num>
  <w:num w:numId="3" w16cid:durableId="1651710703">
    <w:abstractNumId w:val="8"/>
  </w:num>
  <w:num w:numId="4" w16cid:durableId="814639717">
    <w:abstractNumId w:val="1"/>
  </w:num>
  <w:num w:numId="5" w16cid:durableId="749498379">
    <w:abstractNumId w:val="14"/>
  </w:num>
  <w:num w:numId="6" w16cid:durableId="151607726">
    <w:abstractNumId w:val="11"/>
  </w:num>
  <w:num w:numId="7" w16cid:durableId="2053992520">
    <w:abstractNumId w:val="6"/>
  </w:num>
  <w:num w:numId="8" w16cid:durableId="620261353">
    <w:abstractNumId w:val="12"/>
  </w:num>
  <w:num w:numId="9" w16cid:durableId="1488210402">
    <w:abstractNumId w:val="5"/>
  </w:num>
  <w:num w:numId="10" w16cid:durableId="1086340614">
    <w:abstractNumId w:val="9"/>
  </w:num>
  <w:num w:numId="11" w16cid:durableId="1961375400">
    <w:abstractNumId w:val="10"/>
  </w:num>
  <w:num w:numId="12" w16cid:durableId="420764644">
    <w:abstractNumId w:val="3"/>
  </w:num>
  <w:num w:numId="13" w16cid:durableId="1901207528">
    <w:abstractNumId w:val="7"/>
  </w:num>
  <w:num w:numId="14" w16cid:durableId="1588539784">
    <w:abstractNumId w:val="15"/>
  </w:num>
  <w:num w:numId="15" w16cid:durableId="341707532">
    <w:abstractNumId w:val="4"/>
  </w:num>
  <w:num w:numId="16" w16cid:durableId="138838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BE0"/>
    <w:rsid w:val="00000DD1"/>
    <w:rsid w:val="0002695D"/>
    <w:rsid w:val="00061C8E"/>
    <w:rsid w:val="00084C06"/>
    <w:rsid w:val="00087DD9"/>
    <w:rsid w:val="000A12B7"/>
    <w:rsid w:val="000B3276"/>
    <w:rsid w:val="000B76A9"/>
    <w:rsid w:val="0010396E"/>
    <w:rsid w:val="001903C6"/>
    <w:rsid w:val="00195BB8"/>
    <w:rsid w:val="001F2C5F"/>
    <w:rsid w:val="00285C2D"/>
    <w:rsid w:val="002A2F5E"/>
    <w:rsid w:val="002D0A2D"/>
    <w:rsid w:val="002D700D"/>
    <w:rsid w:val="002E34E1"/>
    <w:rsid w:val="00307B94"/>
    <w:rsid w:val="003A4E22"/>
    <w:rsid w:val="003F2E65"/>
    <w:rsid w:val="00412DD1"/>
    <w:rsid w:val="00417248"/>
    <w:rsid w:val="00431987"/>
    <w:rsid w:val="00442C71"/>
    <w:rsid w:val="0045248F"/>
    <w:rsid w:val="0047417A"/>
    <w:rsid w:val="00487AA4"/>
    <w:rsid w:val="004A0BC3"/>
    <w:rsid w:val="005162B5"/>
    <w:rsid w:val="00524B64"/>
    <w:rsid w:val="0052534F"/>
    <w:rsid w:val="00527685"/>
    <w:rsid w:val="005415F9"/>
    <w:rsid w:val="00571796"/>
    <w:rsid w:val="005E0927"/>
    <w:rsid w:val="00675BA7"/>
    <w:rsid w:val="006A47B4"/>
    <w:rsid w:val="006B366D"/>
    <w:rsid w:val="006D3188"/>
    <w:rsid w:val="00742D49"/>
    <w:rsid w:val="007443C4"/>
    <w:rsid w:val="0079556B"/>
    <w:rsid w:val="007B2421"/>
    <w:rsid w:val="007E0E13"/>
    <w:rsid w:val="0083381D"/>
    <w:rsid w:val="00834EB8"/>
    <w:rsid w:val="00854008"/>
    <w:rsid w:val="00875DEB"/>
    <w:rsid w:val="00942D9A"/>
    <w:rsid w:val="00977E4A"/>
    <w:rsid w:val="009824A9"/>
    <w:rsid w:val="00986BE8"/>
    <w:rsid w:val="009A4704"/>
    <w:rsid w:val="009F15DC"/>
    <w:rsid w:val="009F7E8E"/>
    <w:rsid w:val="00A05774"/>
    <w:rsid w:val="00A97D96"/>
    <w:rsid w:val="00AB69A4"/>
    <w:rsid w:val="00B05A63"/>
    <w:rsid w:val="00B4591D"/>
    <w:rsid w:val="00B825FA"/>
    <w:rsid w:val="00BB445B"/>
    <w:rsid w:val="00BC4DEA"/>
    <w:rsid w:val="00C03632"/>
    <w:rsid w:val="00C210B4"/>
    <w:rsid w:val="00C2413A"/>
    <w:rsid w:val="00C357A2"/>
    <w:rsid w:val="00C42ADF"/>
    <w:rsid w:val="00C702A9"/>
    <w:rsid w:val="00CC60B0"/>
    <w:rsid w:val="00D00009"/>
    <w:rsid w:val="00D02EBD"/>
    <w:rsid w:val="00D43C63"/>
    <w:rsid w:val="00D74C5D"/>
    <w:rsid w:val="00DB1254"/>
    <w:rsid w:val="00DC1BE0"/>
    <w:rsid w:val="00E13548"/>
    <w:rsid w:val="00E15786"/>
    <w:rsid w:val="00E34E05"/>
    <w:rsid w:val="00E47925"/>
    <w:rsid w:val="00E827B4"/>
    <w:rsid w:val="00E853AF"/>
    <w:rsid w:val="00F26F8B"/>
    <w:rsid w:val="00F36417"/>
    <w:rsid w:val="00F56879"/>
    <w:rsid w:val="00F66004"/>
    <w:rsid w:val="00FB3CF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2F00B"/>
  <w15:docId w15:val="{5D6A7F3B-2448-6345-A012-3DF20AA8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Judul1">
    <w:name w:val="heading 1"/>
    <w:basedOn w:val="Normal"/>
    <w:uiPriority w:val="9"/>
    <w:qFormat/>
    <w:pPr>
      <w:ind w:left="466"/>
      <w:jc w:val="center"/>
      <w:outlineLvl w:val="0"/>
    </w:pPr>
    <w:rPr>
      <w:b/>
      <w:bCs/>
      <w:sz w:val="24"/>
      <w:szCs w:val="24"/>
    </w:rPr>
  </w:style>
  <w:style w:type="paragraph" w:styleId="Judul2">
    <w:name w:val="heading 2"/>
    <w:basedOn w:val="Normal"/>
    <w:next w:val="Normal"/>
    <w:link w:val="Judul2KAR"/>
    <w:uiPriority w:val="9"/>
    <w:semiHidden/>
    <w:unhideWhenUsed/>
    <w:qFormat/>
    <w:rsid w:val="00B05A6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Judul3">
    <w:name w:val="heading 3"/>
    <w:basedOn w:val="Normal"/>
    <w:next w:val="Normal"/>
    <w:link w:val="Judul3KAR"/>
    <w:uiPriority w:val="9"/>
    <w:semiHidden/>
    <w:unhideWhenUsed/>
    <w:qFormat/>
    <w:rsid w:val="009F15D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Judul4">
    <w:name w:val="heading 4"/>
    <w:basedOn w:val="Normal"/>
    <w:next w:val="Normal"/>
    <w:link w:val="Judul4KAR"/>
    <w:uiPriority w:val="9"/>
    <w:semiHidden/>
    <w:unhideWhenUsed/>
    <w:qFormat/>
    <w:rsid w:val="00B05A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rPr>
      <w:sz w:val="24"/>
      <w:szCs w:val="24"/>
    </w:rPr>
  </w:style>
  <w:style w:type="paragraph" w:styleId="DaftarParagraf">
    <w:name w:val="List Paragraph"/>
    <w:basedOn w:val="Normal"/>
    <w:uiPriority w:val="34"/>
    <w:qFormat/>
    <w:pPr>
      <w:ind w:left="893" w:right="373" w:hanging="428"/>
      <w:jc w:val="both"/>
    </w:pPr>
  </w:style>
  <w:style w:type="paragraph" w:customStyle="1" w:styleId="TableParagraph">
    <w:name w:val="Table Paragraph"/>
    <w:basedOn w:val="Normal"/>
    <w:uiPriority w:val="1"/>
    <w:qFormat/>
  </w:style>
  <w:style w:type="character" w:styleId="Hyperlink">
    <w:name w:val="Hyperlink"/>
    <w:basedOn w:val="FontParagrafDefault"/>
    <w:uiPriority w:val="99"/>
    <w:unhideWhenUsed/>
    <w:rsid w:val="00571796"/>
    <w:rPr>
      <w:color w:val="0000FF" w:themeColor="hyperlink"/>
      <w:u w:val="single"/>
    </w:rPr>
  </w:style>
  <w:style w:type="character" w:customStyle="1" w:styleId="SebutanYangBelumTerselesaikan1">
    <w:name w:val="Sebutan Yang Belum Terselesaikan1"/>
    <w:basedOn w:val="FontParagrafDefault"/>
    <w:uiPriority w:val="99"/>
    <w:semiHidden/>
    <w:unhideWhenUsed/>
    <w:rsid w:val="00571796"/>
    <w:rPr>
      <w:color w:val="605E5C"/>
      <w:shd w:val="clear" w:color="auto" w:fill="E1DFDD"/>
    </w:rPr>
  </w:style>
  <w:style w:type="character" w:customStyle="1" w:styleId="Judul3KAR">
    <w:name w:val="Judul 3 KAR"/>
    <w:basedOn w:val="FontParagrafDefault"/>
    <w:link w:val="Judul3"/>
    <w:uiPriority w:val="9"/>
    <w:semiHidden/>
    <w:rsid w:val="009F15DC"/>
    <w:rPr>
      <w:rFonts w:asciiTheme="majorHAnsi" w:eastAsiaTheme="majorEastAsia" w:hAnsiTheme="majorHAnsi" w:cstheme="majorBidi"/>
      <w:color w:val="243F60" w:themeColor="accent1" w:themeShade="7F"/>
      <w:sz w:val="24"/>
      <w:szCs w:val="24"/>
    </w:rPr>
  </w:style>
  <w:style w:type="character" w:customStyle="1" w:styleId="Judul2KAR">
    <w:name w:val="Judul 2 KAR"/>
    <w:basedOn w:val="FontParagrafDefault"/>
    <w:link w:val="Judul2"/>
    <w:uiPriority w:val="9"/>
    <w:semiHidden/>
    <w:rsid w:val="00B05A63"/>
    <w:rPr>
      <w:rFonts w:asciiTheme="majorHAnsi" w:eastAsiaTheme="majorEastAsia" w:hAnsiTheme="majorHAnsi" w:cstheme="majorBidi"/>
      <w:color w:val="365F91" w:themeColor="accent1" w:themeShade="BF"/>
      <w:sz w:val="26"/>
      <w:szCs w:val="26"/>
    </w:rPr>
  </w:style>
  <w:style w:type="character" w:customStyle="1" w:styleId="Judul4KAR">
    <w:name w:val="Judul 4 KAR"/>
    <w:basedOn w:val="FontParagrafDefault"/>
    <w:link w:val="Judul4"/>
    <w:uiPriority w:val="9"/>
    <w:semiHidden/>
    <w:rsid w:val="00B05A63"/>
    <w:rPr>
      <w:rFonts w:asciiTheme="majorHAnsi" w:eastAsiaTheme="majorEastAsia" w:hAnsiTheme="majorHAnsi" w:cstheme="majorBidi"/>
      <w:i/>
      <w:iCs/>
      <w:color w:val="365F91" w:themeColor="accent1" w:themeShade="BF"/>
    </w:rPr>
  </w:style>
  <w:style w:type="paragraph" w:styleId="Header">
    <w:name w:val="header"/>
    <w:basedOn w:val="Normal"/>
    <w:link w:val="HeaderKAR"/>
    <w:uiPriority w:val="99"/>
    <w:unhideWhenUsed/>
    <w:rsid w:val="00F26F8B"/>
    <w:pPr>
      <w:widowControl/>
      <w:tabs>
        <w:tab w:val="center" w:pos="4513"/>
        <w:tab w:val="right" w:pos="9026"/>
      </w:tabs>
      <w:autoSpaceDE/>
      <w:autoSpaceDN/>
    </w:pPr>
    <w:rPr>
      <w:rFonts w:asciiTheme="minorHAnsi" w:eastAsiaTheme="minorHAnsi" w:hAnsiTheme="minorHAnsi" w:cstheme="minorBidi"/>
      <w:lang w:val="en-ID"/>
    </w:rPr>
  </w:style>
  <w:style w:type="character" w:customStyle="1" w:styleId="HeaderKAR">
    <w:name w:val="Header KAR"/>
    <w:basedOn w:val="FontParagrafDefault"/>
    <w:link w:val="Header"/>
    <w:uiPriority w:val="99"/>
    <w:rsid w:val="00F26F8B"/>
    <w:rPr>
      <w:lang w:val="en-ID"/>
    </w:rPr>
  </w:style>
  <w:style w:type="paragraph" w:styleId="TeksCatatanKaki">
    <w:name w:val="footnote text"/>
    <w:aliases w:val=" Char,Char,Footnote Text Char Char,Footnote Text Char Char Char Char Char,Footnote Text Char Char Char Char Char Char Char Char,Footnote Text Char Char Char Char Char Char Char Char Char Char Char Char Char Char,Ch"/>
    <w:basedOn w:val="Normal"/>
    <w:link w:val="TeksCatatanKakiKAR"/>
    <w:uiPriority w:val="99"/>
    <w:unhideWhenUsed/>
    <w:qFormat/>
    <w:rsid w:val="00F26F8B"/>
    <w:pPr>
      <w:widowControl/>
      <w:autoSpaceDE/>
      <w:autoSpaceDN/>
    </w:pPr>
    <w:rPr>
      <w:rFonts w:asciiTheme="minorHAnsi" w:eastAsiaTheme="minorHAnsi" w:hAnsiTheme="minorHAnsi" w:cstheme="minorBidi"/>
      <w:sz w:val="20"/>
      <w:szCs w:val="20"/>
      <w:lang w:val="en-ID"/>
    </w:rPr>
  </w:style>
  <w:style w:type="character" w:customStyle="1" w:styleId="TeksCatatanKakiKAR">
    <w:name w:val="Teks Catatan Kaki KAR"/>
    <w:aliases w:val=" Char KAR,Char KAR,Footnote Text Char Char KAR,Footnote Text Char Char Char Char Char KAR,Footnote Text Char Char Char Char Char Char Char Char KAR,Ch KAR"/>
    <w:basedOn w:val="FontParagrafDefault"/>
    <w:link w:val="TeksCatatanKaki"/>
    <w:uiPriority w:val="99"/>
    <w:qFormat/>
    <w:rsid w:val="00F26F8B"/>
    <w:rPr>
      <w:sz w:val="20"/>
      <w:szCs w:val="20"/>
      <w:lang w:val="en-ID"/>
    </w:rPr>
  </w:style>
  <w:style w:type="character" w:styleId="ReferensiCatatanKaki">
    <w:name w:val="footnote reference"/>
    <w:aliases w:val="Footnote Text Char2,Char Char2 Char Char, Char Char2 Char Char"/>
    <w:basedOn w:val="FontParagrafDefault"/>
    <w:uiPriority w:val="99"/>
    <w:unhideWhenUsed/>
    <w:qFormat/>
    <w:rsid w:val="00F26F8B"/>
    <w:rPr>
      <w:vertAlign w:val="superscript"/>
    </w:rPr>
  </w:style>
  <w:style w:type="paragraph" w:styleId="Footer">
    <w:name w:val="footer"/>
    <w:basedOn w:val="Normal"/>
    <w:link w:val="FooterKAR"/>
    <w:uiPriority w:val="99"/>
    <w:unhideWhenUsed/>
    <w:rsid w:val="006D3188"/>
    <w:pPr>
      <w:tabs>
        <w:tab w:val="center" w:pos="4513"/>
        <w:tab w:val="right" w:pos="9026"/>
      </w:tabs>
    </w:pPr>
  </w:style>
  <w:style w:type="character" w:customStyle="1" w:styleId="FooterKAR">
    <w:name w:val="Footer KAR"/>
    <w:basedOn w:val="FontParagrafDefault"/>
    <w:link w:val="Footer"/>
    <w:uiPriority w:val="99"/>
    <w:rsid w:val="006D3188"/>
    <w:rPr>
      <w:rFonts w:ascii="Times New Roman" w:eastAsia="Times New Roman" w:hAnsi="Times New Roman" w:cs="Times New Roman"/>
    </w:rPr>
  </w:style>
  <w:style w:type="character" w:styleId="SebutanYangBelumTerselesaikan">
    <w:name w:val="Unresolved Mention"/>
    <w:basedOn w:val="FontParagrafDefault"/>
    <w:uiPriority w:val="99"/>
    <w:semiHidden/>
    <w:unhideWhenUsed/>
    <w:rsid w:val="00307B94"/>
    <w:rPr>
      <w:color w:val="605E5C"/>
      <w:shd w:val="clear" w:color="auto" w:fill="E1DFDD"/>
    </w:rPr>
  </w:style>
  <w:style w:type="character" w:styleId="Penekanan">
    <w:name w:val="Emphasis"/>
    <w:basedOn w:val="FontParagrafDefault"/>
    <w:uiPriority w:val="20"/>
    <w:qFormat/>
    <w:rsid w:val="00AB69A4"/>
    <w:rPr>
      <w:i/>
      <w:iCs/>
    </w:rPr>
  </w:style>
  <w:style w:type="paragraph" w:styleId="NormalWeb">
    <w:name w:val="Normal (Web)"/>
    <w:basedOn w:val="Normal"/>
    <w:uiPriority w:val="99"/>
    <w:semiHidden/>
    <w:unhideWhenUsed/>
    <w:qFormat/>
    <w:rsid w:val="00AB69A4"/>
    <w:pPr>
      <w:widowControl/>
      <w:autoSpaceDE/>
      <w:autoSpaceDN/>
      <w:spacing w:before="100" w:beforeAutospacing="1" w:after="100" w:afterAutospacing="1"/>
    </w:pPr>
    <w:rPr>
      <w:sz w:val="24"/>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nars.ac.id/ojs/index.php/fenomena/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rwanyuliyanto123@unar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12CA0-43AB-4594-B5FB-755CBC2E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3144</Words>
  <Characters>17921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ILMIAH FENOMENA</dc:creator>
  <cp:lastModifiedBy>rindanggici@gmail.com</cp:lastModifiedBy>
  <cp:revision>3</cp:revision>
  <cp:lastPrinted>2025-10-21T10:05:00Z</cp:lastPrinted>
  <dcterms:created xsi:type="dcterms:W3CDTF">2025-11-18T07:08:00Z</dcterms:created>
  <dcterms:modified xsi:type="dcterms:W3CDTF">2025-11-18T07:28:00Z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Creator">
    <vt:lpwstr>Microsoft® Word 2016</vt:lpwstr>
  </property>
  <property fmtid="{D5CDD505-2E9C-101B-9397-08002B2CF9AE}" pid="4" name="LastSaved">
    <vt:filetime>2025-10-10T00:00:00Z</vt:filetime>
  </property>
  <property fmtid="{D5CDD505-2E9C-101B-9397-08002B2CF9AE}" pid="5" name="Producer">
    <vt:lpwstr>www.ilovepdf.com</vt:lpwstr>
  </property>
</Properties>
</file>